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465E947C"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DC0AD5">
        <w:rPr>
          <w:b/>
          <w:i/>
          <w:sz w:val="24"/>
          <w:szCs w:val="24"/>
        </w:rPr>
        <w:t>экран для радиатора</w:t>
      </w:r>
      <w:r w:rsidR="00D423A1">
        <w:rPr>
          <w:b/>
          <w:i/>
          <w:sz w:val="24"/>
          <w:szCs w:val="24"/>
        </w:rPr>
        <w:t>.</w:t>
      </w:r>
    </w:p>
    <w:p w14:paraId="20D13F1B" w14:textId="1A237D0D"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DC0AD5">
        <w:rPr>
          <w:b/>
          <w:i/>
          <w:sz w:val="24"/>
          <w:szCs w:val="24"/>
        </w:rPr>
        <w:t>50 255</w:t>
      </w:r>
      <w:r w:rsidR="001D37F0">
        <w:rPr>
          <w:b/>
          <w:i/>
          <w:sz w:val="24"/>
          <w:szCs w:val="24"/>
        </w:rPr>
        <w:t xml:space="preserve"> </w:t>
      </w:r>
      <w:r w:rsidRPr="006E23E5">
        <w:rPr>
          <w:b/>
          <w:i/>
          <w:sz w:val="24"/>
          <w:szCs w:val="24"/>
        </w:rPr>
        <w:t>(</w:t>
      </w:r>
      <w:r w:rsidR="00DC0AD5">
        <w:rPr>
          <w:b/>
          <w:i/>
          <w:sz w:val="24"/>
          <w:szCs w:val="24"/>
        </w:rPr>
        <w:t>Пятьдесят тысяч двести пятьдесят пять</w:t>
      </w:r>
      <w:r w:rsidRPr="006E23E5">
        <w:rPr>
          <w:b/>
          <w:i/>
          <w:sz w:val="24"/>
          <w:szCs w:val="24"/>
        </w:rPr>
        <w:t>) рубл</w:t>
      </w:r>
      <w:r w:rsidR="00BF3272">
        <w:rPr>
          <w:b/>
          <w:i/>
          <w:sz w:val="24"/>
          <w:szCs w:val="24"/>
        </w:rPr>
        <w:t>ей</w:t>
      </w:r>
      <w:r w:rsidRPr="006E23E5">
        <w:rPr>
          <w:b/>
          <w:i/>
          <w:sz w:val="24"/>
          <w:szCs w:val="24"/>
        </w:rPr>
        <w:t xml:space="preserve"> </w:t>
      </w:r>
      <w:r w:rsidR="001D37F0">
        <w:rPr>
          <w:b/>
          <w:i/>
          <w:sz w:val="24"/>
          <w:szCs w:val="24"/>
        </w:rPr>
        <w:t>00</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07DFDE45"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BA15A4">
        <w:rPr>
          <w:b/>
          <w:i/>
          <w:sz w:val="24"/>
          <w:szCs w:val="24"/>
        </w:rPr>
        <w:t>ноябрь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3461FC6F"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BA15A4">
        <w:rPr>
          <w:b/>
          <w:i/>
          <w:sz w:val="24"/>
          <w:szCs w:val="24"/>
        </w:rPr>
        <w:t>1</w:t>
      </w:r>
      <w:r w:rsidR="00DC0AD5">
        <w:rPr>
          <w:b/>
          <w:i/>
          <w:sz w:val="24"/>
          <w:szCs w:val="24"/>
        </w:rPr>
        <w:t>0</w:t>
      </w:r>
      <w:r w:rsidR="00BF3272">
        <w:rPr>
          <w:b/>
          <w:i/>
          <w:sz w:val="24"/>
          <w:szCs w:val="24"/>
        </w:rPr>
        <w:t>.1</w:t>
      </w:r>
      <w:r w:rsidR="00BA15A4">
        <w:rPr>
          <w:b/>
          <w:i/>
          <w:sz w:val="24"/>
          <w:szCs w:val="24"/>
        </w:rPr>
        <w:t>1</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4BDFE405"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BA15A4">
        <w:rPr>
          <w:sz w:val="24"/>
          <w:szCs w:val="24"/>
        </w:rPr>
        <w:t>27</w:t>
      </w:r>
      <w:r w:rsidR="00C4639C">
        <w:rPr>
          <w:sz w:val="24"/>
          <w:szCs w:val="24"/>
        </w:rPr>
        <w:t>.</w:t>
      </w:r>
      <w:r w:rsidR="001D37F0">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34BE4920"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BA15A4">
        <w:rPr>
          <w:sz w:val="24"/>
          <w:szCs w:val="24"/>
        </w:rPr>
        <w:t>03</w:t>
      </w:r>
      <w:r w:rsidR="00F3581B">
        <w:rPr>
          <w:sz w:val="24"/>
          <w:szCs w:val="24"/>
        </w:rPr>
        <w:t>.</w:t>
      </w:r>
      <w:r w:rsidR="001D37F0">
        <w:rPr>
          <w:sz w:val="24"/>
          <w:szCs w:val="24"/>
        </w:rPr>
        <w:t>1</w:t>
      </w:r>
      <w:r w:rsidR="00BA15A4">
        <w:rPr>
          <w:sz w:val="24"/>
          <w:szCs w:val="24"/>
        </w:rPr>
        <w:t>1</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74A80B73"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DC0AD5">
        <w:rPr>
          <w:rFonts w:ascii="Times New Roman" w:hAnsi="Times New Roman" w:cs="Times New Roman"/>
          <w:b/>
          <w:bCs/>
          <w:i/>
          <w:iCs/>
          <w:sz w:val="24"/>
          <w:szCs w:val="24"/>
        </w:rPr>
        <w:t>экран для радиатора</w:t>
      </w:r>
      <w:r w:rsidR="00BF3272">
        <w:rPr>
          <w:rFonts w:ascii="Times New Roman" w:hAnsi="Times New Roman" w:cs="Times New Roman"/>
          <w:b/>
          <w:bCs/>
          <w:i/>
          <w:i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AB0FE7"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AB0FE7" w:rsidRDefault="00AB0FE7" w:rsidP="00AB0FE7">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2D42D69F" w14:textId="77777777" w:rsidR="00DC0AD5" w:rsidRDefault="00DC0AD5" w:rsidP="00DC0AD5">
            <w:pPr>
              <w:spacing w:line="276" w:lineRule="auto"/>
              <w:jc w:val="center"/>
              <w:rPr>
                <w:sz w:val="24"/>
                <w:szCs w:val="24"/>
              </w:rPr>
            </w:pPr>
            <w:r>
              <w:rPr>
                <w:sz w:val="24"/>
                <w:szCs w:val="24"/>
              </w:rPr>
              <w:t>Экраны для радиатора</w:t>
            </w:r>
          </w:p>
          <w:p w14:paraId="2F1833D4" w14:textId="78306E38" w:rsidR="00BA15A4" w:rsidRDefault="00DC0AD5" w:rsidP="00DC0AD5">
            <w:pPr>
              <w:spacing w:line="276" w:lineRule="auto"/>
              <w:jc w:val="center"/>
              <w:rPr>
                <w:sz w:val="24"/>
                <w:szCs w:val="24"/>
              </w:rPr>
            </w:pPr>
            <w:r>
              <w:rPr>
                <w:sz w:val="24"/>
                <w:szCs w:val="24"/>
              </w:rPr>
              <w:t>25.99.29.190</w:t>
            </w:r>
          </w:p>
        </w:tc>
        <w:tc>
          <w:tcPr>
            <w:tcW w:w="272" w:type="pct"/>
            <w:tcBorders>
              <w:top w:val="single" w:sz="4" w:space="0" w:color="auto"/>
              <w:left w:val="single" w:sz="4" w:space="0" w:color="auto"/>
              <w:right w:val="single" w:sz="4" w:space="0" w:color="auto"/>
            </w:tcBorders>
            <w:vAlign w:val="center"/>
          </w:tcPr>
          <w:p w14:paraId="4E8913DF" w14:textId="55509750" w:rsidR="00AB0FE7" w:rsidRDefault="00DC0AD5"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05888384" w:rsidR="00AB0FE7" w:rsidRDefault="00DC0AD5" w:rsidP="00AB0FE7">
            <w:pPr>
              <w:jc w:val="center"/>
              <w:rPr>
                <w:color w:val="000000"/>
                <w:sz w:val="22"/>
                <w:szCs w:val="22"/>
              </w:rPr>
            </w:pPr>
            <w:r>
              <w:rPr>
                <w:color w:val="000000"/>
                <w:sz w:val="22"/>
                <w:szCs w:val="22"/>
              </w:rPr>
              <w:t>2</w:t>
            </w:r>
          </w:p>
        </w:tc>
        <w:tc>
          <w:tcPr>
            <w:tcW w:w="478" w:type="pct"/>
            <w:tcBorders>
              <w:top w:val="single" w:sz="4" w:space="0" w:color="auto"/>
              <w:left w:val="single" w:sz="4" w:space="0" w:color="auto"/>
              <w:right w:val="single" w:sz="4" w:space="0" w:color="auto"/>
            </w:tcBorders>
            <w:vAlign w:val="center"/>
          </w:tcPr>
          <w:p w14:paraId="63D7AF10" w14:textId="77777777" w:rsidR="00AB0FE7" w:rsidRPr="007578BD" w:rsidRDefault="00AB0FE7"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AB0FE7" w:rsidRPr="007578BD" w:rsidRDefault="00AB0FE7"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FDB4438" w14:textId="77777777" w:rsidR="00DC0AD5" w:rsidRDefault="00DC0AD5" w:rsidP="00DC0AD5">
            <w:pPr>
              <w:rPr>
                <w:sz w:val="22"/>
                <w:szCs w:val="22"/>
              </w:rPr>
            </w:pPr>
            <w:r>
              <w:rPr>
                <w:sz w:val="22"/>
                <w:szCs w:val="22"/>
              </w:rPr>
              <w:t>Материал – сталь. Вид экрана – навесной. Тип перфорации – ромб. Цвет – белый. Монтаж с использованием кронштейнов и верхней крышки. Количество секций:</w:t>
            </w:r>
          </w:p>
          <w:p w14:paraId="66A04ACD" w14:textId="280EA0BE" w:rsidR="00AB0FE7" w:rsidRPr="00BA15A4" w:rsidRDefault="00DC0AD5" w:rsidP="00DC0AD5">
            <w:pPr>
              <w:rPr>
                <w:color w:val="000000"/>
                <w:sz w:val="22"/>
                <w:szCs w:val="22"/>
              </w:rPr>
            </w:pPr>
            <w:r>
              <w:rPr>
                <w:sz w:val="22"/>
                <w:szCs w:val="22"/>
              </w:rPr>
              <w:t>3-х секционные (290*610 мм)</w:t>
            </w:r>
          </w:p>
        </w:tc>
      </w:tr>
      <w:tr w:rsidR="00DC0AD5" w:rsidRPr="004856F6" w14:paraId="0BD2502A" w14:textId="77777777" w:rsidTr="006762D8">
        <w:trPr>
          <w:trHeight w:val="397"/>
          <w:jc w:val="center"/>
        </w:trPr>
        <w:tc>
          <w:tcPr>
            <w:tcW w:w="185" w:type="pct"/>
            <w:tcBorders>
              <w:top w:val="single" w:sz="4" w:space="0" w:color="auto"/>
              <w:left w:val="single" w:sz="4" w:space="0" w:color="auto"/>
              <w:right w:val="single" w:sz="4" w:space="0" w:color="auto"/>
            </w:tcBorders>
            <w:vAlign w:val="center"/>
          </w:tcPr>
          <w:p w14:paraId="398AEF1B" w14:textId="6F9C6F44" w:rsidR="00DC0AD5" w:rsidRDefault="00DC0AD5" w:rsidP="00DC0AD5">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5E8F7CA6" w14:textId="77777777" w:rsidR="00DC0AD5" w:rsidRDefault="00DC0AD5" w:rsidP="00DC0AD5">
            <w:pPr>
              <w:spacing w:line="276" w:lineRule="auto"/>
              <w:jc w:val="center"/>
              <w:rPr>
                <w:sz w:val="24"/>
                <w:szCs w:val="24"/>
              </w:rPr>
            </w:pPr>
            <w:r>
              <w:rPr>
                <w:sz w:val="24"/>
                <w:szCs w:val="24"/>
              </w:rPr>
              <w:t>Экраны для радиатора</w:t>
            </w:r>
          </w:p>
          <w:p w14:paraId="2203AAB7" w14:textId="41ADD91A" w:rsidR="00DC0AD5" w:rsidRDefault="00DC0AD5" w:rsidP="00DC0AD5">
            <w:pPr>
              <w:spacing w:line="276" w:lineRule="auto"/>
              <w:jc w:val="center"/>
              <w:rPr>
                <w:sz w:val="24"/>
                <w:szCs w:val="24"/>
              </w:rPr>
            </w:pPr>
            <w:r>
              <w:rPr>
                <w:sz w:val="24"/>
                <w:szCs w:val="24"/>
              </w:rPr>
              <w:t>25.99.29.190</w:t>
            </w:r>
          </w:p>
        </w:tc>
        <w:tc>
          <w:tcPr>
            <w:tcW w:w="272" w:type="pct"/>
            <w:tcBorders>
              <w:top w:val="single" w:sz="4" w:space="0" w:color="auto"/>
              <w:left w:val="single" w:sz="4" w:space="0" w:color="auto"/>
              <w:right w:val="single" w:sz="4" w:space="0" w:color="auto"/>
            </w:tcBorders>
          </w:tcPr>
          <w:p w14:paraId="1878CE56" w14:textId="77777777" w:rsidR="00DC0AD5" w:rsidRDefault="00DC0AD5" w:rsidP="00DC0AD5">
            <w:pPr>
              <w:jc w:val="center"/>
              <w:rPr>
                <w:sz w:val="22"/>
                <w:szCs w:val="22"/>
              </w:rPr>
            </w:pPr>
          </w:p>
          <w:p w14:paraId="01B8E209" w14:textId="091C29B6" w:rsidR="00DC0AD5" w:rsidRDefault="00DC0AD5" w:rsidP="00DC0AD5">
            <w:pPr>
              <w:jc w:val="center"/>
              <w:rPr>
                <w:sz w:val="22"/>
                <w:szCs w:val="22"/>
              </w:rPr>
            </w:pPr>
            <w:r w:rsidRPr="0019340C">
              <w:rPr>
                <w:sz w:val="22"/>
                <w:szCs w:val="22"/>
              </w:rPr>
              <w:t>Шт.</w:t>
            </w:r>
          </w:p>
        </w:tc>
        <w:tc>
          <w:tcPr>
            <w:tcW w:w="371" w:type="pct"/>
            <w:tcBorders>
              <w:top w:val="single" w:sz="4" w:space="0" w:color="auto"/>
              <w:left w:val="single" w:sz="4" w:space="0" w:color="auto"/>
              <w:right w:val="single" w:sz="4" w:space="0" w:color="auto"/>
            </w:tcBorders>
            <w:vAlign w:val="center"/>
          </w:tcPr>
          <w:p w14:paraId="2CC4258C" w14:textId="3FE46697" w:rsidR="00DC0AD5" w:rsidRDefault="00DC0AD5" w:rsidP="00DC0AD5">
            <w:pPr>
              <w:jc w:val="center"/>
              <w:rPr>
                <w:color w:val="000000"/>
                <w:sz w:val="22"/>
                <w:szCs w:val="22"/>
              </w:rPr>
            </w:pPr>
            <w:r>
              <w:rPr>
                <w:color w:val="000000"/>
                <w:sz w:val="22"/>
                <w:szCs w:val="22"/>
              </w:rPr>
              <w:t>10</w:t>
            </w:r>
          </w:p>
        </w:tc>
        <w:tc>
          <w:tcPr>
            <w:tcW w:w="478" w:type="pct"/>
            <w:tcBorders>
              <w:top w:val="single" w:sz="4" w:space="0" w:color="auto"/>
              <w:left w:val="single" w:sz="4" w:space="0" w:color="auto"/>
              <w:right w:val="single" w:sz="4" w:space="0" w:color="auto"/>
            </w:tcBorders>
            <w:vAlign w:val="center"/>
          </w:tcPr>
          <w:p w14:paraId="7BE14120" w14:textId="77777777" w:rsidR="00DC0AD5" w:rsidRPr="007578BD" w:rsidRDefault="00DC0AD5" w:rsidP="00DC0AD5">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B8C7498" w14:textId="77777777" w:rsidR="00DC0AD5" w:rsidRPr="007578BD" w:rsidRDefault="00DC0AD5" w:rsidP="00DC0AD5">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AD2FBA4" w14:textId="77777777" w:rsidR="00DC0AD5" w:rsidRDefault="00DC0AD5" w:rsidP="00DC0AD5">
            <w:pPr>
              <w:rPr>
                <w:sz w:val="22"/>
                <w:szCs w:val="22"/>
              </w:rPr>
            </w:pPr>
            <w:r>
              <w:rPr>
                <w:sz w:val="22"/>
                <w:szCs w:val="22"/>
              </w:rPr>
              <w:t>Материал – сталь. Вид экрана – навесной. Тип перфорации – ромб. Цвет – белый. Монтаж с использованием кронштейнов и верхней крышки. Количество секций:</w:t>
            </w:r>
          </w:p>
          <w:p w14:paraId="2661AA63" w14:textId="37070512" w:rsidR="00DC0AD5" w:rsidRPr="00DC0AD5" w:rsidRDefault="00DC0AD5" w:rsidP="00DC0AD5">
            <w:pPr>
              <w:rPr>
                <w:sz w:val="22"/>
                <w:szCs w:val="22"/>
              </w:rPr>
            </w:pPr>
            <w:r>
              <w:rPr>
                <w:sz w:val="22"/>
                <w:szCs w:val="22"/>
              </w:rPr>
              <w:t>4-х секционные (390*610 мм)</w:t>
            </w:r>
          </w:p>
        </w:tc>
      </w:tr>
      <w:tr w:rsidR="00DC0AD5" w:rsidRPr="004856F6" w14:paraId="626FFB03" w14:textId="77777777" w:rsidTr="006762D8">
        <w:trPr>
          <w:trHeight w:val="397"/>
          <w:jc w:val="center"/>
        </w:trPr>
        <w:tc>
          <w:tcPr>
            <w:tcW w:w="185" w:type="pct"/>
            <w:tcBorders>
              <w:top w:val="single" w:sz="4" w:space="0" w:color="auto"/>
              <w:left w:val="single" w:sz="4" w:space="0" w:color="auto"/>
              <w:right w:val="single" w:sz="4" w:space="0" w:color="auto"/>
            </w:tcBorders>
            <w:vAlign w:val="center"/>
          </w:tcPr>
          <w:p w14:paraId="248C119D" w14:textId="0A845E65" w:rsidR="00DC0AD5" w:rsidRDefault="00DC0AD5" w:rsidP="00DC0AD5">
            <w:pPr>
              <w:jc w:val="center"/>
              <w:rPr>
                <w:bCs/>
                <w:sz w:val="24"/>
                <w:szCs w:val="24"/>
              </w:rPr>
            </w:pPr>
            <w:r>
              <w:rPr>
                <w:bCs/>
                <w:sz w:val="24"/>
                <w:szCs w:val="24"/>
              </w:rPr>
              <w:t>3</w:t>
            </w:r>
          </w:p>
        </w:tc>
        <w:tc>
          <w:tcPr>
            <w:tcW w:w="1327" w:type="pct"/>
            <w:tcBorders>
              <w:top w:val="single" w:sz="4" w:space="0" w:color="auto"/>
              <w:left w:val="single" w:sz="4" w:space="0" w:color="auto"/>
              <w:right w:val="single" w:sz="4" w:space="0" w:color="auto"/>
            </w:tcBorders>
            <w:vAlign w:val="center"/>
          </w:tcPr>
          <w:p w14:paraId="304945A0" w14:textId="77777777" w:rsidR="00DC0AD5" w:rsidRDefault="00DC0AD5" w:rsidP="00DC0AD5">
            <w:pPr>
              <w:spacing w:line="276" w:lineRule="auto"/>
              <w:jc w:val="center"/>
              <w:rPr>
                <w:sz w:val="24"/>
                <w:szCs w:val="24"/>
              </w:rPr>
            </w:pPr>
            <w:r>
              <w:rPr>
                <w:sz w:val="24"/>
                <w:szCs w:val="24"/>
              </w:rPr>
              <w:t>Экраны для радиатора</w:t>
            </w:r>
          </w:p>
          <w:p w14:paraId="2C8C6AF6" w14:textId="0600CE44" w:rsidR="00DC0AD5" w:rsidRDefault="00DC0AD5" w:rsidP="00DC0AD5">
            <w:pPr>
              <w:spacing w:line="276" w:lineRule="auto"/>
              <w:jc w:val="center"/>
              <w:rPr>
                <w:sz w:val="24"/>
                <w:szCs w:val="24"/>
              </w:rPr>
            </w:pPr>
            <w:r>
              <w:rPr>
                <w:sz w:val="24"/>
                <w:szCs w:val="24"/>
              </w:rPr>
              <w:t>25.99.29.190</w:t>
            </w:r>
          </w:p>
        </w:tc>
        <w:tc>
          <w:tcPr>
            <w:tcW w:w="272" w:type="pct"/>
            <w:tcBorders>
              <w:top w:val="single" w:sz="4" w:space="0" w:color="auto"/>
              <w:left w:val="single" w:sz="4" w:space="0" w:color="auto"/>
              <w:right w:val="single" w:sz="4" w:space="0" w:color="auto"/>
            </w:tcBorders>
          </w:tcPr>
          <w:p w14:paraId="5AC9C7F1" w14:textId="77777777" w:rsidR="00DC0AD5" w:rsidRDefault="00DC0AD5" w:rsidP="00DC0AD5">
            <w:pPr>
              <w:jc w:val="center"/>
              <w:rPr>
                <w:sz w:val="22"/>
                <w:szCs w:val="22"/>
              </w:rPr>
            </w:pPr>
          </w:p>
          <w:p w14:paraId="21F01851" w14:textId="6D907AF4" w:rsidR="00DC0AD5" w:rsidRDefault="00DC0AD5" w:rsidP="00DC0AD5">
            <w:pPr>
              <w:jc w:val="center"/>
              <w:rPr>
                <w:sz w:val="22"/>
                <w:szCs w:val="22"/>
              </w:rPr>
            </w:pPr>
            <w:r w:rsidRPr="0019340C">
              <w:rPr>
                <w:sz w:val="22"/>
                <w:szCs w:val="22"/>
              </w:rPr>
              <w:t>Шт.</w:t>
            </w:r>
          </w:p>
        </w:tc>
        <w:tc>
          <w:tcPr>
            <w:tcW w:w="371" w:type="pct"/>
            <w:tcBorders>
              <w:top w:val="single" w:sz="4" w:space="0" w:color="auto"/>
              <w:left w:val="single" w:sz="4" w:space="0" w:color="auto"/>
              <w:right w:val="single" w:sz="4" w:space="0" w:color="auto"/>
            </w:tcBorders>
            <w:vAlign w:val="center"/>
          </w:tcPr>
          <w:p w14:paraId="12E190B4" w14:textId="20D9CE8B" w:rsidR="00DC0AD5" w:rsidRDefault="00DC0AD5" w:rsidP="00DC0AD5">
            <w:pPr>
              <w:jc w:val="center"/>
              <w:rPr>
                <w:color w:val="000000"/>
                <w:sz w:val="22"/>
                <w:szCs w:val="22"/>
              </w:rPr>
            </w:pPr>
            <w:r>
              <w:rPr>
                <w:color w:val="000000"/>
                <w:sz w:val="22"/>
                <w:szCs w:val="22"/>
              </w:rPr>
              <w:t>12</w:t>
            </w:r>
          </w:p>
        </w:tc>
        <w:tc>
          <w:tcPr>
            <w:tcW w:w="478" w:type="pct"/>
            <w:tcBorders>
              <w:top w:val="single" w:sz="4" w:space="0" w:color="auto"/>
              <w:left w:val="single" w:sz="4" w:space="0" w:color="auto"/>
              <w:right w:val="single" w:sz="4" w:space="0" w:color="auto"/>
            </w:tcBorders>
            <w:vAlign w:val="center"/>
          </w:tcPr>
          <w:p w14:paraId="7279027C" w14:textId="77777777" w:rsidR="00DC0AD5" w:rsidRPr="007578BD" w:rsidRDefault="00DC0AD5" w:rsidP="00DC0AD5">
            <w:pPr>
              <w:jc w:val="center"/>
              <w:rPr>
                <w:sz w:val="22"/>
                <w:szCs w:val="22"/>
              </w:rPr>
            </w:pPr>
          </w:p>
        </w:tc>
        <w:tc>
          <w:tcPr>
            <w:tcW w:w="479" w:type="pct"/>
            <w:tcBorders>
              <w:top w:val="single" w:sz="4" w:space="0" w:color="auto"/>
              <w:left w:val="single" w:sz="4" w:space="0" w:color="auto"/>
              <w:right w:val="single" w:sz="4" w:space="0" w:color="auto"/>
            </w:tcBorders>
            <w:vAlign w:val="center"/>
          </w:tcPr>
          <w:p w14:paraId="2761389F" w14:textId="77777777" w:rsidR="00DC0AD5" w:rsidRPr="007578BD" w:rsidRDefault="00DC0AD5" w:rsidP="00DC0AD5">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4B0C84D0" w14:textId="0E426F62" w:rsidR="00DC0AD5" w:rsidRDefault="00DC0AD5" w:rsidP="00DC0AD5">
            <w:pPr>
              <w:rPr>
                <w:sz w:val="22"/>
                <w:szCs w:val="22"/>
              </w:rPr>
            </w:pPr>
            <w:r>
              <w:rPr>
                <w:sz w:val="22"/>
                <w:szCs w:val="22"/>
              </w:rPr>
              <w:t>Материал – сталь. Вид экрана – навесной. Тип перфорации – ромб. Цвет – белый. Монтаж с использованием кронштейнов и верхней крышки. Количество секций:</w:t>
            </w:r>
          </w:p>
          <w:p w14:paraId="57C6030D" w14:textId="370B3A8A" w:rsidR="00DC0AD5" w:rsidRPr="00BA15A4" w:rsidRDefault="00DC0AD5" w:rsidP="00DC0AD5">
            <w:pPr>
              <w:rPr>
                <w:color w:val="000000"/>
                <w:sz w:val="22"/>
                <w:szCs w:val="22"/>
              </w:rPr>
            </w:pPr>
            <w:r>
              <w:rPr>
                <w:sz w:val="22"/>
                <w:szCs w:val="22"/>
              </w:rPr>
              <w:t>5-ти секционные (490*610 мм)</w:t>
            </w:r>
          </w:p>
        </w:tc>
      </w:tr>
      <w:tr w:rsidR="00DC0AD5" w:rsidRPr="004856F6" w14:paraId="3FC4D0DB" w14:textId="77777777" w:rsidTr="006762D8">
        <w:trPr>
          <w:trHeight w:val="397"/>
          <w:jc w:val="center"/>
        </w:trPr>
        <w:tc>
          <w:tcPr>
            <w:tcW w:w="185" w:type="pct"/>
            <w:tcBorders>
              <w:top w:val="single" w:sz="4" w:space="0" w:color="auto"/>
              <w:left w:val="single" w:sz="4" w:space="0" w:color="auto"/>
              <w:right w:val="single" w:sz="4" w:space="0" w:color="auto"/>
            </w:tcBorders>
            <w:vAlign w:val="center"/>
          </w:tcPr>
          <w:p w14:paraId="25DBDE86" w14:textId="132606BC" w:rsidR="00DC0AD5" w:rsidRDefault="00DC0AD5" w:rsidP="00DC0AD5">
            <w:pPr>
              <w:jc w:val="center"/>
              <w:rPr>
                <w:bCs/>
                <w:sz w:val="24"/>
                <w:szCs w:val="24"/>
              </w:rPr>
            </w:pPr>
            <w:r>
              <w:rPr>
                <w:bCs/>
                <w:sz w:val="24"/>
                <w:szCs w:val="24"/>
              </w:rPr>
              <w:t>4</w:t>
            </w:r>
          </w:p>
        </w:tc>
        <w:tc>
          <w:tcPr>
            <w:tcW w:w="1327" w:type="pct"/>
            <w:tcBorders>
              <w:top w:val="single" w:sz="4" w:space="0" w:color="auto"/>
              <w:left w:val="single" w:sz="4" w:space="0" w:color="auto"/>
              <w:right w:val="single" w:sz="4" w:space="0" w:color="auto"/>
            </w:tcBorders>
            <w:vAlign w:val="center"/>
          </w:tcPr>
          <w:p w14:paraId="0B54BEFD" w14:textId="77777777" w:rsidR="00DC0AD5" w:rsidRDefault="00DC0AD5" w:rsidP="00DC0AD5">
            <w:pPr>
              <w:spacing w:line="276" w:lineRule="auto"/>
              <w:jc w:val="center"/>
              <w:rPr>
                <w:sz w:val="24"/>
                <w:szCs w:val="24"/>
              </w:rPr>
            </w:pPr>
            <w:r>
              <w:rPr>
                <w:sz w:val="24"/>
                <w:szCs w:val="24"/>
              </w:rPr>
              <w:t>Экраны для радиатора</w:t>
            </w:r>
          </w:p>
          <w:p w14:paraId="7EF47319" w14:textId="4D2FB48B" w:rsidR="00DC0AD5" w:rsidRDefault="00DC0AD5" w:rsidP="00DC0AD5">
            <w:pPr>
              <w:spacing w:line="276" w:lineRule="auto"/>
              <w:jc w:val="center"/>
              <w:rPr>
                <w:sz w:val="24"/>
                <w:szCs w:val="24"/>
              </w:rPr>
            </w:pPr>
            <w:r>
              <w:rPr>
                <w:sz w:val="24"/>
                <w:szCs w:val="24"/>
              </w:rPr>
              <w:t>25.99.29.190</w:t>
            </w:r>
          </w:p>
        </w:tc>
        <w:tc>
          <w:tcPr>
            <w:tcW w:w="272" w:type="pct"/>
            <w:tcBorders>
              <w:top w:val="single" w:sz="4" w:space="0" w:color="auto"/>
              <w:left w:val="single" w:sz="4" w:space="0" w:color="auto"/>
              <w:right w:val="single" w:sz="4" w:space="0" w:color="auto"/>
            </w:tcBorders>
          </w:tcPr>
          <w:p w14:paraId="7D3AA1B7" w14:textId="77777777" w:rsidR="00DC0AD5" w:rsidRDefault="00DC0AD5" w:rsidP="00DC0AD5">
            <w:pPr>
              <w:jc w:val="center"/>
              <w:rPr>
                <w:sz w:val="22"/>
                <w:szCs w:val="22"/>
              </w:rPr>
            </w:pPr>
          </w:p>
          <w:p w14:paraId="02F07DAC" w14:textId="0A085892" w:rsidR="00DC0AD5" w:rsidRDefault="00DC0AD5" w:rsidP="00DC0AD5">
            <w:pPr>
              <w:jc w:val="center"/>
              <w:rPr>
                <w:sz w:val="22"/>
                <w:szCs w:val="22"/>
              </w:rPr>
            </w:pPr>
            <w:r w:rsidRPr="0019340C">
              <w:rPr>
                <w:sz w:val="22"/>
                <w:szCs w:val="22"/>
              </w:rPr>
              <w:t>Шт.</w:t>
            </w:r>
          </w:p>
        </w:tc>
        <w:tc>
          <w:tcPr>
            <w:tcW w:w="371" w:type="pct"/>
            <w:tcBorders>
              <w:top w:val="single" w:sz="4" w:space="0" w:color="auto"/>
              <w:left w:val="single" w:sz="4" w:space="0" w:color="auto"/>
              <w:right w:val="single" w:sz="4" w:space="0" w:color="auto"/>
            </w:tcBorders>
            <w:vAlign w:val="center"/>
          </w:tcPr>
          <w:p w14:paraId="5F11DF10" w14:textId="3370F92F" w:rsidR="00DC0AD5" w:rsidRDefault="00DC0AD5" w:rsidP="00DC0AD5">
            <w:pPr>
              <w:jc w:val="center"/>
              <w:rPr>
                <w:color w:val="000000"/>
                <w:sz w:val="22"/>
                <w:szCs w:val="22"/>
              </w:rPr>
            </w:pPr>
            <w:r>
              <w:rPr>
                <w:color w:val="000000"/>
                <w:sz w:val="22"/>
                <w:szCs w:val="22"/>
              </w:rPr>
              <w:t>8</w:t>
            </w:r>
          </w:p>
        </w:tc>
        <w:tc>
          <w:tcPr>
            <w:tcW w:w="478" w:type="pct"/>
            <w:tcBorders>
              <w:top w:val="single" w:sz="4" w:space="0" w:color="auto"/>
              <w:left w:val="single" w:sz="4" w:space="0" w:color="auto"/>
              <w:right w:val="single" w:sz="4" w:space="0" w:color="auto"/>
            </w:tcBorders>
            <w:vAlign w:val="center"/>
          </w:tcPr>
          <w:p w14:paraId="4BA74FC4" w14:textId="77777777" w:rsidR="00DC0AD5" w:rsidRPr="007578BD" w:rsidRDefault="00DC0AD5" w:rsidP="00DC0AD5">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CABF2B5" w14:textId="77777777" w:rsidR="00DC0AD5" w:rsidRPr="007578BD" w:rsidRDefault="00DC0AD5" w:rsidP="00DC0AD5">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A500F48" w14:textId="77777777" w:rsidR="00DC0AD5" w:rsidRDefault="00DC0AD5" w:rsidP="00DC0AD5">
            <w:pPr>
              <w:rPr>
                <w:sz w:val="22"/>
                <w:szCs w:val="22"/>
              </w:rPr>
            </w:pPr>
            <w:r>
              <w:rPr>
                <w:sz w:val="22"/>
                <w:szCs w:val="22"/>
              </w:rPr>
              <w:t>Материал – сталь. Вид экрана – навесной. Тип перфорации – ромб. Цвет – белый. Монтаж с использованием кронштейнов и верхней крышки. Количество секций:</w:t>
            </w:r>
          </w:p>
          <w:p w14:paraId="1B8B0829" w14:textId="5BAB3638" w:rsidR="00DC0AD5" w:rsidRPr="00BA15A4" w:rsidRDefault="00DC0AD5" w:rsidP="00DC0AD5">
            <w:pPr>
              <w:rPr>
                <w:color w:val="000000"/>
                <w:sz w:val="22"/>
                <w:szCs w:val="22"/>
              </w:rPr>
            </w:pPr>
            <w:r>
              <w:rPr>
                <w:sz w:val="22"/>
                <w:szCs w:val="22"/>
              </w:rPr>
              <w:t xml:space="preserve">6-ти секционные (590*610 мм) </w:t>
            </w:r>
          </w:p>
        </w:tc>
      </w:tr>
      <w:tr w:rsidR="00DC0AD5" w:rsidRPr="004856F6" w14:paraId="68B1DD51" w14:textId="77777777" w:rsidTr="006762D8">
        <w:trPr>
          <w:trHeight w:val="397"/>
          <w:jc w:val="center"/>
        </w:trPr>
        <w:tc>
          <w:tcPr>
            <w:tcW w:w="185" w:type="pct"/>
            <w:tcBorders>
              <w:top w:val="single" w:sz="4" w:space="0" w:color="auto"/>
              <w:left w:val="single" w:sz="4" w:space="0" w:color="auto"/>
              <w:right w:val="single" w:sz="4" w:space="0" w:color="auto"/>
            </w:tcBorders>
            <w:vAlign w:val="center"/>
          </w:tcPr>
          <w:p w14:paraId="255AA69A" w14:textId="34DD1D0F" w:rsidR="00DC0AD5" w:rsidRDefault="00DC0AD5" w:rsidP="00DC0AD5">
            <w:pPr>
              <w:jc w:val="center"/>
              <w:rPr>
                <w:bCs/>
                <w:sz w:val="24"/>
                <w:szCs w:val="24"/>
              </w:rPr>
            </w:pPr>
            <w:r>
              <w:rPr>
                <w:bCs/>
                <w:sz w:val="24"/>
                <w:szCs w:val="24"/>
              </w:rPr>
              <w:t>5</w:t>
            </w:r>
          </w:p>
        </w:tc>
        <w:tc>
          <w:tcPr>
            <w:tcW w:w="1327" w:type="pct"/>
            <w:tcBorders>
              <w:top w:val="single" w:sz="4" w:space="0" w:color="auto"/>
              <w:left w:val="single" w:sz="4" w:space="0" w:color="auto"/>
              <w:right w:val="single" w:sz="4" w:space="0" w:color="auto"/>
            </w:tcBorders>
            <w:vAlign w:val="center"/>
          </w:tcPr>
          <w:p w14:paraId="519D82F7" w14:textId="77777777" w:rsidR="00DC0AD5" w:rsidRDefault="00DC0AD5" w:rsidP="00DC0AD5">
            <w:pPr>
              <w:spacing w:line="276" w:lineRule="auto"/>
              <w:jc w:val="center"/>
              <w:rPr>
                <w:sz w:val="24"/>
                <w:szCs w:val="24"/>
              </w:rPr>
            </w:pPr>
            <w:r>
              <w:rPr>
                <w:sz w:val="24"/>
                <w:szCs w:val="24"/>
              </w:rPr>
              <w:t>Экраны для радиатора</w:t>
            </w:r>
          </w:p>
          <w:p w14:paraId="21B623CF" w14:textId="22B62F06" w:rsidR="00DC0AD5" w:rsidRDefault="00DC0AD5" w:rsidP="00DC0AD5">
            <w:pPr>
              <w:spacing w:line="276" w:lineRule="auto"/>
              <w:jc w:val="center"/>
              <w:rPr>
                <w:sz w:val="24"/>
                <w:szCs w:val="24"/>
              </w:rPr>
            </w:pPr>
            <w:r>
              <w:rPr>
                <w:sz w:val="24"/>
                <w:szCs w:val="24"/>
              </w:rPr>
              <w:t>25.99.29.190</w:t>
            </w:r>
          </w:p>
        </w:tc>
        <w:tc>
          <w:tcPr>
            <w:tcW w:w="272" w:type="pct"/>
            <w:tcBorders>
              <w:top w:val="single" w:sz="4" w:space="0" w:color="auto"/>
              <w:left w:val="single" w:sz="4" w:space="0" w:color="auto"/>
              <w:right w:val="single" w:sz="4" w:space="0" w:color="auto"/>
            </w:tcBorders>
          </w:tcPr>
          <w:p w14:paraId="34DD63A6" w14:textId="77777777" w:rsidR="00DC0AD5" w:rsidRDefault="00DC0AD5" w:rsidP="00DC0AD5">
            <w:pPr>
              <w:jc w:val="center"/>
              <w:rPr>
                <w:sz w:val="22"/>
                <w:szCs w:val="22"/>
              </w:rPr>
            </w:pPr>
          </w:p>
          <w:p w14:paraId="63888913" w14:textId="4D5AF106" w:rsidR="00DC0AD5" w:rsidRDefault="00DC0AD5" w:rsidP="00DC0AD5">
            <w:pPr>
              <w:jc w:val="center"/>
              <w:rPr>
                <w:sz w:val="22"/>
                <w:szCs w:val="22"/>
              </w:rPr>
            </w:pPr>
            <w:r w:rsidRPr="0019340C">
              <w:rPr>
                <w:sz w:val="22"/>
                <w:szCs w:val="22"/>
              </w:rPr>
              <w:t>Шт.</w:t>
            </w:r>
          </w:p>
        </w:tc>
        <w:tc>
          <w:tcPr>
            <w:tcW w:w="371" w:type="pct"/>
            <w:tcBorders>
              <w:top w:val="single" w:sz="4" w:space="0" w:color="auto"/>
              <w:left w:val="single" w:sz="4" w:space="0" w:color="auto"/>
              <w:right w:val="single" w:sz="4" w:space="0" w:color="auto"/>
            </w:tcBorders>
            <w:vAlign w:val="center"/>
          </w:tcPr>
          <w:p w14:paraId="07FF85AF" w14:textId="10144323" w:rsidR="00DC0AD5" w:rsidRDefault="00DC0AD5" w:rsidP="00DC0AD5">
            <w:pPr>
              <w:jc w:val="center"/>
              <w:rPr>
                <w:color w:val="000000"/>
                <w:sz w:val="22"/>
                <w:szCs w:val="22"/>
              </w:rPr>
            </w:pPr>
            <w:r>
              <w:rPr>
                <w:color w:val="000000"/>
                <w:sz w:val="22"/>
                <w:szCs w:val="22"/>
              </w:rPr>
              <w:t>6</w:t>
            </w:r>
          </w:p>
        </w:tc>
        <w:tc>
          <w:tcPr>
            <w:tcW w:w="478" w:type="pct"/>
            <w:tcBorders>
              <w:top w:val="single" w:sz="4" w:space="0" w:color="auto"/>
              <w:left w:val="single" w:sz="4" w:space="0" w:color="auto"/>
              <w:right w:val="single" w:sz="4" w:space="0" w:color="auto"/>
            </w:tcBorders>
            <w:vAlign w:val="center"/>
          </w:tcPr>
          <w:p w14:paraId="70B82DA3" w14:textId="77777777" w:rsidR="00DC0AD5" w:rsidRPr="007578BD" w:rsidRDefault="00DC0AD5" w:rsidP="00DC0AD5">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BBC6B7" w14:textId="77777777" w:rsidR="00DC0AD5" w:rsidRPr="007578BD" w:rsidRDefault="00DC0AD5" w:rsidP="00DC0AD5">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C671054" w14:textId="77777777" w:rsidR="00DC0AD5" w:rsidRDefault="00DC0AD5" w:rsidP="00DC0AD5">
            <w:pPr>
              <w:rPr>
                <w:sz w:val="22"/>
                <w:szCs w:val="22"/>
              </w:rPr>
            </w:pPr>
            <w:r>
              <w:rPr>
                <w:sz w:val="22"/>
                <w:szCs w:val="22"/>
              </w:rPr>
              <w:t>Материал – сталь. Вид экрана – навесной. Тип перфорации – ромб. Цвет – белый. Монтаж с использованием кронштейнов и верхней крышки. Количество секций:</w:t>
            </w:r>
          </w:p>
          <w:p w14:paraId="12C3481B" w14:textId="71D75E72" w:rsidR="00DC0AD5" w:rsidRPr="00BA15A4" w:rsidRDefault="00DC0AD5" w:rsidP="00DC0AD5">
            <w:pPr>
              <w:rPr>
                <w:color w:val="000000"/>
                <w:sz w:val="22"/>
                <w:szCs w:val="22"/>
              </w:rPr>
            </w:pPr>
            <w:r>
              <w:rPr>
                <w:sz w:val="22"/>
                <w:szCs w:val="22"/>
              </w:rPr>
              <w:t>7-ми секционные (690*610 мм)</w:t>
            </w:r>
          </w:p>
        </w:tc>
      </w:tr>
      <w:tr w:rsidR="000E4D80"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0E4D80" w:rsidRPr="005508AE" w:rsidRDefault="000E4D80" w:rsidP="000E4D80">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0E4D80" w:rsidRPr="00A76421" w:rsidRDefault="000E4D80" w:rsidP="000E4D80">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0E4D80" w:rsidRPr="005508AE" w:rsidRDefault="000E4D80" w:rsidP="000E4D80">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0E4D80" w:rsidRPr="005508AE" w:rsidRDefault="000E4D80" w:rsidP="000E4D80">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0E4D80" w:rsidRPr="005508AE" w:rsidRDefault="000E4D80" w:rsidP="000E4D80">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0E4D80" w:rsidRPr="005508AE" w:rsidRDefault="000E4D80" w:rsidP="000E4D80">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0E4D80" w:rsidRPr="005508AE" w:rsidRDefault="000E4D80" w:rsidP="000E4D80">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5607EC" w:rsidRPr="004856F6" w14:paraId="76512D08" w14:textId="77777777" w:rsidTr="005607EC">
        <w:trPr>
          <w:trHeight w:val="597"/>
        </w:trPr>
        <w:tc>
          <w:tcPr>
            <w:tcW w:w="636" w:type="dxa"/>
            <w:vAlign w:val="center"/>
          </w:tcPr>
          <w:p w14:paraId="167662A9" w14:textId="77777777" w:rsidR="005607EC" w:rsidRPr="004856F6" w:rsidRDefault="005607EC" w:rsidP="005607EC">
            <w:pPr>
              <w:jc w:val="center"/>
              <w:rPr>
                <w:bCs/>
                <w:sz w:val="24"/>
                <w:szCs w:val="24"/>
              </w:rPr>
            </w:pPr>
            <w:r w:rsidRPr="004856F6">
              <w:rPr>
                <w:bCs/>
                <w:sz w:val="24"/>
                <w:szCs w:val="24"/>
              </w:rPr>
              <w:t>1</w:t>
            </w:r>
          </w:p>
        </w:tc>
        <w:tc>
          <w:tcPr>
            <w:tcW w:w="3583" w:type="dxa"/>
            <w:vAlign w:val="center"/>
          </w:tcPr>
          <w:p w14:paraId="600FDB91" w14:textId="77777777" w:rsidR="005607EC" w:rsidRDefault="005607EC" w:rsidP="005607EC">
            <w:pPr>
              <w:spacing w:line="276" w:lineRule="auto"/>
              <w:jc w:val="center"/>
              <w:rPr>
                <w:sz w:val="24"/>
                <w:szCs w:val="24"/>
              </w:rPr>
            </w:pPr>
            <w:r>
              <w:rPr>
                <w:sz w:val="24"/>
                <w:szCs w:val="24"/>
              </w:rPr>
              <w:t>Экраны для радиатора</w:t>
            </w:r>
          </w:p>
          <w:p w14:paraId="4532110B" w14:textId="5B6737E5" w:rsidR="005607EC" w:rsidRPr="00F3581B" w:rsidRDefault="005607EC" w:rsidP="005607EC">
            <w:pPr>
              <w:jc w:val="center"/>
              <w:rPr>
                <w:sz w:val="24"/>
                <w:szCs w:val="24"/>
              </w:rPr>
            </w:pPr>
            <w:r>
              <w:rPr>
                <w:sz w:val="24"/>
                <w:szCs w:val="24"/>
              </w:rPr>
              <w:t>25.99.29.190</w:t>
            </w:r>
          </w:p>
        </w:tc>
        <w:tc>
          <w:tcPr>
            <w:tcW w:w="2864" w:type="dxa"/>
            <w:vMerge w:val="restart"/>
            <w:vAlign w:val="center"/>
          </w:tcPr>
          <w:p w14:paraId="2CC4B920" w14:textId="302928D7" w:rsidR="005607EC" w:rsidRPr="004856F6" w:rsidRDefault="005607EC" w:rsidP="005607EC">
            <w:pPr>
              <w:jc w:val="center"/>
              <w:rPr>
                <w:sz w:val="24"/>
                <w:szCs w:val="24"/>
              </w:rPr>
            </w:pPr>
            <w:r>
              <w:rPr>
                <w:b/>
                <w:i/>
                <w:sz w:val="24"/>
                <w:szCs w:val="24"/>
              </w:rPr>
              <w:t>с момента заключения договора по 1</w:t>
            </w:r>
            <w:r>
              <w:rPr>
                <w:b/>
                <w:i/>
                <w:sz w:val="24"/>
                <w:szCs w:val="24"/>
              </w:rPr>
              <w:t>0</w:t>
            </w:r>
            <w:r>
              <w:rPr>
                <w:b/>
                <w:i/>
                <w:sz w:val="24"/>
                <w:szCs w:val="24"/>
              </w:rPr>
              <w:t>.11.2026 г.</w:t>
            </w:r>
          </w:p>
        </w:tc>
        <w:tc>
          <w:tcPr>
            <w:tcW w:w="3515" w:type="dxa"/>
            <w:vMerge w:val="restart"/>
            <w:shd w:val="clear" w:color="auto" w:fill="auto"/>
            <w:vAlign w:val="center"/>
          </w:tcPr>
          <w:p w14:paraId="10542F91" w14:textId="77777777" w:rsidR="005607EC" w:rsidRPr="00620DC9" w:rsidRDefault="005607EC" w:rsidP="005607EC">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5607EC" w:rsidRPr="004856F6" w:rsidRDefault="005607EC" w:rsidP="005607EC">
            <w:pPr>
              <w:jc w:val="center"/>
              <w:rPr>
                <w:sz w:val="24"/>
                <w:szCs w:val="24"/>
              </w:rPr>
            </w:pPr>
            <w:r w:rsidRPr="00620DC9">
              <w:rPr>
                <w:b/>
                <w:i/>
                <w:sz w:val="24"/>
                <w:szCs w:val="24"/>
              </w:rPr>
              <w:t>Гарантийный срок – 12 месяцев с даты получения товара.</w:t>
            </w:r>
          </w:p>
        </w:tc>
        <w:tc>
          <w:tcPr>
            <w:tcW w:w="5103" w:type="dxa"/>
            <w:vMerge w:val="restart"/>
            <w:vAlign w:val="center"/>
          </w:tcPr>
          <w:p w14:paraId="76A014F7" w14:textId="77777777" w:rsidR="005607EC" w:rsidRPr="004856F6" w:rsidRDefault="005607EC" w:rsidP="005607EC">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5607EC" w:rsidRPr="004856F6" w14:paraId="63099287" w14:textId="77777777" w:rsidTr="005607EC">
        <w:trPr>
          <w:trHeight w:val="549"/>
        </w:trPr>
        <w:tc>
          <w:tcPr>
            <w:tcW w:w="636" w:type="dxa"/>
            <w:vAlign w:val="center"/>
          </w:tcPr>
          <w:p w14:paraId="63591A24" w14:textId="4EA03310" w:rsidR="005607EC" w:rsidRPr="004856F6" w:rsidRDefault="005607EC" w:rsidP="005607EC">
            <w:pPr>
              <w:jc w:val="center"/>
              <w:rPr>
                <w:bCs/>
                <w:sz w:val="24"/>
                <w:szCs w:val="24"/>
              </w:rPr>
            </w:pPr>
            <w:r>
              <w:rPr>
                <w:bCs/>
                <w:sz w:val="24"/>
                <w:szCs w:val="24"/>
              </w:rPr>
              <w:t>2</w:t>
            </w:r>
          </w:p>
        </w:tc>
        <w:tc>
          <w:tcPr>
            <w:tcW w:w="3583" w:type="dxa"/>
            <w:vAlign w:val="center"/>
          </w:tcPr>
          <w:p w14:paraId="21D82D73" w14:textId="77777777" w:rsidR="005607EC" w:rsidRDefault="005607EC" w:rsidP="005607EC">
            <w:pPr>
              <w:spacing w:line="276" w:lineRule="auto"/>
              <w:jc w:val="center"/>
              <w:rPr>
                <w:sz w:val="24"/>
                <w:szCs w:val="24"/>
              </w:rPr>
            </w:pPr>
            <w:r>
              <w:rPr>
                <w:sz w:val="24"/>
                <w:szCs w:val="24"/>
              </w:rPr>
              <w:t>Экраны для радиатора</w:t>
            </w:r>
          </w:p>
          <w:p w14:paraId="6C4CD09C" w14:textId="7D5465C5" w:rsidR="005607EC" w:rsidRDefault="005607EC" w:rsidP="005607EC">
            <w:pPr>
              <w:spacing w:line="276" w:lineRule="auto"/>
              <w:jc w:val="center"/>
              <w:rPr>
                <w:sz w:val="24"/>
                <w:szCs w:val="24"/>
              </w:rPr>
            </w:pPr>
            <w:r>
              <w:rPr>
                <w:sz w:val="24"/>
                <w:szCs w:val="24"/>
              </w:rPr>
              <w:t>25.99.29.190</w:t>
            </w:r>
          </w:p>
        </w:tc>
        <w:tc>
          <w:tcPr>
            <w:tcW w:w="2864" w:type="dxa"/>
            <w:vMerge/>
            <w:vAlign w:val="center"/>
          </w:tcPr>
          <w:p w14:paraId="59EBE256" w14:textId="77777777" w:rsidR="005607EC" w:rsidRDefault="005607EC" w:rsidP="005607EC">
            <w:pPr>
              <w:widowControl/>
              <w:tabs>
                <w:tab w:val="left" w:pos="360"/>
              </w:tabs>
              <w:autoSpaceDE/>
              <w:autoSpaceDN/>
              <w:adjustRightInd/>
              <w:rPr>
                <w:b/>
                <w:i/>
                <w:sz w:val="24"/>
                <w:szCs w:val="24"/>
              </w:rPr>
            </w:pPr>
          </w:p>
        </w:tc>
        <w:tc>
          <w:tcPr>
            <w:tcW w:w="3515" w:type="dxa"/>
            <w:vMerge/>
            <w:shd w:val="clear" w:color="auto" w:fill="auto"/>
            <w:vAlign w:val="center"/>
          </w:tcPr>
          <w:p w14:paraId="4956EC36" w14:textId="77777777" w:rsidR="005607EC" w:rsidRPr="00620DC9" w:rsidRDefault="005607EC" w:rsidP="005607EC">
            <w:pPr>
              <w:pStyle w:val="Normalunindented"/>
              <w:keepNext/>
              <w:widowControl w:val="0"/>
              <w:jc w:val="center"/>
              <w:rPr>
                <w:b/>
                <w:i/>
                <w:sz w:val="24"/>
                <w:szCs w:val="24"/>
              </w:rPr>
            </w:pPr>
          </w:p>
        </w:tc>
        <w:tc>
          <w:tcPr>
            <w:tcW w:w="5103" w:type="dxa"/>
            <w:vMerge/>
            <w:vAlign w:val="center"/>
          </w:tcPr>
          <w:p w14:paraId="26B0ADD5" w14:textId="77777777" w:rsidR="005607EC" w:rsidRDefault="005607EC" w:rsidP="005607EC">
            <w:pPr>
              <w:jc w:val="center"/>
              <w:rPr>
                <w:b/>
                <w:sz w:val="22"/>
                <w:szCs w:val="22"/>
              </w:rPr>
            </w:pPr>
          </w:p>
        </w:tc>
      </w:tr>
      <w:tr w:rsidR="005607EC" w:rsidRPr="004856F6" w14:paraId="29B5AEC0" w14:textId="77777777" w:rsidTr="005607EC">
        <w:trPr>
          <w:trHeight w:val="473"/>
        </w:trPr>
        <w:tc>
          <w:tcPr>
            <w:tcW w:w="636" w:type="dxa"/>
            <w:vAlign w:val="center"/>
          </w:tcPr>
          <w:p w14:paraId="2777A373" w14:textId="5F161F28" w:rsidR="005607EC" w:rsidRDefault="005607EC" w:rsidP="005607EC">
            <w:pPr>
              <w:jc w:val="center"/>
              <w:rPr>
                <w:bCs/>
                <w:sz w:val="24"/>
                <w:szCs w:val="24"/>
              </w:rPr>
            </w:pPr>
            <w:r>
              <w:rPr>
                <w:bCs/>
                <w:sz w:val="24"/>
                <w:szCs w:val="24"/>
              </w:rPr>
              <w:t>3</w:t>
            </w:r>
          </w:p>
        </w:tc>
        <w:tc>
          <w:tcPr>
            <w:tcW w:w="3583" w:type="dxa"/>
            <w:vAlign w:val="center"/>
          </w:tcPr>
          <w:p w14:paraId="39FDCB66" w14:textId="77777777" w:rsidR="005607EC" w:rsidRDefault="005607EC" w:rsidP="005607EC">
            <w:pPr>
              <w:spacing w:line="276" w:lineRule="auto"/>
              <w:jc w:val="center"/>
              <w:rPr>
                <w:sz w:val="24"/>
                <w:szCs w:val="24"/>
              </w:rPr>
            </w:pPr>
            <w:r>
              <w:rPr>
                <w:sz w:val="24"/>
                <w:szCs w:val="24"/>
              </w:rPr>
              <w:t>Экраны для радиатора</w:t>
            </w:r>
          </w:p>
          <w:p w14:paraId="33C64D71" w14:textId="5870E51D" w:rsidR="005607EC" w:rsidRDefault="005607EC" w:rsidP="005607EC">
            <w:pPr>
              <w:spacing w:line="276" w:lineRule="auto"/>
              <w:jc w:val="center"/>
              <w:rPr>
                <w:sz w:val="24"/>
                <w:szCs w:val="24"/>
              </w:rPr>
            </w:pPr>
            <w:r>
              <w:rPr>
                <w:sz w:val="24"/>
                <w:szCs w:val="24"/>
              </w:rPr>
              <w:t>25.99.29.190</w:t>
            </w:r>
          </w:p>
        </w:tc>
        <w:tc>
          <w:tcPr>
            <w:tcW w:w="2864" w:type="dxa"/>
            <w:vMerge/>
            <w:vAlign w:val="center"/>
          </w:tcPr>
          <w:p w14:paraId="5995B9A5" w14:textId="77777777" w:rsidR="005607EC" w:rsidRDefault="005607EC" w:rsidP="005607EC">
            <w:pPr>
              <w:widowControl/>
              <w:tabs>
                <w:tab w:val="left" w:pos="360"/>
              </w:tabs>
              <w:autoSpaceDE/>
              <w:autoSpaceDN/>
              <w:adjustRightInd/>
              <w:rPr>
                <w:b/>
                <w:i/>
                <w:sz w:val="24"/>
                <w:szCs w:val="24"/>
              </w:rPr>
            </w:pPr>
          </w:p>
        </w:tc>
        <w:tc>
          <w:tcPr>
            <w:tcW w:w="3515" w:type="dxa"/>
            <w:vMerge/>
            <w:shd w:val="clear" w:color="auto" w:fill="auto"/>
            <w:vAlign w:val="center"/>
          </w:tcPr>
          <w:p w14:paraId="5FFFE7B9" w14:textId="77777777" w:rsidR="005607EC" w:rsidRPr="00620DC9" w:rsidRDefault="005607EC" w:rsidP="005607EC">
            <w:pPr>
              <w:pStyle w:val="Normalunindented"/>
              <w:keepNext/>
              <w:widowControl w:val="0"/>
              <w:jc w:val="center"/>
              <w:rPr>
                <w:b/>
                <w:i/>
                <w:sz w:val="24"/>
                <w:szCs w:val="24"/>
              </w:rPr>
            </w:pPr>
          </w:p>
        </w:tc>
        <w:tc>
          <w:tcPr>
            <w:tcW w:w="5103" w:type="dxa"/>
            <w:vMerge/>
            <w:vAlign w:val="center"/>
          </w:tcPr>
          <w:p w14:paraId="77699CEA" w14:textId="77777777" w:rsidR="005607EC" w:rsidRDefault="005607EC" w:rsidP="005607EC">
            <w:pPr>
              <w:jc w:val="center"/>
              <w:rPr>
                <w:b/>
                <w:sz w:val="22"/>
                <w:szCs w:val="22"/>
              </w:rPr>
            </w:pPr>
          </w:p>
        </w:tc>
      </w:tr>
      <w:tr w:rsidR="005607EC" w:rsidRPr="004856F6" w14:paraId="02E29118" w14:textId="77777777" w:rsidTr="005607EC">
        <w:trPr>
          <w:trHeight w:val="681"/>
        </w:trPr>
        <w:tc>
          <w:tcPr>
            <w:tcW w:w="636" w:type="dxa"/>
            <w:vAlign w:val="center"/>
          </w:tcPr>
          <w:p w14:paraId="0AD86E41" w14:textId="6EB62E1A" w:rsidR="005607EC" w:rsidRDefault="005607EC" w:rsidP="005607EC">
            <w:pPr>
              <w:jc w:val="center"/>
              <w:rPr>
                <w:bCs/>
                <w:sz w:val="24"/>
                <w:szCs w:val="24"/>
              </w:rPr>
            </w:pPr>
            <w:r>
              <w:rPr>
                <w:bCs/>
                <w:sz w:val="24"/>
                <w:szCs w:val="24"/>
              </w:rPr>
              <w:t>4</w:t>
            </w:r>
          </w:p>
        </w:tc>
        <w:tc>
          <w:tcPr>
            <w:tcW w:w="3583" w:type="dxa"/>
            <w:vAlign w:val="center"/>
          </w:tcPr>
          <w:p w14:paraId="48E5034F" w14:textId="77777777" w:rsidR="005607EC" w:rsidRDefault="005607EC" w:rsidP="005607EC">
            <w:pPr>
              <w:spacing w:line="276" w:lineRule="auto"/>
              <w:jc w:val="center"/>
              <w:rPr>
                <w:sz w:val="24"/>
                <w:szCs w:val="24"/>
              </w:rPr>
            </w:pPr>
            <w:r>
              <w:rPr>
                <w:sz w:val="24"/>
                <w:szCs w:val="24"/>
              </w:rPr>
              <w:t>Экраны для радиатора</w:t>
            </w:r>
          </w:p>
          <w:p w14:paraId="2C0A6BE3" w14:textId="14BCD362" w:rsidR="005607EC" w:rsidRDefault="005607EC" w:rsidP="005607EC">
            <w:pPr>
              <w:spacing w:line="276" w:lineRule="auto"/>
              <w:jc w:val="center"/>
              <w:rPr>
                <w:sz w:val="24"/>
                <w:szCs w:val="24"/>
              </w:rPr>
            </w:pPr>
            <w:r>
              <w:rPr>
                <w:sz w:val="24"/>
                <w:szCs w:val="24"/>
              </w:rPr>
              <w:t>25.99.29.190</w:t>
            </w:r>
          </w:p>
        </w:tc>
        <w:tc>
          <w:tcPr>
            <w:tcW w:w="2864" w:type="dxa"/>
            <w:vMerge/>
            <w:vAlign w:val="center"/>
          </w:tcPr>
          <w:p w14:paraId="26D9A6C1" w14:textId="77777777" w:rsidR="005607EC" w:rsidRDefault="005607EC" w:rsidP="005607EC">
            <w:pPr>
              <w:widowControl/>
              <w:tabs>
                <w:tab w:val="left" w:pos="360"/>
              </w:tabs>
              <w:autoSpaceDE/>
              <w:autoSpaceDN/>
              <w:adjustRightInd/>
              <w:rPr>
                <w:b/>
                <w:i/>
                <w:sz w:val="24"/>
                <w:szCs w:val="24"/>
              </w:rPr>
            </w:pPr>
          </w:p>
        </w:tc>
        <w:tc>
          <w:tcPr>
            <w:tcW w:w="3515" w:type="dxa"/>
            <w:vMerge/>
            <w:shd w:val="clear" w:color="auto" w:fill="auto"/>
            <w:vAlign w:val="center"/>
          </w:tcPr>
          <w:p w14:paraId="06DEF1F0" w14:textId="77777777" w:rsidR="005607EC" w:rsidRPr="00620DC9" w:rsidRDefault="005607EC" w:rsidP="005607EC">
            <w:pPr>
              <w:pStyle w:val="Normalunindented"/>
              <w:keepNext/>
              <w:widowControl w:val="0"/>
              <w:jc w:val="center"/>
              <w:rPr>
                <w:b/>
                <w:i/>
                <w:sz w:val="24"/>
                <w:szCs w:val="24"/>
              </w:rPr>
            </w:pPr>
          </w:p>
        </w:tc>
        <w:tc>
          <w:tcPr>
            <w:tcW w:w="5103" w:type="dxa"/>
            <w:vMerge/>
            <w:vAlign w:val="center"/>
          </w:tcPr>
          <w:p w14:paraId="31F44407" w14:textId="77777777" w:rsidR="005607EC" w:rsidRDefault="005607EC" w:rsidP="005607EC">
            <w:pPr>
              <w:jc w:val="center"/>
              <w:rPr>
                <w:b/>
                <w:sz w:val="22"/>
                <w:szCs w:val="22"/>
              </w:rPr>
            </w:pPr>
          </w:p>
        </w:tc>
      </w:tr>
      <w:tr w:rsidR="005607EC" w:rsidRPr="004856F6" w14:paraId="6EDD5233" w14:textId="77777777" w:rsidTr="005607EC">
        <w:trPr>
          <w:trHeight w:val="705"/>
        </w:trPr>
        <w:tc>
          <w:tcPr>
            <w:tcW w:w="636" w:type="dxa"/>
            <w:vAlign w:val="center"/>
          </w:tcPr>
          <w:p w14:paraId="00857968" w14:textId="5E137CDA" w:rsidR="005607EC" w:rsidRDefault="005607EC" w:rsidP="005607EC">
            <w:pPr>
              <w:jc w:val="center"/>
              <w:rPr>
                <w:bCs/>
                <w:sz w:val="24"/>
                <w:szCs w:val="24"/>
              </w:rPr>
            </w:pPr>
            <w:r>
              <w:rPr>
                <w:bCs/>
                <w:sz w:val="24"/>
                <w:szCs w:val="24"/>
              </w:rPr>
              <w:t>5</w:t>
            </w:r>
          </w:p>
        </w:tc>
        <w:tc>
          <w:tcPr>
            <w:tcW w:w="3583" w:type="dxa"/>
            <w:vAlign w:val="center"/>
          </w:tcPr>
          <w:p w14:paraId="3BA75016" w14:textId="77777777" w:rsidR="005607EC" w:rsidRDefault="005607EC" w:rsidP="005607EC">
            <w:pPr>
              <w:spacing w:line="276" w:lineRule="auto"/>
              <w:jc w:val="center"/>
              <w:rPr>
                <w:sz w:val="24"/>
                <w:szCs w:val="24"/>
              </w:rPr>
            </w:pPr>
            <w:r>
              <w:rPr>
                <w:sz w:val="24"/>
                <w:szCs w:val="24"/>
              </w:rPr>
              <w:t>Экраны для радиатора</w:t>
            </w:r>
          </w:p>
          <w:p w14:paraId="1B8F4B26" w14:textId="1CB822A7" w:rsidR="005607EC" w:rsidRDefault="005607EC" w:rsidP="005607EC">
            <w:pPr>
              <w:spacing w:line="276" w:lineRule="auto"/>
              <w:jc w:val="center"/>
              <w:rPr>
                <w:sz w:val="24"/>
                <w:szCs w:val="24"/>
              </w:rPr>
            </w:pPr>
            <w:r>
              <w:rPr>
                <w:sz w:val="24"/>
                <w:szCs w:val="24"/>
              </w:rPr>
              <w:t>25.99.29.190</w:t>
            </w:r>
          </w:p>
        </w:tc>
        <w:tc>
          <w:tcPr>
            <w:tcW w:w="2864" w:type="dxa"/>
            <w:vMerge/>
            <w:vAlign w:val="center"/>
          </w:tcPr>
          <w:p w14:paraId="6342A567" w14:textId="77777777" w:rsidR="005607EC" w:rsidRDefault="005607EC" w:rsidP="005607EC">
            <w:pPr>
              <w:widowControl/>
              <w:tabs>
                <w:tab w:val="left" w:pos="360"/>
              </w:tabs>
              <w:autoSpaceDE/>
              <w:autoSpaceDN/>
              <w:adjustRightInd/>
              <w:rPr>
                <w:b/>
                <w:i/>
                <w:sz w:val="24"/>
                <w:szCs w:val="24"/>
              </w:rPr>
            </w:pPr>
          </w:p>
        </w:tc>
        <w:tc>
          <w:tcPr>
            <w:tcW w:w="3515" w:type="dxa"/>
            <w:vMerge/>
            <w:shd w:val="clear" w:color="auto" w:fill="auto"/>
            <w:vAlign w:val="center"/>
          </w:tcPr>
          <w:p w14:paraId="0ED05965" w14:textId="77777777" w:rsidR="005607EC" w:rsidRPr="00620DC9" w:rsidRDefault="005607EC" w:rsidP="005607EC">
            <w:pPr>
              <w:pStyle w:val="Normalunindented"/>
              <w:keepNext/>
              <w:widowControl w:val="0"/>
              <w:jc w:val="center"/>
              <w:rPr>
                <w:b/>
                <w:i/>
                <w:sz w:val="24"/>
                <w:szCs w:val="24"/>
              </w:rPr>
            </w:pPr>
          </w:p>
        </w:tc>
        <w:tc>
          <w:tcPr>
            <w:tcW w:w="5103" w:type="dxa"/>
            <w:vMerge/>
            <w:vAlign w:val="center"/>
          </w:tcPr>
          <w:p w14:paraId="6A0221F3" w14:textId="77777777" w:rsidR="005607EC" w:rsidRDefault="005607EC" w:rsidP="005607EC">
            <w:pPr>
              <w:jc w:val="center"/>
              <w:rPr>
                <w:b/>
                <w:sz w:val="22"/>
                <w:szCs w:val="22"/>
              </w:rPr>
            </w:pPr>
          </w:p>
        </w:tc>
      </w:tr>
    </w:tbl>
    <w:p w14:paraId="7862564C" w14:textId="77777777" w:rsidR="005607EC"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p>
    <w:p w14:paraId="7DE36B77" w14:textId="4D3153A2" w:rsidR="00222A84" w:rsidRDefault="00CA68A4" w:rsidP="00222A84">
      <w:pPr>
        <w:shd w:val="clear" w:color="auto" w:fill="FFFFFF"/>
        <w:ind w:right="883"/>
        <w:jc w:val="both"/>
        <w:rPr>
          <w:sz w:val="24"/>
          <w:szCs w:val="24"/>
        </w:rPr>
      </w:pPr>
      <w:bookmarkStart w:id="0" w:name="_GoBack"/>
      <w:bookmarkEnd w:id="0"/>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96A612" w14:textId="77777777" w:rsidR="00C35D5B" w:rsidRDefault="00C35D5B">
      <w:r>
        <w:separator/>
      </w:r>
    </w:p>
  </w:endnote>
  <w:endnote w:type="continuationSeparator" w:id="0">
    <w:p w14:paraId="4FBDBA9A" w14:textId="77777777" w:rsidR="00C35D5B" w:rsidRDefault="00C35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978035" w14:textId="77777777" w:rsidR="00C35D5B" w:rsidRDefault="00C35D5B">
      <w:r>
        <w:separator/>
      </w:r>
    </w:p>
  </w:footnote>
  <w:footnote w:type="continuationSeparator" w:id="0">
    <w:p w14:paraId="29989BE3" w14:textId="77777777" w:rsidR="00C35D5B" w:rsidRDefault="00C35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87742"/>
    <w:rsid w:val="0019003E"/>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7F0"/>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07EC"/>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1AA2"/>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D6BB1"/>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15A4"/>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35D5B"/>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16DE9"/>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0AD5"/>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5470"/>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31191-6297-49EA-8666-DE9464ECF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11</Pages>
  <Words>3905</Words>
  <Characters>22259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26112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2026-10-27T10:28:00Z</cp:lastPrinted>
  <dcterms:created xsi:type="dcterms:W3CDTF">2026-10-27T10:47:00Z</dcterms:created>
  <dcterms:modified xsi:type="dcterms:W3CDTF">2026-10-27T10:47:00Z</dcterms:modified>
</cp:coreProperties>
</file>