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63D5D" w:rsidRDefault="00C32F6F">
      <w:pPr>
        <w:pStyle w:val="a8"/>
        <w:ind w:left="426" w:right="-285"/>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Договор поставки </w:t>
      </w:r>
      <w:r>
        <w:rPr>
          <w:rFonts w:ascii="Times New Roman" w:hAnsi="Times New Roman" w:cs="Times New Roman"/>
          <w:color w:val="000000"/>
          <w:sz w:val="24"/>
          <w:szCs w:val="24"/>
        </w:rPr>
        <w:t>товара №</w:t>
      </w:r>
      <w:r w:rsidR="007E68F8">
        <w:rPr>
          <w:rFonts w:ascii="Times New Roman" w:hAnsi="Times New Roman" w:cs="Times New Roman"/>
          <w:color w:val="000000"/>
          <w:sz w:val="24"/>
          <w:szCs w:val="24"/>
        </w:rPr>
        <w:t>2</w:t>
      </w:r>
      <w:r w:rsidR="00726A1D">
        <w:rPr>
          <w:rFonts w:ascii="Times New Roman" w:hAnsi="Times New Roman" w:cs="Times New Roman"/>
          <w:color w:val="000000"/>
          <w:sz w:val="24"/>
          <w:szCs w:val="24"/>
        </w:rPr>
        <w:t>-ЭМ</w:t>
      </w:r>
    </w:p>
    <w:p w:rsidR="00263D5D" w:rsidRDefault="00263D5D">
      <w:pPr>
        <w:ind w:right="-285"/>
        <w:rPr>
          <w:color w:val="000000"/>
        </w:rPr>
      </w:pPr>
    </w:p>
    <w:p w:rsidR="00263D5D" w:rsidRDefault="00C32F6F">
      <w:pPr>
        <w:ind w:left="426" w:right="-285"/>
      </w:pPr>
      <w:r>
        <w:rPr>
          <w:bCs/>
          <w:color w:val="000000"/>
        </w:rPr>
        <w:t xml:space="preserve">         г. </w:t>
      </w:r>
      <w:r w:rsidR="00F53937">
        <w:rPr>
          <w:bCs/>
          <w:color w:val="000000"/>
        </w:rPr>
        <w:t>Владимир</w:t>
      </w:r>
      <w:r>
        <w:rPr>
          <w:bCs/>
          <w:color w:val="000000"/>
        </w:rPr>
        <w:tab/>
      </w:r>
      <w:r w:rsidR="00A925E3">
        <w:rPr>
          <w:bCs/>
          <w:color w:val="000000"/>
        </w:rPr>
        <w:t xml:space="preserve">ноября </w:t>
      </w:r>
      <w:r>
        <w:rPr>
          <w:bCs/>
          <w:color w:val="000000"/>
        </w:rPr>
        <w:t xml:space="preserve"> 202</w:t>
      </w:r>
      <w:r w:rsidR="00C36336">
        <w:rPr>
          <w:bCs/>
          <w:color w:val="000000"/>
        </w:rPr>
        <w:t>6</w:t>
      </w:r>
      <w:r>
        <w:rPr>
          <w:bCs/>
          <w:color w:val="000000"/>
        </w:rPr>
        <w:t xml:space="preserve"> г.       </w:t>
      </w:r>
    </w:p>
    <w:p w:rsidR="00263D5D" w:rsidRDefault="00263D5D">
      <w:pPr>
        <w:ind w:right="-285"/>
        <w:rPr>
          <w:color w:val="000000"/>
        </w:rPr>
      </w:pPr>
    </w:p>
    <w:p w:rsidR="00263D5D" w:rsidRDefault="00726A1D">
      <w:pPr>
        <w:ind w:left="284" w:right="-285" w:firstLine="709"/>
        <w:jc w:val="both"/>
        <w:rPr>
          <w:color w:val="000000"/>
        </w:rPr>
      </w:pPr>
      <w:r>
        <w:t>_______________________________________________</w:t>
      </w:r>
      <w:r w:rsidR="00C32F6F">
        <w:t xml:space="preserve">именуемое в дальнейшем «Продавец», в лице </w:t>
      </w:r>
      <w:r>
        <w:t>________________________________</w:t>
      </w:r>
      <w:r w:rsidR="00C32F6F">
        <w:t xml:space="preserve">действующего на основании </w:t>
      </w:r>
      <w:r>
        <w:t>________________</w:t>
      </w:r>
      <w:r w:rsidR="00C32F6F">
        <w:t>,</w:t>
      </w:r>
      <w:r w:rsidR="00C32F6F">
        <w:rPr>
          <w:lang w:eastAsia="ar-SA"/>
        </w:rPr>
        <w:t xml:space="preserve"> с одной стороны и </w:t>
      </w:r>
      <w:r w:rsidR="00984964">
        <w:t>ГБУ Владимирской области «Владимирская авиабаза»</w:t>
      </w:r>
      <w:r w:rsidR="00C32F6F">
        <w:rPr>
          <w:lang w:eastAsia="ar-SA"/>
        </w:rPr>
        <w:t>, именуемый в дальнейшем «Поку</w:t>
      </w:r>
      <w:r w:rsidR="00C32F6F">
        <w:t xml:space="preserve">патель», в лице </w:t>
      </w:r>
      <w:r w:rsidR="00984964">
        <w:t xml:space="preserve">исполняющего обязанности начальника </w:t>
      </w:r>
      <w:proofErr w:type="spellStart"/>
      <w:r w:rsidR="00984964">
        <w:t>Литоха</w:t>
      </w:r>
      <w:proofErr w:type="spellEnd"/>
      <w:r w:rsidR="00984964">
        <w:t xml:space="preserve"> Алексей Николаевича</w:t>
      </w:r>
      <w:r w:rsidR="00C32F6F">
        <w:rPr>
          <w:lang w:eastAsia="ar-SA"/>
        </w:rPr>
        <w:t xml:space="preserve">, действующего на основании Устава, с другой стороны, именуемые в дальнейшем «Стороны»,в соответствии с Федеральным законом от </w:t>
      </w:r>
      <w:r w:rsidR="00C36336">
        <w:rPr>
          <w:lang w:eastAsia="ar-SA"/>
        </w:rPr>
        <w:t>05апреля</w:t>
      </w:r>
      <w:r w:rsidR="00C32F6F">
        <w:rPr>
          <w:lang w:eastAsia="ar-SA"/>
        </w:rPr>
        <w:t xml:space="preserve"> 201</w:t>
      </w:r>
      <w:r w:rsidR="00C36336">
        <w:rPr>
          <w:lang w:eastAsia="ar-SA"/>
        </w:rPr>
        <w:t>3</w:t>
      </w:r>
      <w:r w:rsidR="00C32F6F">
        <w:rPr>
          <w:lang w:eastAsia="ar-SA"/>
        </w:rPr>
        <w:t xml:space="preserve"> г. № </w:t>
      </w:r>
      <w:r w:rsidR="00C36336">
        <w:rPr>
          <w:lang w:eastAsia="ar-SA"/>
        </w:rPr>
        <w:t>44</w:t>
      </w:r>
      <w:r w:rsidR="00C32F6F">
        <w:rPr>
          <w:lang w:eastAsia="ar-SA"/>
        </w:rPr>
        <w:t xml:space="preserve">-ФЗ </w:t>
      </w:r>
      <w:r w:rsidR="00C32F6F">
        <w:t>«</w:t>
      </w:r>
      <w:r w:rsidR="00C36336" w:rsidRPr="004A5433">
        <w:t>О контрактной системе в сфере закупок товаров, работ, услуг для обеспечения государственных и муниципальных нужд</w:t>
      </w:r>
      <w:r w:rsidR="00C32F6F">
        <w:t>»,</w:t>
      </w:r>
      <w:r w:rsidR="00C32F6F">
        <w:rPr>
          <w:lang w:eastAsia="ar-SA"/>
        </w:rPr>
        <w:t xml:space="preserve"> заключили настоящий договор (далее – Договор) о нижеследующем</w:t>
      </w:r>
      <w:r w:rsidR="00C32F6F">
        <w:rPr>
          <w:color w:val="000000"/>
        </w:rPr>
        <w:t>:</w:t>
      </w:r>
    </w:p>
    <w:p w:rsidR="00263D5D" w:rsidRDefault="00263D5D">
      <w:pPr>
        <w:pStyle w:val="af4"/>
        <w:ind w:left="284" w:right="-285" w:firstLine="709"/>
        <w:jc w:val="both"/>
        <w:rPr>
          <w:b/>
          <w:color w:val="000000"/>
        </w:rPr>
      </w:pPr>
    </w:p>
    <w:p w:rsidR="00263D5D" w:rsidRDefault="00C32F6F">
      <w:pPr>
        <w:numPr>
          <w:ilvl w:val="0"/>
          <w:numId w:val="3"/>
        </w:numPr>
        <w:ind w:right="-285"/>
        <w:jc w:val="center"/>
      </w:pPr>
      <w:r>
        <w:rPr>
          <w:b/>
          <w:color w:val="000000"/>
        </w:rPr>
        <w:t xml:space="preserve">ПРЕДМЕТ ДОГОВОРА. </w:t>
      </w:r>
    </w:p>
    <w:p w:rsidR="00263D5D" w:rsidRDefault="00C32F6F">
      <w:pPr>
        <w:ind w:left="284" w:right="-285" w:firstLine="709"/>
        <w:jc w:val="both"/>
      </w:pPr>
      <w:r>
        <w:rPr>
          <w:color w:val="000000"/>
        </w:rPr>
        <w:t xml:space="preserve">1.1. По настоящему Договору </w:t>
      </w:r>
      <w:r w:rsidR="00CF1BBF">
        <w:rPr>
          <w:color w:val="000000"/>
        </w:rPr>
        <w:t>Продавец</w:t>
      </w:r>
      <w:r>
        <w:rPr>
          <w:color w:val="000000"/>
        </w:rPr>
        <w:t xml:space="preserve"> обязуется осуществить поставку и передачу в собственность Покупателя </w:t>
      </w:r>
      <w:r w:rsidR="00A925E3">
        <w:rPr>
          <w:b/>
          <w:bCs/>
          <w:color w:val="000000"/>
        </w:rPr>
        <w:t>Товар</w:t>
      </w:r>
      <w:r>
        <w:rPr>
          <w:color w:val="000000"/>
        </w:rPr>
        <w:t xml:space="preserve"> в количестве, по стоимости и характеристикам, указанных в Приложении № 1 настоящего Договора, а Покупатель обязуется принять поставленный Товар и оплатить его.</w:t>
      </w:r>
    </w:p>
    <w:p w:rsidR="004A5433" w:rsidRDefault="00C32F6F" w:rsidP="004A5433">
      <w:pPr>
        <w:ind w:left="284" w:right="-285" w:firstLine="709"/>
        <w:jc w:val="both"/>
      </w:pPr>
      <w:r>
        <w:rPr>
          <w:color w:val="000000"/>
        </w:rPr>
        <w:t>1.2. Поставляемый Товар должен быть новым, т.е. Товаром, который не был в употреблении, в том числе который не был восстановлен, у которого не были восстановлены потребительские свойства.</w:t>
      </w:r>
    </w:p>
    <w:p w:rsidR="004A5433" w:rsidRPr="004A5433" w:rsidRDefault="004A5433" w:rsidP="004A5433">
      <w:pPr>
        <w:ind w:left="284" w:right="-285" w:firstLine="709"/>
        <w:jc w:val="both"/>
      </w:pPr>
      <w:r w:rsidRPr="004A5433">
        <w:rPr>
          <w:color w:val="000000"/>
        </w:rPr>
        <w:t xml:space="preserve">1.3. </w:t>
      </w:r>
      <w:r w:rsidR="00AC599A" w:rsidRPr="004A5433">
        <w:rPr>
          <w:color w:val="000000"/>
        </w:rPr>
        <w:t>ИКЗ</w:t>
      </w:r>
      <w:r w:rsidRPr="004A5433">
        <w:t xml:space="preserve"> 262332782911233270100100220000000000</w:t>
      </w:r>
    </w:p>
    <w:p w:rsidR="004A5433" w:rsidRPr="004A5433" w:rsidRDefault="004A5433" w:rsidP="004A5433">
      <w:pPr>
        <w:ind w:left="284" w:right="-285" w:firstLine="709"/>
        <w:jc w:val="both"/>
      </w:pPr>
      <w:r w:rsidRPr="004A5433">
        <w:t>1.4. ОКПД2</w:t>
      </w:r>
      <w:r w:rsidR="00A925E3">
        <w:t>27.32.13.111, 22.23.19.</w:t>
      </w:r>
      <w:r w:rsidR="00B85AFC">
        <w:t>19</w:t>
      </w:r>
      <w:r w:rsidR="00A925E3">
        <w:t xml:space="preserve">0, 22.21.29.110, 27.33.14.000, 25.94.11.120, </w:t>
      </w:r>
      <w:r w:rsidR="0035116E">
        <w:t xml:space="preserve">22.29.26.19, </w:t>
      </w:r>
      <w:r w:rsidR="00A925E3">
        <w:t>27.40.25.123, 27.33.13.120, 27.33.11.140, 27.33.13.110, 22.21.42.141</w:t>
      </w:r>
    </w:p>
    <w:p w:rsidR="004A5433" w:rsidRPr="004A5433" w:rsidRDefault="004A5433" w:rsidP="004A5433">
      <w:pPr>
        <w:ind w:left="284" w:right="-285" w:firstLine="709"/>
        <w:jc w:val="both"/>
      </w:pPr>
    </w:p>
    <w:p w:rsidR="00263D5D" w:rsidRDefault="004A5433" w:rsidP="004A5433">
      <w:pPr>
        <w:ind w:left="284" w:right="-285" w:firstLine="709"/>
        <w:jc w:val="center"/>
      </w:pPr>
      <w:r w:rsidRPr="004A5433">
        <w:rPr>
          <w:b/>
        </w:rPr>
        <w:t>2.</w:t>
      </w:r>
      <w:r w:rsidR="00C32F6F" w:rsidRPr="004A5433">
        <w:rPr>
          <w:b/>
          <w:color w:val="000000"/>
        </w:rPr>
        <w:t>ГАРАНТИЙНЫЙ</w:t>
      </w:r>
      <w:r w:rsidR="00C32F6F">
        <w:rPr>
          <w:b/>
          <w:color w:val="000000"/>
        </w:rPr>
        <w:t xml:space="preserve"> СРОК.</w:t>
      </w:r>
    </w:p>
    <w:p w:rsidR="00263D5D" w:rsidRDefault="00C32F6F">
      <w:pPr>
        <w:ind w:left="284" w:right="-285" w:firstLine="709"/>
        <w:jc w:val="both"/>
      </w:pPr>
      <w:r>
        <w:rPr>
          <w:color w:val="000000"/>
        </w:rPr>
        <w:t xml:space="preserve">2.1.Гарантийный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 Срок замены Товара в случае выявления скрытых дефектов не должен превышать 5 (пять) дней. </w:t>
      </w:r>
    </w:p>
    <w:p w:rsidR="00263D5D" w:rsidRDefault="00C32F6F">
      <w:pPr>
        <w:ind w:left="284" w:right="-285" w:firstLine="709"/>
        <w:jc w:val="both"/>
      </w:pPr>
      <w:r>
        <w:rPr>
          <w:color w:val="000000"/>
        </w:rPr>
        <w:t>2.</w:t>
      </w:r>
      <w:r w:rsidR="00E2706D">
        <w:rPr>
          <w:color w:val="000000"/>
        </w:rPr>
        <w:t>2</w:t>
      </w:r>
      <w:r>
        <w:rPr>
          <w:color w:val="000000"/>
        </w:rPr>
        <w:t>. На Товар, переданный Поставщиком взамен Товара, в котором в течение гарантийного срока были обнаружены недостатки, устанавливается гарантийный срок той же продолжительности, что и на замененный.</w:t>
      </w:r>
    </w:p>
    <w:p w:rsidR="00263D5D" w:rsidRDefault="00C32F6F">
      <w:pPr>
        <w:ind w:left="284" w:right="-285" w:firstLine="709"/>
        <w:jc w:val="both"/>
        <w:rPr>
          <w:color w:val="000000"/>
        </w:rPr>
      </w:pPr>
      <w:r>
        <w:rPr>
          <w:color w:val="000000"/>
        </w:rPr>
        <w:t>2.</w:t>
      </w:r>
      <w:r w:rsidR="00E2706D">
        <w:rPr>
          <w:color w:val="000000"/>
        </w:rPr>
        <w:t>3</w:t>
      </w:r>
      <w:r>
        <w:rPr>
          <w:color w:val="000000"/>
        </w:rPr>
        <w:t>. Все расходы, связанные с заменой некачественного Товара в течение гарантийного срока, несет Поставщик.</w:t>
      </w:r>
    </w:p>
    <w:p w:rsidR="00966A25" w:rsidRDefault="00E2706D" w:rsidP="00CF1BBF">
      <w:pPr>
        <w:ind w:left="284" w:right="-285" w:firstLine="709"/>
        <w:jc w:val="both"/>
      </w:pPr>
      <w:r>
        <w:rPr>
          <w:lang w:eastAsia="ru-RU"/>
        </w:rPr>
        <w:t xml:space="preserve"> 2.4</w:t>
      </w:r>
      <w:r w:rsidR="00966A25">
        <w:rPr>
          <w:lang w:eastAsia="ru-RU"/>
        </w:rPr>
        <w:t xml:space="preserve">. </w:t>
      </w:r>
      <w:r w:rsidR="00CF1BBF">
        <w:rPr>
          <w:lang w:eastAsia="ru-RU"/>
        </w:rPr>
        <w:t>Продавец</w:t>
      </w:r>
      <w:r w:rsidR="00966A25">
        <w:rPr>
          <w:lang w:eastAsia="ru-RU"/>
        </w:rPr>
        <w:t xml:space="preserve"> предоставляет гарантию на поставляемый Товар: установленный производителем товара, но не менее 12 (двенадцати) месяцев</w:t>
      </w:r>
      <w:r>
        <w:rPr>
          <w:lang w:eastAsia="ru-RU"/>
        </w:rPr>
        <w:t xml:space="preserve">, </w:t>
      </w:r>
      <w:r>
        <w:rPr>
          <w:color w:val="000000"/>
        </w:rPr>
        <w:t xml:space="preserve">начинает течь с момента передачи Товара Покупателю. </w:t>
      </w:r>
    </w:p>
    <w:p w:rsidR="00966A25" w:rsidRDefault="00966A25" w:rsidP="00966A25">
      <w:pPr>
        <w:pStyle w:val="a0"/>
        <w:ind w:left="284" w:right="-285" w:firstLine="567"/>
        <w:rPr>
          <w:sz w:val="24"/>
          <w:szCs w:val="24"/>
        </w:rPr>
      </w:pPr>
      <w:r>
        <w:rPr>
          <w:rStyle w:val="FontStyle34"/>
          <w:color w:val="000000"/>
          <w:sz w:val="24"/>
          <w:szCs w:val="24"/>
          <w:lang w:eastAsia="ru-RU"/>
        </w:rPr>
        <w:t xml:space="preserve"> 2.</w:t>
      </w:r>
      <w:r w:rsidR="00E2706D">
        <w:rPr>
          <w:rStyle w:val="FontStyle34"/>
          <w:color w:val="000000"/>
          <w:sz w:val="24"/>
          <w:szCs w:val="24"/>
          <w:lang w:eastAsia="ru-RU"/>
        </w:rPr>
        <w:t>5</w:t>
      </w:r>
      <w:r>
        <w:rPr>
          <w:rStyle w:val="FontStyle34"/>
          <w:color w:val="000000"/>
          <w:sz w:val="24"/>
          <w:szCs w:val="24"/>
          <w:lang w:eastAsia="ru-RU"/>
        </w:rPr>
        <w:t>. Объем предоставленной гарантии качества товара: 100% на весь объем поставляемого Товара.</w:t>
      </w:r>
    </w:p>
    <w:p w:rsidR="00966A25" w:rsidRDefault="00966A25">
      <w:pPr>
        <w:ind w:left="284" w:right="-285" w:firstLine="709"/>
        <w:jc w:val="both"/>
      </w:pPr>
    </w:p>
    <w:p w:rsidR="00263D5D" w:rsidRDefault="00263D5D">
      <w:pPr>
        <w:ind w:right="-285"/>
        <w:jc w:val="both"/>
        <w:rPr>
          <w:b/>
          <w:color w:val="000000"/>
        </w:rPr>
      </w:pPr>
    </w:p>
    <w:p w:rsidR="00263D5D" w:rsidRDefault="00C32F6F">
      <w:pPr>
        <w:numPr>
          <w:ilvl w:val="0"/>
          <w:numId w:val="3"/>
        </w:numPr>
        <w:ind w:right="-285"/>
        <w:jc w:val="center"/>
      </w:pPr>
      <w:r>
        <w:rPr>
          <w:b/>
          <w:color w:val="000000"/>
        </w:rPr>
        <w:t>УСЛОВИЯ ПОСТАВКИ ТОВАРА</w:t>
      </w:r>
    </w:p>
    <w:p w:rsidR="00263D5D" w:rsidRDefault="00C32F6F" w:rsidP="00CF1BBF">
      <w:pPr>
        <w:ind w:firstLine="567"/>
        <w:jc w:val="both"/>
      </w:pPr>
      <w:r>
        <w:rPr>
          <w:color w:val="000000"/>
        </w:rPr>
        <w:t xml:space="preserve">3.1.  </w:t>
      </w:r>
      <w:r w:rsidR="00E2706D" w:rsidRPr="004A7253">
        <w:t>До</w:t>
      </w:r>
      <w:r w:rsidR="00CF1BBF">
        <w:t>ставка Т</w:t>
      </w:r>
      <w:r w:rsidR="00E2706D" w:rsidRPr="004A7253">
        <w:t xml:space="preserve">овара осуществляется силами и за счет средств </w:t>
      </w:r>
      <w:r w:rsidR="00CF1BBF">
        <w:t>Продавца</w:t>
      </w:r>
      <w:r w:rsidR="00E2706D" w:rsidRPr="004A7253">
        <w:t xml:space="preserve">, возможен </w:t>
      </w:r>
      <w:r w:rsidR="00CF1BBF">
        <w:t>с</w:t>
      </w:r>
      <w:r w:rsidR="00E2706D" w:rsidRPr="004A7253">
        <w:t xml:space="preserve">амовывоз </w:t>
      </w:r>
      <w:r w:rsidR="00CF1BBF">
        <w:t>Покупателем</w:t>
      </w:r>
      <w:r w:rsidR="00E2706D" w:rsidRPr="004A7253">
        <w:t xml:space="preserve"> в пределах Владимирской области (по договоренности).</w:t>
      </w:r>
    </w:p>
    <w:p w:rsidR="00263D5D" w:rsidRDefault="00C32F6F">
      <w:pPr>
        <w:ind w:left="284" w:right="-285" w:firstLine="709"/>
        <w:jc w:val="both"/>
      </w:pPr>
      <w:r>
        <w:t xml:space="preserve">3.2. </w:t>
      </w:r>
      <w:r>
        <w:rPr>
          <w:color w:val="000000"/>
        </w:rPr>
        <w:t>Сроки поставки Товара на склад — в течении 5 (пяти) рабочих дней с момента подписания Сторонами Договора.</w:t>
      </w:r>
    </w:p>
    <w:p w:rsidR="00263D5D" w:rsidRDefault="00C32F6F">
      <w:pPr>
        <w:pStyle w:val="ab"/>
        <w:ind w:left="284" w:right="-285" w:firstLine="709"/>
        <w:rPr>
          <w:szCs w:val="24"/>
        </w:rPr>
      </w:pPr>
      <w:r>
        <w:rPr>
          <w:color w:val="000000"/>
          <w:szCs w:val="24"/>
        </w:rPr>
        <w:t xml:space="preserve">3.3. </w:t>
      </w:r>
      <w:r w:rsidR="00CF1BBF">
        <w:rPr>
          <w:color w:val="000000"/>
          <w:szCs w:val="24"/>
        </w:rPr>
        <w:t>Продавец</w:t>
      </w:r>
      <w:r>
        <w:rPr>
          <w:color w:val="000000"/>
          <w:szCs w:val="24"/>
        </w:rPr>
        <w:t xml:space="preserve"> информирует Покупателя о времени и дне отгрузки Товара за 2 (два) рабочих дня по электронной почте/телефону, указанных в разделе 11 Договора.</w:t>
      </w:r>
    </w:p>
    <w:p w:rsidR="00263D5D" w:rsidRDefault="00C32F6F">
      <w:pPr>
        <w:pStyle w:val="ab"/>
        <w:ind w:left="284" w:right="-285" w:firstLine="709"/>
        <w:rPr>
          <w:szCs w:val="24"/>
        </w:rPr>
      </w:pPr>
      <w:r>
        <w:rPr>
          <w:color w:val="000000"/>
          <w:szCs w:val="24"/>
        </w:rPr>
        <w:t>3.4. Отпуск, доставка, разгрузка Товара должна производиться в рабочие дни с понедельника по пятницу в рабочее время с 9:00 по 16:00 по московскому времени.</w:t>
      </w:r>
    </w:p>
    <w:p w:rsidR="00263D5D" w:rsidRDefault="00C32F6F">
      <w:pPr>
        <w:pStyle w:val="ab"/>
        <w:ind w:left="284" w:right="-285" w:firstLine="709"/>
        <w:rPr>
          <w:szCs w:val="24"/>
        </w:rPr>
      </w:pPr>
      <w:r>
        <w:rPr>
          <w:color w:val="000000"/>
          <w:szCs w:val="24"/>
        </w:rPr>
        <w:t>3.5. Товар считается переданным с момента подписания товарной накладной или универсального передаточного документа на поставленный Товар.</w:t>
      </w:r>
    </w:p>
    <w:p w:rsidR="00263D5D" w:rsidRDefault="00C32F6F">
      <w:pPr>
        <w:pStyle w:val="ab"/>
        <w:ind w:left="284" w:right="-285" w:firstLine="709"/>
        <w:rPr>
          <w:szCs w:val="24"/>
        </w:rPr>
      </w:pPr>
      <w:r>
        <w:rPr>
          <w:color w:val="000000"/>
          <w:szCs w:val="24"/>
        </w:rPr>
        <w:lastRenderedPageBreak/>
        <w:t xml:space="preserve">3.7. Если </w:t>
      </w:r>
      <w:r w:rsidR="00CF1BBF">
        <w:rPr>
          <w:color w:val="000000"/>
          <w:szCs w:val="24"/>
        </w:rPr>
        <w:t>Продавец</w:t>
      </w:r>
      <w:r>
        <w:rPr>
          <w:color w:val="000000"/>
          <w:szCs w:val="24"/>
        </w:rPr>
        <w:t xml:space="preserve"> не поставляет Товар своевременно по исполнению Договора или поставляет не в полном объеме, так что поставка к сроку становится явно невозможной, Покупатель вправе отказаться от исполнения Договора и потребовать возмещения убытков.</w:t>
      </w:r>
    </w:p>
    <w:p w:rsidR="00263D5D" w:rsidRDefault="00C32F6F">
      <w:pPr>
        <w:pStyle w:val="ab"/>
        <w:ind w:left="284" w:right="-285" w:firstLine="709"/>
        <w:rPr>
          <w:szCs w:val="24"/>
        </w:rPr>
      </w:pPr>
      <w:r>
        <w:rPr>
          <w:color w:val="000000"/>
          <w:szCs w:val="24"/>
        </w:rPr>
        <w:t xml:space="preserve">3.8. Если во время поставки станет очевидным, что она не будет выполнена надлежащим образом, Покупатель вправе назначить Поставщику срок для устранения недостатков и в случае неисполнения </w:t>
      </w:r>
      <w:r w:rsidR="00CF1BBF">
        <w:rPr>
          <w:color w:val="000000"/>
          <w:szCs w:val="24"/>
        </w:rPr>
        <w:t>Продавцом</w:t>
      </w:r>
      <w:r>
        <w:rPr>
          <w:color w:val="000000"/>
          <w:szCs w:val="24"/>
        </w:rPr>
        <w:t xml:space="preserve"> в назначенный срок этого требования отказаться от Договора либо поручить замену Товара другому лицу за счет </w:t>
      </w:r>
      <w:r w:rsidR="00CF1BBF">
        <w:rPr>
          <w:color w:val="000000"/>
          <w:szCs w:val="24"/>
        </w:rPr>
        <w:t>Продавца</w:t>
      </w:r>
      <w:r>
        <w:rPr>
          <w:color w:val="000000"/>
          <w:szCs w:val="24"/>
        </w:rPr>
        <w:t>, а также потребовать возмещения убытков.</w:t>
      </w:r>
    </w:p>
    <w:p w:rsidR="00263D5D" w:rsidRDefault="00263D5D">
      <w:pPr>
        <w:pStyle w:val="ab"/>
        <w:ind w:left="284" w:right="-285" w:firstLine="709"/>
        <w:rPr>
          <w:b/>
          <w:bCs/>
          <w:color w:val="000000"/>
          <w:szCs w:val="24"/>
        </w:rPr>
      </w:pPr>
    </w:p>
    <w:p w:rsidR="00263D5D" w:rsidRDefault="00C32F6F">
      <w:pPr>
        <w:numPr>
          <w:ilvl w:val="0"/>
          <w:numId w:val="3"/>
        </w:numPr>
        <w:ind w:left="284" w:right="-285" w:firstLine="709"/>
        <w:jc w:val="center"/>
      </w:pPr>
      <w:r>
        <w:rPr>
          <w:b/>
          <w:color w:val="000000"/>
        </w:rPr>
        <w:t>ЦЕНА ДОГОВОРА И ПОРЯДОК РАСЧЕТОВ</w:t>
      </w:r>
    </w:p>
    <w:p w:rsidR="00263D5D" w:rsidRDefault="00C32F6F">
      <w:pPr>
        <w:numPr>
          <w:ilvl w:val="1"/>
          <w:numId w:val="3"/>
        </w:numPr>
        <w:ind w:left="284" w:right="-285" w:firstLine="709"/>
        <w:jc w:val="both"/>
      </w:pPr>
      <w:r>
        <w:rPr>
          <w:color w:val="000000"/>
        </w:rPr>
        <w:t xml:space="preserve">Цена Договора составляет </w:t>
      </w:r>
      <w:r w:rsidR="00CF1BBF">
        <w:rPr>
          <w:color w:val="000000"/>
        </w:rPr>
        <w:t>_____________</w:t>
      </w:r>
      <w:r>
        <w:rPr>
          <w:lang w:eastAsia="ar-SA"/>
        </w:rPr>
        <w:t>(</w:t>
      </w:r>
      <w:r w:rsidR="00CF1BBF">
        <w:rPr>
          <w:lang w:eastAsia="ar-SA"/>
        </w:rPr>
        <w:t>_______________</w:t>
      </w:r>
      <w:r>
        <w:rPr>
          <w:lang w:eastAsia="ar-SA"/>
        </w:rPr>
        <w:t>) руб</w:t>
      </w:r>
      <w:r w:rsidR="00BE72C8">
        <w:rPr>
          <w:lang w:eastAsia="ar-SA"/>
        </w:rPr>
        <w:t>л</w:t>
      </w:r>
      <w:r w:rsidR="009129F6">
        <w:rPr>
          <w:lang w:eastAsia="ar-SA"/>
        </w:rPr>
        <w:t>ей</w:t>
      </w:r>
      <w:r w:rsidR="00CF1BBF">
        <w:rPr>
          <w:lang w:eastAsia="ar-SA"/>
        </w:rPr>
        <w:t>__</w:t>
      </w:r>
      <w:r>
        <w:rPr>
          <w:lang w:eastAsia="ar-SA"/>
        </w:rPr>
        <w:t xml:space="preserve"> копеек</w:t>
      </w:r>
      <w:r>
        <w:rPr>
          <w:bCs/>
          <w:color w:val="000000"/>
        </w:rPr>
        <w:t xml:space="preserve">, в том числе НДС </w:t>
      </w:r>
      <w:r w:rsidR="00CF1BBF">
        <w:rPr>
          <w:bCs/>
          <w:color w:val="000000"/>
        </w:rPr>
        <w:t xml:space="preserve">_________, </w:t>
      </w:r>
      <w:r>
        <w:rPr>
          <w:color w:val="000000"/>
        </w:rPr>
        <w:t xml:space="preserve">а также включает в себя расходы на доставку, разгрузку, а также иных расходов </w:t>
      </w:r>
      <w:r w:rsidR="00CF1BBF">
        <w:rPr>
          <w:color w:val="000000"/>
        </w:rPr>
        <w:t>Продавца</w:t>
      </w:r>
      <w:r>
        <w:rPr>
          <w:color w:val="000000"/>
        </w:rPr>
        <w:t>, связанных с исполнением настоящего Договора. Цена Договора является твердой и определяется на весь срок исполнения Договора.</w:t>
      </w:r>
    </w:p>
    <w:p w:rsidR="00263D5D" w:rsidRDefault="00C32F6F">
      <w:pPr>
        <w:ind w:left="284" w:right="-285" w:firstLine="709"/>
        <w:jc w:val="both"/>
      </w:pPr>
      <w:r>
        <w:rPr>
          <w:color w:val="000000"/>
        </w:rPr>
        <w:t xml:space="preserve">Источник финансирования: </w:t>
      </w:r>
      <w:r w:rsidR="0038269D">
        <w:rPr>
          <w:lang w:eastAsia="ar-SA"/>
        </w:rPr>
        <w:t>средства бюджетных учреждений</w:t>
      </w:r>
    </w:p>
    <w:p w:rsidR="00263D5D" w:rsidRDefault="00C32F6F">
      <w:pPr>
        <w:numPr>
          <w:ilvl w:val="1"/>
          <w:numId w:val="3"/>
        </w:numPr>
        <w:ind w:left="284" w:right="-285" w:firstLine="709"/>
        <w:jc w:val="both"/>
      </w:pPr>
      <w:r>
        <w:rPr>
          <w:color w:val="000000"/>
        </w:rPr>
        <w:t>Расчеты по Договору осуществляются в безналичном порядке, в рублях, без аванса, с учетом все затрат, налогов, согласно реквизитам, указанным в разделе 11 Договора. Цена является твердой и определяется на весь срок исполнения Договора.</w:t>
      </w:r>
    </w:p>
    <w:p w:rsidR="00263D5D" w:rsidRDefault="00C32F6F">
      <w:pPr>
        <w:pStyle w:val="a0"/>
        <w:ind w:left="284" w:right="-285" w:firstLine="709"/>
        <w:rPr>
          <w:sz w:val="24"/>
          <w:szCs w:val="24"/>
        </w:rPr>
      </w:pPr>
      <w:r>
        <w:rPr>
          <w:color w:val="000000"/>
          <w:sz w:val="24"/>
          <w:szCs w:val="24"/>
        </w:rPr>
        <w:t xml:space="preserve">4.3. Покупатель обязуется оплатить поставленный Товар </w:t>
      </w:r>
      <w:r>
        <w:rPr>
          <w:b/>
          <w:bCs/>
          <w:color w:val="000000"/>
          <w:sz w:val="24"/>
          <w:szCs w:val="24"/>
        </w:rPr>
        <w:t xml:space="preserve">в течение </w:t>
      </w:r>
      <w:r w:rsidR="00966A25">
        <w:rPr>
          <w:b/>
          <w:bCs/>
          <w:color w:val="000000"/>
          <w:sz w:val="24"/>
          <w:szCs w:val="24"/>
        </w:rPr>
        <w:t>7</w:t>
      </w:r>
      <w:r>
        <w:rPr>
          <w:b/>
          <w:bCs/>
          <w:color w:val="000000"/>
          <w:sz w:val="24"/>
          <w:szCs w:val="24"/>
        </w:rPr>
        <w:t xml:space="preserve"> (</w:t>
      </w:r>
      <w:r w:rsidR="00966A25">
        <w:rPr>
          <w:b/>
          <w:bCs/>
          <w:color w:val="000000"/>
          <w:sz w:val="24"/>
          <w:szCs w:val="24"/>
        </w:rPr>
        <w:t>семи</w:t>
      </w:r>
      <w:r>
        <w:rPr>
          <w:b/>
          <w:bCs/>
          <w:color w:val="000000"/>
          <w:sz w:val="24"/>
          <w:szCs w:val="24"/>
        </w:rPr>
        <w:t>) рабочих дней</w:t>
      </w:r>
      <w:r>
        <w:rPr>
          <w:color w:val="000000"/>
          <w:sz w:val="24"/>
          <w:szCs w:val="24"/>
        </w:rPr>
        <w:t xml:space="preserve"> с момента подписания товарной накладной или универсального передаточного документа. Обязательства по оплате</w:t>
      </w:r>
      <w:r>
        <w:rPr>
          <w:sz w:val="24"/>
          <w:szCs w:val="24"/>
        </w:rPr>
        <w:t xml:space="preserve"> считаются выполненными с момента спис</w:t>
      </w:r>
      <w:r>
        <w:rPr>
          <w:color w:val="000000"/>
          <w:sz w:val="24"/>
          <w:szCs w:val="24"/>
        </w:rPr>
        <w:t>ания денежных средств с расчетного счета Покупателя</w:t>
      </w:r>
      <w:r>
        <w:rPr>
          <w:rStyle w:val="FontStyle34"/>
          <w:color w:val="000000"/>
          <w:sz w:val="24"/>
          <w:szCs w:val="24"/>
        </w:rPr>
        <w:t>.</w:t>
      </w:r>
    </w:p>
    <w:p w:rsidR="00263D5D" w:rsidRDefault="00C32F6F">
      <w:pPr>
        <w:widowControl w:val="0"/>
        <w:snapToGrid w:val="0"/>
        <w:ind w:left="284" w:right="-285" w:firstLine="709"/>
        <w:contextualSpacing/>
        <w:jc w:val="both"/>
      </w:pPr>
      <w:r>
        <w:rPr>
          <w:rStyle w:val="FontStyle34"/>
          <w:color w:val="000000"/>
          <w:sz w:val="24"/>
          <w:szCs w:val="24"/>
        </w:rPr>
        <w:t>4.4. Стороны предусмотрели возможность: подписания Договора в системе электронного документа оборота СБИС, оформление и обмена документами о приемке Товара в форме электронных документов, подписанных электронной цифровой подписью.</w:t>
      </w:r>
    </w:p>
    <w:p w:rsidR="00263D5D" w:rsidRDefault="00263D5D">
      <w:pPr>
        <w:widowControl w:val="0"/>
        <w:snapToGrid w:val="0"/>
        <w:ind w:left="284" w:right="-285" w:firstLine="709"/>
        <w:contextualSpacing/>
        <w:jc w:val="both"/>
      </w:pPr>
    </w:p>
    <w:p w:rsidR="00263D5D" w:rsidRDefault="00C32F6F">
      <w:pPr>
        <w:pStyle w:val="a0"/>
        <w:numPr>
          <w:ilvl w:val="0"/>
          <w:numId w:val="3"/>
        </w:numPr>
        <w:ind w:right="-285"/>
        <w:jc w:val="center"/>
        <w:rPr>
          <w:sz w:val="24"/>
          <w:szCs w:val="24"/>
        </w:rPr>
      </w:pPr>
      <w:r>
        <w:rPr>
          <w:b/>
          <w:sz w:val="24"/>
          <w:szCs w:val="24"/>
        </w:rPr>
        <w:t>ПРИЕМКА ПОСТАВЛЯЕМОГО ТОВАРА.</w:t>
      </w:r>
    </w:p>
    <w:p w:rsidR="00263D5D" w:rsidRDefault="00C32F6F">
      <w:pPr>
        <w:pStyle w:val="a0"/>
        <w:ind w:left="284" w:right="-285" w:firstLine="567"/>
        <w:rPr>
          <w:sz w:val="24"/>
          <w:szCs w:val="24"/>
        </w:rPr>
      </w:pPr>
      <w:r>
        <w:rPr>
          <w:sz w:val="24"/>
          <w:szCs w:val="24"/>
          <w:lang w:eastAsia="ru-RU"/>
        </w:rPr>
        <w:t>5.</w:t>
      </w:r>
      <w:r w:rsidR="00CF1BBF">
        <w:rPr>
          <w:sz w:val="24"/>
          <w:szCs w:val="24"/>
          <w:lang w:eastAsia="ru-RU"/>
        </w:rPr>
        <w:t>1</w:t>
      </w:r>
      <w:r>
        <w:rPr>
          <w:sz w:val="24"/>
          <w:szCs w:val="24"/>
          <w:lang w:eastAsia="ru-RU"/>
        </w:rPr>
        <w:t>. При приемке товара Покупатель проверяет соответствие Товара по количеству, качеству и иным требованиям, установленным Договором, а также сведениям, указанным в сопроводительных и иных документах</w:t>
      </w:r>
      <w:r w:rsidR="00CF1BBF">
        <w:rPr>
          <w:sz w:val="24"/>
          <w:szCs w:val="24"/>
          <w:lang w:eastAsia="ru-RU"/>
        </w:rPr>
        <w:t xml:space="preserve">, приемка Товара осуществляется не позднее 20 (рабочих) дней со дня получения </w:t>
      </w:r>
      <w:r w:rsidR="00590272">
        <w:rPr>
          <w:sz w:val="24"/>
          <w:szCs w:val="24"/>
          <w:lang w:eastAsia="ru-RU"/>
        </w:rPr>
        <w:t>документов о приемки</w:t>
      </w:r>
      <w:r w:rsidR="00CF1BBF">
        <w:rPr>
          <w:sz w:val="24"/>
          <w:szCs w:val="24"/>
          <w:lang w:eastAsia="ru-RU"/>
        </w:rPr>
        <w:t>.</w:t>
      </w:r>
    </w:p>
    <w:p w:rsidR="00263D5D" w:rsidRDefault="00CF1BBF">
      <w:pPr>
        <w:pStyle w:val="a0"/>
        <w:ind w:left="284" w:right="-285" w:firstLine="567"/>
        <w:rPr>
          <w:sz w:val="24"/>
          <w:szCs w:val="24"/>
        </w:rPr>
      </w:pPr>
      <w:r>
        <w:rPr>
          <w:sz w:val="24"/>
          <w:szCs w:val="24"/>
          <w:lang w:eastAsia="ru-RU"/>
        </w:rPr>
        <w:t>5.2</w:t>
      </w:r>
      <w:r w:rsidR="00C32F6F">
        <w:rPr>
          <w:sz w:val="24"/>
          <w:szCs w:val="24"/>
          <w:lang w:eastAsia="ru-RU"/>
        </w:rPr>
        <w:t xml:space="preserve">. Покупатель проводит анализ отчетных документов и материалов, представленных </w:t>
      </w:r>
      <w:r>
        <w:rPr>
          <w:sz w:val="24"/>
          <w:szCs w:val="24"/>
          <w:lang w:eastAsia="ru-RU"/>
        </w:rPr>
        <w:t>Продавцом</w:t>
      </w:r>
      <w:r w:rsidR="00C32F6F">
        <w:rPr>
          <w:sz w:val="24"/>
          <w:szCs w:val="24"/>
          <w:lang w:eastAsia="ru-RU"/>
        </w:rPr>
        <w:t>, на предмет соответствия их оформления требованиям законодательства Российской Федерации и условиям Договора, проверяет комплектность и количество экземпляров представленной документации.</w:t>
      </w:r>
    </w:p>
    <w:p w:rsidR="00263D5D" w:rsidRDefault="00C32F6F">
      <w:pPr>
        <w:pStyle w:val="a0"/>
        <w:ind w:left="284" w:right="-285" w:firstLine="567"/>
        <w:rPr>
          <w:sz w:val="24"/>
          <w:szCs w:val="24"/>
        </w:rPr>
      </w:pPr>
      <w:r>
        <w:rPr>
          <w:sz w:val="24"/>
          <w:szCs w:val="24"/>
          <w:lang w:eastAsia="ru-RU"/>
        </w:rPr>
        <w:t>5.</w:t>
      </w:r>
      <w:r w:rsidR="00CF1BBF">
        <w:rPr>
          <w:sz w:val="24"/>
          <w:szCs w:val="24"/>
          <w:lang w:eastAsia="ru-RU"/>
        </w:rPr>
        <w:t>3</w:t>
      </w:r>
      <w:r>
        <w:rPr>
          <w:sz w:val="24"/>
          <w:szCs w:val="24"/>
          <w:lang w:eastAsia="ru-RU"/>
        </w:rPr>
        <w:t xml:space="preserve">. При необходимости запрашивает от </w:t>
      </w:r>
      <w:r w:rsidR="00CF1BBF">
        <w:rPr>
          <w:sz w:val="24"/>
          <w:szCs w:val="24"/>
          <w:lang w:eastAsia="ru-RU"/>
        </w:rPr>
        <w:t xml:space="preserve">Продавца </w:t>
      </w:r>
      <w:r>
        <w:rPr>
          <w:sz w:val="24"/>
          <w:szCs w:val="24"/>
          <w:lang w:eastAsia="ru-RU"/>
        </w:rPr>
        <w:t>недостающие документы и материалы, а также получает разъяснения по представленным документам и материалам</w:t>
      </w:r>
    </w:p>
    <w:p w:rsidR="00263D5D" w:rsidRDefault="00C32F6F">
      <w:pPr>
        <w:pStyle w:val="a0"/>
        <w:ind w:left="284" w:right="-285" w:firstLine="567"/>
        <w:rPr>
          <w:sz w:val="24"/>
          <w:szCs w:val="24"/>
        </w:rPr>
      </w:pPr>
      <w:r>
        <w:rPr>
          <w:sz w:val="24"/>
          <w:szCs w:val="24"/>
          <w:lang w:eastAsia="ru-RU"/>
        </w:rPr>
        <w:t xml:space="preserve">5.5. Риски утраты или порчи Товара в процессе его поставки несет </w:t>
      </w:r>
      <w:r w:rsidR="00CF1BBF">
        <w:rPr>
          <w:sz w:val="24"/>
          <w:szCs w:val="24"/>
          <w:lang w:eastAsia="ru-RU"/>
        </w:rPr>
        <w:t>Продавец</w:t>
      </w:r>
      <w:r>
        <w:rPr>
          <w:sz w:val="24"/>
          <w:szCs w:val="24"/>
          <w:lang w:eastAsia="ru-RU"/>
        </w:rPr>
        <w:t>.</w:t>
      </w:r>
    </w:p>
    <w:p w:rsidR="00263D5D" w:rsidRDefault="00263D5D" w:rsidP="00966A25">
      <w:pPr>
        <w:pStyle w:val="a0"/>
        <w:ind w:right="-285"/>
        <w:rPr>
          <w:sz w:val="24"/>
          <w:szCs w:val="24"/>
        </w:rPr>
      </w:pPr>
    </w:p>
    <w:p w:rsidR="00263D5D" w:rsidRDefault="00263D5D">
      <w:pPr>
        <w:ind w:left="284" w:right="-285" w:firstLine="709"/>
        <w:jc w:val="center"/>
      </w:pPr>
    </w:p>
    <w:p w:rsidR="00263D5D" w:rsidRDefault="00C32F6F">
      <w:pPr>
        <w:numPr>
          <w:ilvl w:val="0"/>
          <w:numId w:val="4"/>
        </w:numPr>
        <w:ind w:left="284" w:right="-285" w:firstLine="709"/>
        <w:jc w:val="center"/>
      </w:pPr>
      <w:r>
        <w:rPr>
          <w:b/>
          <w:color w:val="000000"/>
        </w:rPr>
        <w:t xml:space="preserve">СРОКИ И УСЛОВИЯ ДЕЙСТВИЯ ДОГОВОРА. </w:t>
      </w:r>
    </w:p>
    <w:p w:rsidR="00263D5D" w:rsidRDefault="00C32F6F">
      <w:pPr>
        <w:ind w:left="284" w:right="-285" w:firstLine="709"/>
        <w:jc w:val="both"/>
      </w:pPr>
      <w:r>
        <w:rPr>
          <w:color w:val="000000"/>
        </w:rPr>
        <w:t xml:space="preserve">6.1. Настоящий Договор вступает в силу с </w:t>
      </w:r>
      <w:r w:rsidR="007F1349">
        <w:rPr>
          <w:color w:val="000000"/>
        </w:rPr>
        <w:t xml:space="preserve">даты подписания </w:t>
      </w:r>
      <w:r>
        <w:rPr>
          <w:color w:val="000000"/>
        </w:rPr>
        <w:t xml:space="preserve">и действует до </w:t>
      </w:r>
      <w:r w:rsidR="004C15A4">
        <w:rPr>
          <w:color w:val="000000"/>
        </w:rPr>
        <w:t>31.12.2026</w:t>
      </w:r>
      <w:r>
        <w:rPr>
          <w:color w:val="000000"/>
        </w:rPr>
        <w:t xml:space="preserve"> г., а в части расчетов - до полного выполнения сторонами своих обязательств. Окончание срока действия Договора влечет прекращение обязательств Сторон по Договору в соответствии с п. 3 ст. 425 Гражданского кодекса Российской Федерации.</w:t>
      </w:r>
    </w:p>
    <w:p w:rsidR="00263D5D" w:rsidRDefault="00C32F6F">
      <w:pPr>
        <w:ind w:left="284" w:right="-285" w:firstLine="709"/>
        <w:jc w:val="both"/>
      </w:pPr>
      <w:r>
        <w:rPr>
          <w:color w:val="000000"/>
        </w:rPr>
        <w:t>Окончание срока действия Договора не освобождает стороны от ответственности за его нарушение.</w:t>
      </w:r>
    </w:p>
    <w:p w:rsidR="00263D5D" w:rsidRDefault="00C32F6F">
      <w:pPr>
        <w:ind w:left="284" w:right="-285" w:firstLine="709"/>
        <w:jc w:val="both"/>
      </w:pPr>
      <w:r>
        <w:rPr>
          <w:color w:val="000000"/>
        </w:rPr>
        <w:t>6.2. Настоящий Договор составлен в двух экземплярах, имеющих равную юридическую силу, по одному экземпляру для каждой из Сторон. Все изменения, дополнения, приложения к настоящему Договору должны быть совершены в письменной форме, удостоверены подписью обеих Сторон с проставлением оттисков печатей, после чего они становятся неотъемлемой частью настоящего Договора.</w:t>
      </w:r>
    </w:p>
    <w:p w:rsidR="00263D5D" w:rsidRDefault="00C32F6F">
      <w:pPr>
        <w:ind w:left="284" w:right="-285" w:firstLine="709"/>
        <w:jc w:val="both"/>
      </w:pPr>
      <w:r>
        <w:rPr>
          <w:color w:val="000000"/>
        </w:rPr>
        <w:t>6.3. Стороны обязаны информировать друг друга об изменениях адресов, реквизитов, лицензий и т.п., предусмотренных Договором, в течение 3 (трех) дней с момента их изменения.</w:t>
      </w:r>
    </w:p>
    <w:p w:rsidR="00263D5D" w:rsidRDefault="00C32F6F">
      <w:pPr>
        <w:ind w:left="284" w:right="-285" w:firstLine="709"/>
        <w:jc w:val="both"/>
      </w:pPr>
      <w:r>
        <w:rPr>
          <w:color w:val="000000"/>
        </w:rPr>
        <w:lastRenderedPageBreak/>
        <w:t>6.4. Реорганизация сторон не является основанием для расторжения настоящего Договора, либо изменения его условий.</w:t>
      </w:r>
    </w:p>
    <w:p w:rsidR="00263D5D" w:rsidRDefault="00263D5D">
      <w:pPr>
        <w:ind w:left="284" w:right="-285" w:firstLine="709"/>
        <w:jc w:val="both"/>
        <w:rPr>
          <w:color w:val="000000"/>
        </w:rPr>
      </w:pPr>
    </w:p>
    <w:p w:rsidR="00263D5D" w:rsidRDefault="00C32F6F">
      <w:pPr>
        <w:pStyle w:val="a0"/>
        <w:numPr>
          <w:ilvl w:val="0"/>
          <w:numId w:val="4"/>
        </w:numPr>
        <w:ind w:right="-285"/>
        <w:jc w:val="center"/>
        <w:rPr>
          <w:sz w:val="24"/>
          <w:szCs w:val="24"/>
        </w:rPr>
      </w:pPr>
      <w:r>
        <w:rPr>
          <w:b/>
          <w:bCs/>
          <w:color w:val="000000"/>
          <w:sz w:val="24"/>
          <w:szCs w:val="24"/>
        </w:rPr>
        <w:t>ФОРС-МАЖОР</w:t>
      </w:r>
    </w:p>
    <w:p w:rsidR="00263D5D" w:rsidRDefault="00C32F6F">
      <w:pPr>
        <w:tabs>
          <w:tab w:val="left" w:pos="426"/>
        </w:tabs>
        <w:ind w:left="284" w:right="-285" w:firstLine="709"/>
        <w:jc w:val="both"/>
      </w:pPr>
      <w:r>
        <w:rPr>
          <w:color w:val="000000"/>
        </w:rPr>
        <w:t>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непреодолимой силы или других форс-мажорных обстоятельств, возникших после заключения настоящего Договора (например, стихийных бедствий, эпидемий, принятий компетентными органами решений, и т.п.), выполнение которых является обязательным для Сторон и делает невозможным выполнение ранее взятых на себя обязательств по настоящему Договору.</w:t>
      </w:r>
    </w:p>
    <w:p w:rsidR="00263D5D" w:rsidRDefault="00C32F6F">
      <w:pPr>
        <w:tabs>
          <w:tab w:val="left" w:pos="426"/>
        </w:tabs>
        <w:ind w:left="284" w:right="-285"/>
        <w:jc w:val="both"/>
      </w:pPr>
      <w:r>
        <w:rPr>
          <w:color w:val="000000"/>
        </w:rPr>
        <w:tab/>
      </w:r>
      <w:r>
        <w:rPr>
          <w:color w:val="000000"/>
        </w:rPr>
        <w:tab/>
        <w:t xml:space="preserve">    7.2.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соответствующего обстоятельства. При невозможности исполнения обязательств, в срок свыше 2 (двух) месяцев, каждая из Сторон имеет право расторгнуть настоящий Договор полностью или частично без обязательств по возмещению убытков.</w:t>
      </w:r>
    </w:p>
    <w:p w:rsidR="00263D5D" w:rsidRDefault="00263D5D">
      <w:pPr>
        <w:ind w:left="284" w:right="-285" w:firstLine="709"/>
        <w:jc w:val="both"/>
        <w:rPr>
          <w:b/>
          <w:color w:val="000000"/>
        </w:rPr>
      </w:pPr>
    </w:p>
    <w:p w:rsidR="00263D5D" w:rsidRDefault="00C32F6F">
      <w:pPr>
        <w:pStyle w:val="a0"/>
        <w:numPr>
          <w:ilvl w:val="0"/>
          <w:numId w:val="4"/>
        </w:numPr>
        <w:ind w:right="-285"/>
        <w:jc w:val="center"/>
        <w:rPr>
          <w:sz w:val="24"/>
          <w:szCs w:val="24"/>
        </w:rPr>
      </w:pPr>
      <w:r>
        <w:rPr>
          <w:b/>
          <w:bCs/>
          <w:color w:val="000000"/>
          <w:sz w:val="24"/>
          <w:szCs w:val="24"/>
        </w:rPr>
        <w:t>ОТВЕТСТВЕННОСТЬ СТОРОН</w:t>
      </w:r>
    </w:p>
    <w:p w:rsidR="00263D5D" w:rsidRDefault="00C32F6F">
      <w:pPr>
        <w:ind w:left="284" w:right="-285" w:firstLine="709"/>
        <w:jc w:val="both"/>
      </w:pPr>
      <w:r>
        <w:rPr>
          <w:color w:val="000000"/>
        </w:rPr>
        <w:t>8.1. За неисполнение или ненадлежащее исполнение своих обязательств по настоящему Договору Стороны несут ответственность, установленную законодательством Российской Федерации и настоящим Договором.</w:t>
      </w:r>
    </w:p>
    <w:p w:rsidR="00263D5D" w:rsidRDefault="00C32F6F">
      <w:pPr>
        <w:ind w:left="284" w:right="-285" w:firstLine="709"/>
        <w:jc w:val="both"/>
      </w:pPr>
      <w:r>
        <w:rPr>
          <w:color w:val="000000"/>
        </w:rPr>
        <w:t xml:space="preserve">8.2. При нарушении сроков поставки, предусмотренных Договором, Поставщик выплачивает Покупателю пени в размере одной трехсотой на дату уплаты пени ключевой ставки Центрального Банка Российской Федерации от цены Договора, </w:t>
      </w:r>
      <w:r>
        <w:t>уменьшенной на сумму, пропорциональную объему обязательств, предусмотренных Договором и фактически исполненных Поставщиком.</w:t>
      </w:r>
    </w:p>
    <w:p w:rsidR="00263D5D" w:rsidRDefault="00C32F6F">
      <w:pPr>
        <w:ind w:left="284" w:right="-285" w:firstLine="709"/>
        <w:jc w:val="both"/>
      </w:pPr>
      <w:r>
        <w:rPr>
          <w:color w:val="000000"/>
        </w:rPr>
        <w:t xml:space="preserve">8.3. </w:t>
      </w:r>
      <w:r>
        <w:t>В случае просрочки исполнения Покупателем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263D5D" w:rsidRDefault="00C32F6F">
      <w:pPr>
        <w:ind w:left="284" w:right="-285" w:firstLine="709"/>
        <w:jc w:val="both"/>
      </w:pPr>
      <w:r>
        <w:rPr>
          <w:color w:val="000000"/>
        </w:rPr>
        <w:t xml:space="preserve">8.4. </w:t>
      </w:r>
      <w:r>
        <w:t>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263D5D" w:rsidRDefault="00C32F6F">
      <w:pPr>
        <w:ind w:left="284" w:right="-285" w:firstLine="709"/>
        <w:jc w:val="both"/>
      </w:pPr>
      <w:r>
        <w:rPr>
          <w:color w:val="000000"/>
        </w:rPr>
        <w:t>8.</w:t>
      </w:r>
      <w:r>
        <w:t>5. Поставщик несет ответственность за ненадлежащее качество предоставленного им Товара, а также за предоставление Товара, обремененного правами третьих лиц.</w:t>
      </w:r>
    </w:p>
    <w:p w:rsidR="00263D5D" w:rsidRDefault="00C32F6F">
      <w:pPr>
        <w:ind w:left="284" w:right="-285" w:firstLine="709"/>
        <w:jc w:val="both"/>
      </w:pPr>
      <w:r>
        <w:rPr>
          <w:color w:val="000000"/>
        </w:rPr>
        <w:t>8.</w:t>
      </w:r>
      <w:r>
        <w:t>6. Заказчик вправе принять решение об одностороннем расторжении Договора по основаниям, предусмотренным Гражданским кодексом Российской Федерации, в случае существенных нарушений условий Договора Поставщиком в части срока поставки Товара, а также требований к качеству Товара (обнаружения неустранимых недостатков, недостатков, которые не могут быть устранены без соразмерных расходов и затрат времени, или выявляются неоднократно, либо проявляются вновь после их устранения, и других подобных недостатков).</w:t>
      </w:r>
    </w:p>
    <w:p w:rsidR="00263D5D" w:rsidRDefault="00C32F6F">
      <w:pPr>
        <w:ind w:left="284" w:right="-285" w:firstLine="709"/>
        <w:jc w:val="both"/>
      </w:pPr>
      <w:r>
        <w:t>8.7. Поставщик подтверждает, что соответствует требованиям пункта 1 части 1 и части 1.1. статьи 31 Федерального закона № 44-ФЗ.</w:t>
      </w:r>
    </w:p>
    <w:p w:rsidR="00263D5D" w:rsidRDefault="00263D5D">
      <w:pPr>
        <w:ind w:right="-285"/>
        <w:jc w:val="both"/>
      </w:pPr>
    </w:p>
    <w:p w:rsidR="00263D5D" w:rsidRDefault="00C32F6F">
      <w:pPr>
        <w:ind w:left="284" w:right="-285" w:firstLine="709"/>
        <w:jc w:val="center"/>
      </w:pPr>
      <w:r>
        <w:rPr>
          <w:b/>
          <w:bCs/>
        </w:rPr>
        <w:t>9. АНТИКОРРУПЦИОННАЯ ОГОВОРКА.</w:t>
      </w:r>
    </w:p>
    <w:p w:rsidR="00263D5D" w:rsidRDefault="00C32F6F">
      <w:pPr>
        <w:ind w:left="284" w:right="-285" w:firstLine="709"/>
        <w:jc w:val="both"/>
      </w:pPr>
      <w:r>
        <w:t>9.1. При исполнении настоящего Договора Стороны обязуются соблюдать требования действующего законодательства Российской Федерации в сфере противодействия коррупции. Стороны, их аффилированные лица, работники или посредники обязуются не осуществлять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63D5D" w:rsidRDefault="00C32F6F">
      <w:pPr>
        <w:ind w:left="284" w:right="-285" w:firstLine="709"/>
        <w:jc w:val="both"/>
      </w:pPr>
      <w:r>
        <w:t xml:space="preserve">9.2. Стороны обязуются незамедлительно проинформировать друг друга в случае установления фактов </w:t>
      </w:r>
      <w:proofErr w:type="spellStart"/>
      <w:r>
        <w:t>аффилир</w:t>
      </w:r>
      <w:bookmarkStart w:id="0" w:name="_GoBack"/>
      <w:bookmarkEnd w:id="0"/>
      <w:r>
        <w:t>ованности</w:t>
      </w:r>
      <w:proofErr w:type="spellEnd"/>
      <w:r>
        <w:t xml:space="preserve"> лиц, участвующих в подготовке и (или) исполнении настоящего Договора.</w:t>
      </w:r>
    </w:p>
    <w:p w:rsidR="00263D5D" w:rsidRDefault="00C32F6F">
      <w:pPr>
        <w:ind w:left="284" w:right="-285" w:firstLine="709"/>
        <w:jc w:val="both"/>
      </w:pPr>
      <w:r>
        <w:lastRenderedPageBreak/>
        <w:t>9.3.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оговорки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263D5D" w:rsidRDefault="00C32F6F">
      <w:pPr>
        <w:ind w:left="284" w:right="-285" w:firstLine="709"/>
        <w:jc w:val="both"/>
      </w:pPr>
      <w:r>
        <w:t>9.4.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rsidR="00263D5D" w:rsidRDefault="00263D5D">
      <w:pPr>
        <w:ind w:left="284" w:right="-285" w:firstLine="709"/>
        <w:jc w:val="both"/>
      </w:pPr>
    </w:p>
    <w:p w:rsidR="00263D5D" w:rsidRDefault="00C32F6F">
      <w:pPr>
        <w:numPr>
          <w:ilvl w:val="0"/>
          <w:numId w:val="5"/>
        </w:numPr>
        <w:ind w:right="-285"/>
        <w:jc w:val="center"/>
      </w:pPr>
      <w:r>
        <w:rPr>
          <w:b/>
          <w:bCs/>
          <w:color w:val="000000"/>
        </w:rPr>
        <w:t>РАЗРЕШЕНИЕ СПОРОВ</w:t>
      </w:r>
    </w:p>
    <w:p w:rsidR="00263D5D" w:rsidRDefault="00C32F6F">
      <w:pPr>
        <w:ind w:left="284" w:right="-285" w:firstLine="424"/>
        <w:jc w:val="both"/>
      </w:pPr>
      <w:r>
        <w:rPr>
          <w:color w:val="000000"/>
        </w:rPr>
        <w:t xml:space="preserve">    10.1. Все споры, возникающие по настоящему Договору в процессе его исполнения, разрешаются путем переговоров Сторон, а при отсутствии достигнутой </w:t>
      </w:r>
      <w:proofErr w:type="spellStart"/>
      <w:r>
        <w:rPr>
          <w:color w:val="000000"/>
        </w:rPr>
        <w:t>Контрактенности</w:t>
      </w:r>
      <w:proofErr w:type="spellEnd"/>
      <w:r>
        <w:rPr>
          <w:color w:val="000000"/>
        </w:rPr>
        <w:t xml:space="preserve"> – Арбитражным судом Владимирской области.</w:t>
      </w:r>
    </w:p>
    <w:p w:rsidR="00263D5D" w:rsidRDefault="00263D5D">
      <w:pPr>
        <w:ind w:right="-285"/>
        <w:jc w:val="both"/>
        <w:rPr>
          <w:b/>
          <w:color w:val="000000"/>
        </w:rPr>
      </w:pPr>
    </w:p>
    <w:p w:rsidR="00263D5D" w:rsidRDefault="00C32F6F">
      <w:pPr>
        <w:numPr>
          <w:ilvl w:val="0"/>
          <w:numId w:val="5"/>
        </w:numPr>
        <w:ind w:right="-285"/>
        <w:jc w:val="center"/>
      </w:pPr>
      <w:r>
        <w:rPr>
          <w:b/>
          <w:color w:val="000000"/>
        </w:rPr>
        <w:t>ЮРИДИЧЕСКИЕ АДРЕСА И БАНКОВСКИЕ РЕКВИЗИТЫ СТОРОН</w:t>
      </w:r>
    </w:p>
    <w:tbl>
      <w:tblPr>
        <w:tblW w:w="0" w:type="auto"/>
        <w:tblInd w:w="240" w:type="dxa"/>
        <w:tblLayout w:type="fixed"/>
        <w:tblLook w:val="04A0"/>
      </w:tblPr>
      <w:tblGrid>
        <w:gridCol w:w="5062"/>
        <w:gridCol w:w="5240"/>
      </w:tblGrid>
      <w:tr w:rsidR="00263D5D">
        <w:tc>
          <w:tcPr>
            <w:tcW w:w="5062" w:type="dxa"/>
            <w:tcBorders>
              <w:top w:val="single" w:sz="4" w:space="0" w:color="000000"/>
              <w:left w:val="single" w:sz="4" w:space="0" w:color="000000"/>
              <w:bottom w:val="single" w:sz="4" w:space="0" w:color="000000"/>
            </w:tcBorders>
          </w:tcPr>
          <w:p w:rsidR="00263D5D" w:rsidRDefault="00C32F6F">
            <w:pPr>
              <w:pStyle w:val="ab"/>
              <w:ind w:left="0" w:firstLine="0"/>
              <w:jc w:val="center"/>
              <w:rPr>
                <w:b/>
                <w:bCs/>
              </w:rPr>
            </w:pPr>
            <w:r>
              <w:rPr>
                <w:b/>
                <w:bCs/>
              </w:rPr>
              <w:t>Продавец</w:t>
            </w:r>
          </w:p>
        </w:tc>
        <w:tc>
          <w:tcPr>
            <w:tcW w:w="5240" w:type="dxa"/>
            <w:tcBorders>
              <w:top w:val="single" w:sz="4" w:space="0" w:color="000000"/>
              <w:left w:val="single" w:sz="4" w:space="0" w:color="000000"/>
              <w:bottom w:val="single" w:sz="4" w:space="0" w:color="000000"/>
              <w:right w:val="single" w:sz="4" w:space="0" w:color="000000"/>
            </w:tcBorders>
          </w:tcPr>
          <w:p w:rsidR="00263D5D" w:rsidRDefault="00C32F6F">
            <w:pPr>
              <w:pStyle w:val="ab"/>
              <w:ind w:left="0" w:firstLine="0"/>
              <w:jc w:val="center"/>
            </w:pPr>
            <w:r>
              <w:rPr>
                <w:b/>
                <w:bCs/>
              </w:rPr>
              <w:t>Покупатель</w:t>
            </w:r>
          </w:p>
        </w:tc>
      </w:tr>
      <w:tr w:rsidR="00263D5D" w:rsidRPr="00832B07">
        <w:tc>
          <w:tcPr>
            <w:tcW w:w="5062" w:type="dxa"/>
            <w:tcBorders>
              <w:top w:val="single" w:sz="4" w:space="0" w:color="000000"/>
              <w:left w:val="single" w:sz="4" w:space="0" w:color="000000"/>
              <w:bottom w:val="single" w:sz="4" w:space="0" w:color="000000"/>
            </w:tcBorders>
          </w:tcPr>
          <w:p w:rsidR="00263D5D" w:rsidRPr="002234AA" w:rsidRDefault="00263D5D">
            <w:pPr>
              <w:pStyle w:val="ab"/>
              <w:ind w:left="0" w:firstLine="0"/>
              <w:jc w:val="left"/>
              <w:rPr>
                <w:b/>
                <w:szCs w:val="24"/>
                <w:lang w:val="en-US" w:eastAsia="ar-SA"/>
              </w:rPr>
            </w:pPr>
          </w:p>
        </w:tc>
        <w:tc>
          <w:tcPr>
            <w:tcW w:w="5240" w:type="dxa"/>
            <w:tcBorders>
              <w:top w:val="single" w:sz="4" w:space="0" w:color="000000"/>
              <w:left w:val="single" w:sz="4" w:space="0" w:color="000000"/>
              <w:bottom w:val="single" w:sz="4" w:space="0" w:color="000000"/>
              <w:right w:val="single" w:sz="4" w:space="0" w:color="000000"/>
            </w:tcBorders>
          </w:tcPr>
          <w:p w:rsidR="00832B07" w:rsidRPr="00C23B04" w:rsidRDefault="00832B07" w:rsidP="00832B07">
            <w:pPr>
              <w:pStyle w:val="af4"/>
              <w:rPr>
                <w:bCs/>
              </w:rPr>
            </w:pPr>
            <w:r w:rsidRPr="00C23B04">
              <w:rPr>
                <w:b/>
              </w:rPr>
              <w:t>ГБУ ВО «Владимирская авиабаза»</w:t>
            </w:r>
          </w:p>
          <w:p w:rsidR="00832B07" w:rsidRPr="00C23B04" w:rsidRDefault="00832B07" w:rsidP="00832B07">
            <w:pPr>
              <w:pStyle w:val="af4"/>
            </w:pPr>
            <w:r w:rsidRPr="00C23B04">
              <w:rPr>
                <w:bCs/>
              </w:rPr>
              <w:t xml:space="preserve">Юридический адрес: </w:t>
            </w:r>
            <w:r w:rsidRPr="00C23B04">
              <w:rPr>
                <w:rStyle w:val="docdata"/>
                <w:color w:val="000000"/>
              </w:rPr>
              <w:t>600022, Владимирская область, г. Владимир, Т</w:t>
            </w:r>
            <w:r w:rsidRPr="00C23B04">
              <w:rPr>
                <w:color w:val="000000"/>
              </w:rPr>
              <w:t>ерритория аэропорт</w:t>
            </w:r>
          </w:p>
          <w:p w:rsidR="00832B07" w:rsidRPr="00C23B04" w:rsidRDefault="00832B07" w:rsidP="00832B07">
            <w:pPr>
              <w:pStyle w:val="af4"/>
              <w:rPr>
                <w:bCs/>
              </w:rPr>
            </w:pPr>
            <w:r w:rsidRPr="00C23B04">
              <w:rPr>
                <w:bCs/>
              </w:rPr>
              <w:t xml:space="preserve">ИНН </w:t>
            </w:r>
            <w:r w:rsidRPr="00C23B04">
              <w:rPr>
                <w:rStyle w:val="docdata"/>
                <w:color w:val="000000"/>
              </w:rPr>
              <w:t>3327829112</w:t>
            </w:r>
            <w:r w:rsidRPr="00C23B04">
              <w:rPr>
                <w:bCs/>
              </w:rPr>
              <w:t xml:space="preserve"> КПП </w:t>
            </w:r>
            <w:r w:rsidRPr="00C23B04">
              <w:rPr>
                <w:rStyle w:val="docdata"/>
                <w:color w:val="000000"/>
              </w:rPr>
              <w:t>332701001</w:t>
            </w:r>
          </w:p>
          <w:p w:rsidR="00832B07" w:rsidRPr="00C23B04" w:rsidRDefault="00832B07" w:rsidP="00832B07">
            <w:pPr>
              <w:pStyle w:val="af4"/>
              <w:rPr>
                <w:bCs/>
              </w:rPr>
            </w:pPr>
            <w:r w:rsidRPr="00C23B04">
              <w:rPr>
                <w:bCs/>
              </w:rPr>
              <w:t xml:space="preserve">ОГРН </w:t>
            </w:r>
            <w:r w:rsidRPr="00C23B04">
              <w:rPr>
                <w:rStyle w:val="docdata"/>
                <w:color w:val="000000"/>
              </w:rPr>
              <w:t>1073327000933</w:t>
            </w:r>
          </w:p>
          <w:p w:rsidR="00832B07" w:rsidRPr="00C23B04" w:rsidRDefault="00832B07" w:rsidP="00832B07">
            <w:pPr>
              <w:pStyle w:val="af4"/>
              <w:rPr>
                <w:color w:val="1F1F22"/>
                <w:shd w:val="clear" w:color="auto" w:fill="FFFFFF"/>
              </w:rPr>
            </w:pPr>
            <w:r w:rsidRPr="00C23B04">
              <w:rPr>
                <w:bCs/>
              </w:rPr>
              <w:t>Р/</w:t>
            </w:r>
            <w:proofErr w:type="spellStart"/>
            <w:r w:rsidRPr="00C23B04">
              <w:rPr>
                <w:bCs/>
              </w:rPr>
              <w:t>сч</w:t>
            </w:r>
            <w:proofErr w:type="spellEnd"/>
            <w:r w:rsidRPr="00C23B04">
              <w:rPr>
                <w:bCs/>
              </w:rPr>
              <w:t xml:space="preserve">: </w:t>
            </w:r>
            <w:r w:rsidRPr="00C23B04">
              <w:rPr>
                <w:rStyle w:val="docdata"/>
                <w:color w:val="000000"/>
              </w:rPr>
              <w:t>03224643170000003201</w:t>
            </w:r>
          </w:p>
          <w:p w:rsidR="00832B07" w:rsidRPr="00C23B04" w:rsidRDefault="00832B07" w:rsidP="00832B07">
            <w:pPr>
              <w:shd w:val="clear" w:color="auto" w:fill="FFFFFF"/>
              <w:suppressAutoHyphens w:val="0"/>
              <w:spacing w:line="300" w:lineRule="atLeast"/>
              <w:rPr>
                <w:rStyle w:val="docdata"/>
                <w:color w:val="000000"/>
              </w:rPr>
            </w:pPr>
            <w:r w:rsidRPr="00C23B04">
              <w:rPr>
                <w:rStyle w:val="docdata"/>
                <w:color w:val="000000"/>
              </w:rPr>
              <w:t>ОКЦ № 1 ВВ ГУ Банка России // УФК по Нижегородской области, г. Нижний Новгород</w:t>
            </w:r>
          </w:p>
          <w:p w:rsidR="00832B07" w:rsidRPr="00C23B04" w:rsidRDefault="00832B07" w:rsidP="00832B07">
            <w:pPr>
              <w:shd w:val="clear" w:color="auto" w:fill="FFFFFF"/>
              <w:suppressAutoHyphens w:val="0"/>
              <w:spacing w:line="300" w:lineRule="atLeast"/>
              <w:rPr>
                <w:color w:val="1F1F22"/>
                <w:lang w:eastAsia="ru-RU"/>
              </w:rPr>
            </w:pPr>
            <w:r w:rsidRPr="00C23B04">
              <w:rPr>
                <w:bCs/>
              </w:rPr>
              <w:t xml:space="preserve">БИК </w:t>
            </w:r>
            <w:r w:rsidRPr="00C23B04">
              <w:rPr>
                <w:rStyle w:val="docdata"/>
                <w:color w:val="000000"/>
              </w:rPr>
              <w:t>012202102</w:t>
            </w:r>
          </w:p>
          <w:p w:rsidR="00832B07" w:rsidRPr="00C23B04" w:rsidRDefault="00832B07" w:rsidP="00832B07">
            <w:pPr>
              <w:pStyle w:val="af4"/>
              <w:rPr>
                <w:color w:val="1F1F22"/>
                <w:shd w:val="clear" w:color="auto" w:fill="FFFFFF"/>
              </w:rPr>
            </w:pPr>
            <w:r w:rsidRPr="00C23B04">
              <w:rPr>
                <w:bCs/>
              </w:rPr>
              <w:t>К/</w:t>
            </w:r>
            <w:proofErr w:type="spellStart"/>
            <w:r w:rsidRPr="00C23B04">
              <w:rPr>
                <w:bCs/>
              </w:rPr>
              <w:t>сч</w:t>
            </w:r>
            <w:proofErr w:type="spellEnd"/>
            <w:r w:rsidRPr="00C23B04">
              <w:rPr>
                <w:bCs/>
              </w:rPr>
              <w:t xml:space="preserve">: </w:t>
            </w:r>
            <w:r w:rsidRPr="00C23B04">
              <w:rPr>
                <w:rStyle w:val="docdata"/>
                <w:color w:val="000000"/>
              </w:rPr>
              <w:t>40102810745370000024</w:t>
            </w:r>
          </w:p>
          <w:p w:rsidR="00832B07" w:rsidRPr="00C23B04" w:rsidRDefault="00832B07" w:rsidP="00832B07">
            <w:pPr>
              <w:pStyle w:val="af4"/>
            </w:pPr>
            <w:r w:rsidRPr="00C23B04">
              <w:rPr>
                <w:bCs/>
              </w:rPr>
              <w:t xml:space="preserve">Тел. </w:t>
            </w:r>
            <w:r w:rsidRPr="00C23B04">
              <w:rPr>
                <w:rStyle w:val="docdata"/>
                <w:color w:val="000000"/>
              </w:rPr>
              <w:t>+7 </w:t>
            </w:r>
            <w:r>
              <w:rPr>
                <w:rStyle w:val="docdata"/>
                <w:color w:val="000000"/>
              </w:rPr>
              <w:t>4922 77-81-82</w:t>
            </w:r>
          </w:p>
          <w:p w:rsidR="00832B07" w:rsidRPr="00C23B04" w:rsidRDefault="00832B07" w:rsidP="00832B07">
            <w:pPr>
              <w:pStyle w:val="af4"/>
            </w:pPr>
            <w:r w:rsidRPr="00C23B04">
              <w:rPr>
                <w:lang w:val="en-US"/>
              </w:rPr>
              <w:t>E</w:t>
            </w:r>
            <w:r w:rsidRPr="00C23B04">
              <w:t>-</w:t>
            </w:r>
            <w:r w:rsidRPr="00C23B04">
              <w:rPr>
                <w:lang w:val="en-US"/>
              </w:rPr>
              <w:t>mail</w:t>
            </w:r>
            <w:r w:rsidRPr="00C23B04">
              <w:t xml:space="preserve">: </w:t>
            </w:r>
            <w:hyperlink r:id="rId5" w:tooltip="mailto:vl-airport@mail.ru" w:history="1">
              <w:r w:rsidRPr="00C23B04">
                <w:rPr>
                  <w:rStyle w:val="a6"/>
                </w:rPr>
                <w:t>vl-airport@mail.ru</w:t>
              </w:r>
            </w:hyperlink>
          </w:p>
          <w:p w:rsidR="00263D5D" w:rsidRPr="00832B07" w:rsidRDefault="00263D5D">
            <w:pPr>
              <w:pStyle w:val="ab"/>
              <w:ind w:left="0" w:firstLine="0"/>
              <w:jc w:val="left"/>
            </w:pPr>
          </w:p>
        </w:tc>
      </w:tr>
      <w:tr w:rsidR="00263D5D">
        <w:tc>
          <w:tcPr>
            <w:tcW w:w="5062" w:type="dxa"/>
            <w:tcBorders>
              <w:top w:val="single" w:sz="4" w:space="0" w:color="000000"/>
              <w:left w:val="single" w:sz="4" w:space="0" w:color="000000"/>
              <w:bottom w:val="single" w:sz="4" w:space="0" w:color="000000"/>
            </w:tcBorders>
          </w:tcPr>
          <w:p w:rsidR="00263D5D" w:rsidRDefault="00263D5D">
            <w:pPr>
              <w:pStyle w:val="ab"/>
              <w:ind w:left="0" w:firstLine="0"/>
              <w:jc w:val="left"/>
            </w:pPr>
          </w:p>
        </w:tc>
        <w:tc>
          <w:tcPr>
            <w:tcW w:w="5240" w:type="dxa"/>
            <w:tcBorders>
              <w:top w:val="single" w:sz="4" w:space="0" w:color="000000"/>
              <w:left w:val="single" w:sz="4" w:space="0" w:color="000000"/>
              <w:bottom w:val="single" w:sz="4" w:space="0" w:color="000000"/>
              <w:right w:val="single" w:sz="4" w:space="0" w:color="000000"/>
            </w:tcBorders>
          </w:tcPr>
          <w:p w:rsidR="00263D5D" w:rsidRDefault="00832B07">
            <w:pPr>
              <w:pStyle w:val="17"/>
              <w:rPr>
                <w:rFonts w:ascii="Times New Roman" w:hAnsi="Times New Roman" w:cs="Times New Roman"/>
                <w:sz w:val="24"/>
                <w:szCs w:val="24"/>
              </w:rPr>
            </w:pPr>
            <w:r>
              <w:rPr>
                <w:rFonts w:ascii="Times New Roman" w:hAnsi="Times New Roman" w:cs="Times New Roman"/>
              </w:rPr>
              <w:t>И.О. начальника</w:t>
            </w:r>
            <w:r w:rsidR="00C32F6F">
              <w:rPr>
                <w:rFonts w:ascii="Times New Roman" w:hAnsi="Times New Roman" w:cs="Times New Roman"/>
              </w:rPr>
              <w:t xml:space="preserve">                                          ___________________________/ </w:t>
            </w:r>
            <w:proofErr w:type="spellStart"/>
            <w:r>
              <w:rPr>
                <w:rFonts w:ascii="Times New Roman" w:hAnsi="Times New Roman" w:cs="Times New Roman"/>
              </w:rPr>
              <w:t>Литох</w:t>
            </w:r>
            <w:proofErr w:type="spellEnd"/>
            <w:r>
              <w:rPr>
                <w:rFonts w:ascii="Times New Roman" w:hAnsi="Times New Roman" w:cs="Times New Roman"/>
              </w:rPr>
              <w:t xml:space="preserve"> А.Н</w:t>
            </w:r>
            <w:r w:rsidR="00C32F6F">
              <w:rPr>
                <w:rFonts w:ascii="Times New Roman" w:hAnsi="Times New Roman" w:cs="Times New Roman"/>
              </w:rPr>
              <w:t>.</w:t>
            </w:r>
          </w:p>
          <w:p w:rsidR="00263D5D" w:rsidRDefault="00C32F6F">
            <w:pPr>
              <w:pStyle w:val="17"/>
            </w:pPr>
            <w:r>
              <w:rPr>
                <w:rFonts w:ascii="Times New Roman" w:hAnsi="Times New Roman" w:cs="Times New Roman"/>
                <w:sz w:val="24"/>
                <w:szCs w:val="24"/>
              </w:rPr>
              <w:t>м.п.</w:t>
            </w:r>
          </w:p>
        </w:tc>
      </w:tr>
    </w:tbl>
    <w:p w:rsidR="00263D5D" w:rsidRDefault="00263D5D">
      <w:pPr>
        <w:ind w:right="39"/>
        <w:jc w:val="right"/>
      </w:pPr>
    </w:p>
    <w:p w:rsidR="00263D5D" w:rsidRDefault="00263D5D">
      <w:pPr>
        <w:ind w:right="-285"/>
      </w:pPr>
    </w:p>
    <w:p w:rsidR="00263D5D" w:rsidRDefault="00263D5D">
      <w:pPr>
        <w:ind w:right="-285"/>
      </w:pPr>
    </w:p>
    <w:p w:rsidR="00263D5D" w:rsidRDefault="00263D5D">
      <w:pPr>
        <w:ind w:right="-285"/>
      </w:pPr>
    </w:p>
    <w:p w:rsidR="00263D5D" w:rsidRDefault="00263D5D">
      <w:pPr>
        <w:ind w:right="-285"/>
      </w:pPr>
    </w:p>
    <w:p w:rsidR="00263D5D" w:rsidRDefault="00263D5D">
      <w:pPr>
        <w:ind w:right="-285"/>
      </w:pPr>
    </w:p>
    <w:p w:rsidR="00263D5D" w:rsidRDefault="00263D5D">
      <w:pPr>
        <w:ind w:right="-285"/>
      </w:pPr>
    </w:p>
    <w:p w:rsidR="00832B07" w:rsidRDefault="00832B07">
      <w:pPr>
        <w:ind w:right="-285"/>
      </w:pPr>
    </w:p>
    <w:p w:rsidR="00263D5D" w:rsidRDefault="00263D5D">
      <w:pPr>
        <w:ind w:right="-285"/>
      </w:pPr>
    </w:p>
    <w:p w:rsidR="00AC599A" w:rsidRDefault="00AC599A">
      <w:pPr>
        <w:ind w:right="-285"/>
      </w:pPr>
    </w:p>
    <w:p w:rsidR="00AC599A" w:rsidRDefault="00AC599A">
      <w:pPr>
        <w:ind w:right="-285"/>
      </w:pPr>
    </w:p>
    <w:p w:rsidR="00263D5D" w:rsidRDefault="00263D5D">
      <w:pPr>
        <w:ind w:right="-285"/>
      </w:pPr>
    </w:p>
    <w:p w:rsidR="00263D5D" w:rsidRDefault="00C32F6F">
      <w:pPr>
        <w:ind w:right="39"/>
        <w:jc w:val="right"/>
      </w:pPr>
      <w:r>
        <w:lastRenderedPageBreak/>
        <w:t xml:space="preserve">Приложение № 1 </w:t>
      </w:r>
    </w:p>
    <w:p w:rsidR="00263D5D" w:rsidRDefault="00C32F6F">
      <w:pPr>
        <w:ind w:right="39"/>
        <w:jc w:val="right"/>
      </w:pPr>
      <w:r>
        <w:t>к Договору поставки товара</w:t>
      </w:r>
    </w:p>
    <w:p w:rsidR="00263D5D" w:rsidRDefault="00C32F6F">
      <w:pPr>
        <w:ind w:right="39"/>
        <w:jc w:val="right"/>
      </w:pPr>
      <w:r>
        <w:t xml:space="preserve">№ </w:t>
      </w:r>
      <w:r w:rsidR="007E68F8">
        <w:t>2</w:t>
      </w:r>
      <w:r w:rsidR="00926F8C">
        <w:t>-ЭМ</w:t>
      </w:r>
      <w:r>
        <w:t xml:space="preserve"> от </w:t>
      </w:r>
      <w:r w:rsidR="004A5433">
        <w:t>__</w:t>
      </w:r>
      <w:r>
        <w:t>.</w:t>
      </w:r>
      <w:r w:rsidR="00832B07">
        <w:t>1</w:t>
      </w:r>
      <w:r w:rsidR="007E68F8">
        <w:t>1</w:t>
      </w:r>
      <w:r>
        <w:t>.202</w:t>
      </w:r>
      <w:r w:rsidR="00C36336">
        <w:t>6</w:t>
      </w:r>
      <w:r>
        <w:t xml:space="preserve"> г.</w:t>
      </w:r>
    </w:p>
    <w:p w:rsidR="00263D5D" w:rsidRDefault="00263D5D">
      <w:pPr>
        <w:ind w:right="-285" w:firstLine="426"/>
      </w:pPr>
    </w:p>
    <w:p w:rsidR="00263D5D" w:rsidRDefault="00C32F6F">
      <w:pPr>
        <w:ind w:right="-285" w:firstLine="426"/>
      </w:pPr>
      <w:r>
        <w:t>Поставщик обязуется поставить следующий Товар и передать в установленные сроки Покупателю:</w:t>
      </w:r>
    </w:p>
    <w:tbl>
      <w:tblPr>
        <w:tblW w:w="528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7"/>
        <w:gridCol w:w="616"/>
        <w:gridCol w:w="515"/>
        <w:gridCol w:w="4793"/>
        <w:gridCol w:w="733"/>
        <w:gridCol w:w="1017"/>
        <w:gridCol w:w="1253"/>
        <w:gridCol w:w="1684"/>
      </w:tblGrid>
      <w:tr w:rsidR="00906399" w:rsidRPr="00884764" w:rsidTr="00906399">
        <w:trPr>
          <w:trHeight w:val="90"/>
        </w:trPr>
        <w:tc>
          <w:tcPr>
            <w:tcW w:w="180" w:type="pct"/>
            <w:shd w:val="clear" w:color="auto" w:fill="auto"/>
          </w:tcPr>
          <w:p w:rsidR="00906399" w:rsidRPr="00884764" w:rsidRDefault="00906399">
            <w:pPr>
              <w:ind w:left="-256" w:right="-285"/>
              <w:jc w:val="center"/>
            </w:pPr>
            <w:r w:rsidRPr="00884764">
              <w:rPr>
                <w:color w:val="000000"/>
              </w:rPr>
              <w:t>№</w:t>
            </w:r>
          </w:p>
        </w:tc>
        <w:tc>
          <w:tcPr>
            <w:tcW w:w="514" w:type="pct"/>
            <w:gridSpan w:val="2"/>
            <w:shd w:val="clear" w:color="auto" w:fill="auto"/>
          </w:tcPr>
          <w:p w:rsidR="00906399" w:rsidRPr="007142AD" w:rsidRDefault="00906399">
            <w:pPr>
              <w:ind w:right="57"/>
              <w:jc w:val="center"/>
            </w:pPr>
            <w:r>
              <w:rPr>
                <w:color w:val="000000"/>
              </w:rPr>
              <w:t>Страна производитель</w:t>
            </w:r>
          </w:p>
        </w:tc>
        <w:tc>
          <w:tcPr>
            <w:tcW w:w="2177" w:type="pct"/>
            <w:shd w:val="clear" w:color="auto" w:fill="auto"/>
          </w:tcPr>
          <w:p w:rsidR="00906399" w:rsidRPr="00884764" w:rsidRDefault="00906399">
            <w:pPr>
              <w:ind w:left="-114" w:right="-4"/>
              <w:jc w:val="center"/>
              <w:rPr>
                <w:color w:val="000000"/>
              </w:rPr>
            </w:pPr>
            <w:r w:rsidRPr="00884764">
              <w:rPr>
                <w:color w:val="000000"/>
              </w:rPr>
              <w:t>Наименование товара,</w:t>
            </w:r>
          </w:p>
          <w:p w:rsidR="00906399" w:rsidRPr="00884764" w:rsidRDefault="00906399">
            <w:pPr>
              <w:ind w:left="-114" w:right="-4"/>
              <w:jc w:val="center"/>
            </w:pPr>
            <w:r w:rsidRPr="00884764">
              <w:rPr>
                <w:color w:val="000000"/>
              </w:rPr>
              <w:t>Характеристики товара, страна происхождения</w:t>
            </w:r>
          </w:p>
        </w:tc>
        <w:tc>
          <w:tcPr>
            <w:tcW w:w="333" w:type="pct"/>
          </w:tcPr>
          <w:p w:rsidR="00906399" w:rsidRPr="00884764" w:rsidRDefault="00906399" w:rsidP="00906399">
            <w:pPr>
              <w:ind w:left="-114" w:firstLine="32"/>
              <w:jc w:val="center"/>
              <w:rPr>
                <w:color w:val="000000"/>
              </w:rPr>
            </w:pPr>
            <w:r>
              <w:rPr>
                <w:color w:val="000000"/>
              </w:rPr>
              <w:t>Ед. измерения</w:t>
            </w:r>
          </w:p>
        </w:tc>
        <w:tc>
          <w:tcPr>
            <w:tcW w:w="462" w:type="pct"/>
            <w:shd w:val="clear" w:color="auto" w:fill="auto"/>
          </w:tcPr>
          <w:p w:rsidR="00906399" w:rsidRPr="00884764" w:rsidRDefault="00906399" w:rsidP="00906399">
            <w:pPr>
              <w:ind w:left="-114" w:firstLine="32"/>
              <w:jc w:val="center"/>
            </w:pPr>
            <w:r w:rsidRPr="00884764">
              <w:rPr>
                <w:color w:val="000000"/>
              </w:rPr>
              <w:t>Кол-во</w:t>
            </w:r>
          </w:p>
        </w:tc>
        <w:tc>
          <w:tcPr>
            <w:tcW w:w="569" w:type="pct"/>
            <w:shd w:val="clear" w:color="auto" w:fill="auto"/>
          </w:tcPr>
          <w:p w:rsidR="00906399" w:rsidRPr="00884764" w:rsidRDefault="00906399">
            <w:pPr>
              <w:ind w:left="-114" w:firstLine="32"/>
              <w:jc w:val="center"/>
            </w:pPr>
            <w:r w:rsidRPr="00884764">
              <w:rPr>
                <w:color w:val="000000"/>
              </w:rPr>
              <w:t>Цена за ед. изм. товара, руб.</w:t>
            </w:r>
          </w:p>
        </w:tc>
        <w:tc>
          <w:tcPr>
            <w:tcW w:w="765" w:type="pct"/>
            <w:shd w:val="clear" w:color="auto" w:fill="auto"/>
          </w:tcPr>
          <w:p w:rsidR="00906399" w:rsidRPr="00884764" w:rsidRDefault="00906399">
            <w:pPr>
              <w:ind w:left="-114"/>
              <w:jc w:val="center"/>
            </w:pPr>
            <w:r w:rsidRPr="00884764">
              <w:rPr>
                <w:color w:val="000000"/>
              </w:rPr>
              <w:t>Итоговая цена, руб.</w:t>
            </w:r>
          </w:p>
        </w:tc>
      </w:tr>
      <w:tr w:rsidR="00906399" w:rsidRPr="00884764" w:rsidTr="00B834A7">
        <w:tc>
          <w:tcPr>
            <w:tcW w:w="180" w:type="pct"/>
            <w:shd w:val="clear" w:color="auto" w:fill="auto"/>
            <w:vAlign w:val="center"/>
          </w:tcPr>
          <w:p w:rsidR="00906399" w:rsidRPr="00884764" w:rsidRDefault="00906399">
            <w:pPr>
              <w:ind w:left="-256" w:right="-285"/>
              <w:jc w:val="center"/>
              <w:rPr>
                <w:color w:val="000000"/>
              </w:rPr>
            </w:pPr>
            <w:r w:rsidRPr="00884764">
              <w:rPr>
                <w:color w:val="000000"/>
              </w:rPr>
              <w:t>1</w:t>
            </w:r>
          </w:p>
        </w:tc>
        <w:tc>
          <w:tcPr>
            <w:tcW w:w="514" w:type="pct"/>
            <w:gridSpan w:val="2"/>
            <w:shd w:val="clear" w:color="auto" w:fill="auto"/>
          </w:tcPr>
          <w:p w:rsidR="00906399" w:rsidRPr="00884764" w:rsidRDefault="00906399">
            <w:pPr>
              <w:ind w:left="-114" w:right="-4"/>
              <w:jc w:val="center"/>
              <w:rPr>
                <w:color w:val="000000"/>
              </w:rPr>
            </w:pPr>
          </w:p>
        </w:tc>
        <w:tc>
          <w:tcPr>
            <w:tcW w:w="2177" w:type="pct"/>
            <w:shd w:val="clear" w:color="auto" w:fill="auto"/>
            <w:vAlign w:val="bottom"/>
          </w:tcPr>
          <w:p w:rsidR="00906399" w:rsidRDefault="00906399">
            <w:pPr>
              <w:rPr>
                <w:rFonts w:ascii="Calibri" w:hAnsi="Calibri" w:cs="Calibri"/>
                <w:color w:val="000000"/>
                <w:sz w:val="22"/>
                <w:szCs w:val="22"/>
              </w:rPr>
            </w:pPr>
            <w:r>
              <w:rPr>
                <w:rFonts w:ascii="Calibri" w:hAnsi="Calibri" w:cs="Calibri"/>
                <w:color w:val="000000"/>
                <w:sz w:val="22"/>
                <w:szCs w:val="22"/>
              </w:rPr>
              <w:t>Кабель силовой ВВГн</w:t>
            </w:r>
            <w:proofErr w:type="gramStart"/>
            <w:r>
              <w:rPr>
                <w:rFonts w:ascii="Calibri" w:hAnsi="Calibri" w:cs="Calibri"/>
                <w:color w:val="000000"/>
                <w:sz w:val="22"/>
                <w:szCs w:val="22"/>
              </w:rPr>
              <w:t>г(</w:t>
            </w:r>
            <w:proofErr w:type="gramEnd"/>
            <w:r>
              <w:rPr>
                <w:rFonts w:ascii="Calibri" w:hAnsi="Calibri" w:cs="Calibri"/>
                <w:color w:val="000000"/>
                <w:sz w:val="22"/>
                <w:szCs w:val="22"/>
              </w:rPr>
              <w:t>А)-LS 3х2,5(N,PE)-0,660</w:t>
            </w:r>
          </w:p>
        </w:tc>
        <w:tc>
          <w:tcPr>
            <w:tcW w:w="333" w:type="pct"/>
            <w:vAlign w:val="bottom"/>
          </w:tcPr>
          <w:p w:rsidR="00906399" w:rsidRDefault="00906399">
            <w:pPr>
              <w:rPr>
                <w:rFonts w:ascii="Calibri" w:hAnsi="Calibri" w:cs="Calibri"/>
                <w:color w:val="000000"/>
                <w:sz w:val="22"/>
                <w:szCs w:val="22"/>
              </w:rPr>
            </w:pPr>
            <w:r>
              <w:rPr>
                <w:rFonts w:ascii="Calibri" w:hAnsi="Calibri" w:cs="Calibri"/>
                <w:color w:val="000000"/>
                <w:sz w:val="22"/>
                <w:szCs w:val="22"/>
              </w:rPr>
              <w:t>м</w:t>
            </w:r>
          </w:p>
        </w:tc>
        <w:tc>
          <w:tcPr>
            <w:tcW w:w="462" w:type="pct"/>
            <w:shd w:val="clear" w:color="auto" w:fill="auto"/>
            <w:vAlign w:val="bottom"/>
          </w:tcPr>
          <w:p w:rsidR="00906399" w:rsidRDefault="00906399">
            <w:pPr>
              <w:jc w:val="right"/>
              <w:rPr>
                <w:rFonts w:ascii="Calibri" w:hAnsi="Calibri" w:cs="Calibri"/>
                <w:color w:val="000000"/>
                <w:sz w:val="22"/>
                <w:szCs w:val="22"/>
              </w:rPr>
            </w:pPr>
            <w:r>
              <w:rPr>
                <w:rFonts w:ascii="Calibri" w:hAnsi="Calibri" w:cs="Calibri"/>
                <w:color w:val="000000"/>
                <w:sz w:val="22"/>
                <w:szCs w:val="22"/>
              </w:rPr>
              <w:t>200</w:t>
            </w:r>
          </w:p>
        </w:tc>
        <w:tc>
          <w:tcPr>
            <w:tcW w:w="569" w:type="pct"/>
            <w:shd w:val="clear" w:color="auto" w:fill="auto"/>
            <w:vAlign w:val="center"/>
          </w:tcPr>
          <w:p w:rsidR="00906399" w:rsidRPr="00884764" w:rsidRDefault="00906399">
            <w:pPr>
              <w:jc w:val="right"/>
              <w:textAlignment w:val="bottom"/>
              <w:rPr>
                <w:color w:val="000000"/>
              </w:rPr>
            </w:pPr>
          </w:p>
        </w:tc>
        <w:tc>
          <w:tcPr>
            <w:tcW w:w="765" w:type="pct"/>
            <w:shd w:val="clear" w:color="auto" w:fill="auto"/>
            <w:vAlign w:val="center"/>
          </w:tcPr>
          <w:p w:rsidR="00906399" w:rsidRPr="00884764" w:rsidRDefault="00906399" w:rsidP="00743ABD">
            <w:pPr>
              <w:jc w:val="right"/>
              <w:textAlignment w:val="bottom"/>
              <w:rPr>
                <w:color w:val="000000"/>
              </w:rPr>
            </w:pPr>
          </w:p>
        </w:tc>
      </w:tr>
      <w:tr w:rsidR="00906399" w:rsidRPr="00884764" w:rsidTr="00B834A7">
        <w:tc>
          <w:tcPr>
            <w:tcW w:w="180" w:type="pct"/>
            <w:shd w:val="clear" w:color="auto" w:fill="auto"/>
            <w:vAlign w:val="center"/>
          </w:tcPr>
          <w:p w:rsidR="00906399" w:rsidRPr="00884764" w:rsidRDefault="00906399">
            <w:pPr>
              <w:ind w:left="-256" w:right="-285"/>
              <w:jc w:val="center"/>
              <w:rPr>
                <w:color w:val="000000"/>
              </w:rPr>
            </w:pPr>
            <w:r>
              <w:rPr>
                <w:color w:val="000000"/>
              </w:rPr>
              <w:t>2</w:t>
            </w:r>
          </w:p>
        </w:tc>
        <w:tc>
          <w:tcPr>
            <w:tcW w:w="514" w:type="pct"/>
            <w:gridSpan w:val="2"/>
            <w:shd w:val="clear" w:color="auto" w:fill="auto"/>
          </w:tcPr>
          <w:p w:rsidR="00906399" w:rsidRPr="00884764" w:rsidRDefault="00906399">
            <w:pPr>
              <w:ind w:left="-114" w:right="-4"/>
              <w:jc w:val="center"/>
              <w:rPr>
                <w:color w:val="000000"/>
              </w:rPr>
            </w:pPr>
          </w:p>
        </w:tc>
        <w:tc>
          <w:tcPr>
            <w:tcW w:w="2177" w:type="pct"/>
            <w:shd w:val="clear" w:color="auto" w:fill="auto"/>
            <w:vAlign w:val="bottom"/>
          </w:tcPr>
          <w:p w:rsidR="00906399" w:rsidRDefault="00906399" w:rsidP="00C02F2D">
            <w:pPr>
              <w:rPr>
                <w:rFonts w:ascii="Calibri" w:hAnsi="Calibri" w:cs="Calibri"/>
                <w:color w:val="000000"/>
                <w:sz w:val="22"/>
                <w:szCs w:val="22"/>
              </w:rPr>
            </w:pPr>
            <w:r>
              <w:rPr>
                <w:rFonts w:ascii="Calibri" w:hAnsi="Calibri" w:cs="Calibri"/>
                <w:color w:val="000000"/>
                <w:sz w:val="22"/>
                <w:szCs w:val="22"/>
              </w:rPr>
              <w:t xml:space="preserve">Кабель силовой </w:t>
            </w:r>
            <w:proofErr w:type="spellStart"/>
            <w:r>
              <w:rPr>
                <w:rFonts w:ascii="Calibri" w:hAnsi="Calibri" w:cs="Calibri"/>
                <w:color w:val="000000"/>
                <w:sz w:val="22"/>
                <w:szCs w:val="22"/>
              </w:rPr>
              <w:t>ППГ-Пн</w:t>
            </w:r>
            <w:proofErr w:type="gramStart"/>
            <w:r>
              <w:rPr>
                <w:rFonts w:ascii="Calibri" w:hAnsi="Calibri" w:cs="Calibri"/>
                <w:color w:val="000000"/>
                <w:sz w:val="22"/>
                <w:szCs w:val="22"/>
              </w:rPr>
              <w:t>г</w:t>
            </w:r>
            <w:proofErr w:type="spellEnd"/>
            <w:r>
              <w:rPr>
                <w:rFonts w:ascii="Calibri" w:hAnsi="Calibri" w:cs="Calibri"/>
                <w:color w:val="000000"/>
                <w:sz w:val="22"/>
                <w:szCs w:val="22"/>
              </w:rPr>
              <w:t>(</w:t>
            </w:r>
            <w:proofErr w:type="gramEnd"/>
            <w:r>
              <w:rPr>
                <w:rFonts w:ascii="Calibri" w:hAnsi="Calibri" w:cs="Calibri"/>
                <w:color w:val="000000"/>
                <w:sz w:val="22"/>
                <w:szCs w:val="22"/>
              </w:rPr>
              <w:t xml:space="preserve">А)-HF 2х1,5ок(N)-0,66 ТРТС бухта </w:t>
            </w:r>
          </w:p>
        </w:tc>
        <w:tc>
          <w:tcPr>
            <w:tcW w:w="333" w:type="pct"/>
            <w:vAlign w:val="bottom"/>
          </w:tcPr>
          <w:p w:rsidR="00906399" w:rsidRDefault="00906399">
            <w:pPr>
              <w:rPr>
                <w:rFonts w:ascii="Calibri" w:hAnsi="Calibri" w:cs="Calibri"/>
                <w:color w:val="000000"/>
                <w:sz w:val="22"/>
                <w:szCs w:val="22"/>
              </w:rPr>
            </w:pPr>
            <w:r>
              <w:rPr>
                <w:rFonts w:ascii="Calibri" w:hAnsi="Calibri" w:cs="Calibri"/>
                <w:color w:val="000000"/>
                <w:sz w:val="22"/>
                <w:szCs w:val="22"/>
              </w:rPr>
              <w:t>м</w:t>
            </w:r>
          </w:p>
        </w:tc>
        <w:tc>
          <w:tcPr>
            <w:tcW w:w="462" w:type="pct"/>
            <w:shd w:val="clear" w:color="auto" w:fill="auto"/>
            <w:vAlign w:val="bottom"/>
          </w:tcPr>
          <w:p w:rsidR="00906399" w:rsidRDefault="00906399">
            <w:pPr>
              <w:jc w:val="right"/>
              <w:rPr>
                <w:rFonts w:ascii="Calibri" w:hAnsi="Calibri" w:cs="Calibri"/>
                <w:color w:val="000000"/>
                <w:sz w:val="22"/>
                <w:szCs w:val="22"/>
              </w:rPr>
            </w:pPr>
            <w:r>
              <w:rPr>
                <w:rFonts w:ascii="Calibri" w:hAnsi="Calibri" w:cs="Calibri"/>
                <w:color w:val="000000"/>
                <w:sz w:val="22"/>
                <w:szCs w:val="22"/>
              </w:rPr>
              <w:t>200</w:t>
            </w:r>
          </w:p>
        </w:tc>
        <w:tc>
          <w:tcPr>
            <w:tcW w:w="569" w:type="pct"/>
            <w:shd w:val="clear" w:color="auto" w:fill="auto"/>
            <w:vAlign w:val="center"/>
          </w:tcPr>
          <w:p w:rsidR="00906399" w:rsidRDefault="00906399">
            <w:pPr>
              <w:jc w:val="right"/>
              <w:textAlignment w:val="bottom"/>
              <w:rPr>
                <w:color w:val="000000"/>
              </w:rPr>
            </w:pPr>
          </w:p>
        </w:tc>
        <w:tc>
          <w:tcPr>
            <w:tcW w:w="765" w:type="pct"/>
            <w:shd w:val="clear" w:color="auto" w:fill="auto"/>
            <w:vAlign w:val="center"/>
          </w:tcPr>
          <w:p w:rsidR="00906399" w:rsidRDefault="00906399" w:rsidP="00926F8C">
            <w:pPr>
              <w:textAlignment w:val="bottom"/>
              <w:rPr>
                <w:color w:val="000000"/>
              </w:rPr>
            </w:pPr>
          </w:p>
        </w:tc>
      </w:tr>
      <w:tr w:rsidR="00906399" w:rsidRPr="00884764" w:rsidTr="00B834A7">
        <w:tc>
          <w:tcPr>
            <w:tcW w:w="180" w:type="pct"/>
            <w:shd w:val="clear" w:color="auto" w:fill="auto"/>
            <w:vAlign w:val="center"/>
          </w:tcPr>
          <w:p w:rsidR="00906399" w:rsidRPr="00884764" w:rsidRDefault="00906399">
            <w:pPr>
              <w:ind w:left="-256" w:right="-285"/>
              <w:jc w:val="center"/>
              <w:rPr>
                <w:color w:val="000000"/>
              </w:rPr>
            </w:pPr>
            <w:r>
              <w:rPr>
                <w:color w:val="000000"/>
              </w:rPr>
              <w:t>3</w:t>
            </w:r>
          </w:p>
        </w:tc>
        <w:tc>
          <w:tcPr>
            <w:tcW w:w="514" w:type="pct"/>
            <w:gridSpan w:val="2"/>
            <w:shd w:val="clear" w:color="auto" w:fill="auto"/>
          </w:tcPr>
          <w:p w:rsidR="00906399" w:rsidRPr="00884764" w:rsidRDefault="00906399">
            <w:pPr>
              <w:ind w:left="-114" w:right="-4"/>
              <w:jc w:val="center"/>
              <w:rPr>
                <w:color w:val="000000"/>
              </w:rPr>
            </w:pPr>
          </w:p>
        </w:tc>
        <w:tc>
          <w:tcPr>
            <w:tcW w:w="2177" w:type="pct"/>
            <w:shd w:val="clear" w:color="auto" w:fill="auto"/>
            <w:vAlign w:val="bottom"/>
          </w:tcPr>
          <w:p w:rsidR="00906399" w:rsidRDefault="00906399" w:rsidP="00C02F2D">
            <w:pPr>
              <w:rPr>
                <w:rFonts w:ascii="Calibri" w:hAnsi="Calibri" w:cs="Calibri"/>
                <w:color w:val="000000"/>
                <w:sz w:val="22"/>
                <w:szCs w:val="22"/>
              </w:rPr>
            </w:pPr>
            <w:r>
              <w:rPr>
                <w:rFonts w:ascii="Calibri" w:hAnsi="Calibri" w:cs="Calibri"/>
                <w:color w:val="000000"/>
                <w:sz w:val="22"/>
                <w:szCs w:val="22"/>
              </w:rPr>
              <w:t xml:space="preserve">Кабель-канал 25х16 белый </w:t>
            </w:r>
          </w:p>
        </w:tc>
        <w:tc>
          <w:tcPr>
            <w:tcW w:w="333" w:type="pct"/>
            <w:vAlign w:val="bottom"/>
          </w:tcPr>
          <w:p w:rsidR="00906399" w:rsidRDefault="00906399">
            <w:pPr>
              <w:rPr>
                <w:rFonts w:ascii="Calibri" w:hAnsi="Calibri" w:cs="Calibri"/>
                <w:color w:val="000000"/>
                <w:sz w:val="22"/>
                <w:szCs w:val="22"/>
              </w:rPr>
            </w:pPr>
            <w:r>
              <w:rPr>
                <w:rFonts w:ascii="Calibri" w:hAnsi="Calibri" w:cs="Calibri"/>
                <w:color w:val="000000"/>
                <w:sz w:val="22"/>
                <w:szCs w:val="22"/>
              </w:rPr>
              <w:t>м</w:t>
            </w:r>
          </w:p>
        </w:tc>
        <w:tc>
          <w:tcPr>
            <w:tcW w:w="462" w:type="pct"/>
            <w:shd w:val="clear" w:color="auto" w:fill="auto"/>
            <w:vAlign w:val="bottom"/>
          </w:tcPr>
          <w:p w:rsidR="00906399" w:rsidRDefault="00906399">
            <w:pPr>
              <w:jc w:val="right"/>
              <w:rPr>
                <w:rFonts w:ascii="Calibri" w:hAnsi="Calibri" w:cs="Calibri"/>
                <w:color w:val="000000"/>
                <w:sz w:val="22"/>
                <w:szCs w:val="22"/>
              </w:rPr>
            </w:pPr>
            <w:r>
              <w:rPr>
                <w:rFonts w:ascii="Calibri" w:hAnsi="Calibri" w:cs="Calibri"/>
                <w:color w:val="000000"/>
                <w:sz w:val="22"/>
                <w:szCs w:val="22"/>
              </w:rPr>
              <w:t>200</w:t>
            </w:r>
          </w:p>
        </w:tc>
        <w:tc>
          <w:tcPr>
            <w:tcW w:w="569" w:type="pct"/>
            <w:shd w:val="clear" w:color="auto" w:fill="auto"/>
            <w:vAlign w:val="center"/>
          </w:tcPr>
          <w:p w:rsidR="00906399" w:rsidRDefault="00906399">
            <w:pPr>
              <w:jc w:val="right"/>
              <w:textAlignment w:val="bottom"/>
              <w:rPr>
                <w:color w:val="000000"/>
              </w:rPr>
            </w:pPr>
          </w:p>
        </w:tc>
        <w:tc>
          <w:tcPr>
            <w:tcW w:w="765" w:type="pct"/>
            <w:shd w:val="clear" w:color="auto" w:fill="auto"/>
            <w:vAlign w:val="center"/>
          </w:tcPr>
          <w:p w:rsidR="00906399" w:rsidRDefault="00906399" w:rsidP="00926F8C">
            <w:pPr>
              <w:textAlignment w:val="bottom"/>
              <w:rPr>
                <w:color w:val="000000"/>
              </w:rPr>
            </w:pPr>
          </w:p>
        </w:tc>
      </w:tr>
      <w:tr w:rsidR="00906399" w:rsidRPr="00884764" w:rsidTr="00B834A7">
        <w:tc>
          <w:tcPr>
            <w:tcW w:w="180" w:type="pct"/>
            <w:shd w:val="clear" w:color="auto" w:fill="auto"/>
            <w:vAlign w:val="center"/>
          </w:tcPr>
          <w:p w:rsidR="00906399" w:rsidRPr="00884764" w:rsidRDefault="00906399">
            <w:pPr>
              <w:ind w:left="-256" w:right="-285"/>
              <w:jc w:val="center"/>
              <w:rPr>
                <w:color w:val="000000"/>
              </w:rPr>
            </w:pPr>
            <w:r>
              <w:rPr>
                <w:color w:val="000000"/>
              </w:rPr>
              <w:t>4</w:t>
            </w:r>
          </w:p>
        </w:tc>
        <w:tc>
          <w:tcPr>
            <w:tcW w:w="514" w:type="pct"/>
            <w:gridSpan w:val="2"/>
            <w:shd w:val="clear" w:color="auto" w:fill="auto"/>
          </w:tcPr>
          <w:p w:rsidR="00906399" w:rsidRPr="00884764" w:rsidRDefault="00906399">
            <w:pPr>
              <w:ind w:left="-114" w:right="-4"/>
              <w:jc w:val="center"/>
              <w:rPr>
                <w:color w:val="000000"/>
              </w:rPr>
            </w:pPr>
          </w:p>
        </w:tc>
        <w:tc>
          <w:tcPr>
            <w:tcW w:w="2177" w:type="pct"/>
            <w:shd w:val="clear" w:color="auto" w:fill="auto"/>
            <w:vAlign w:val="bottom"/>
          </w:tcPr>
          <w:p w:rsidR="00906399" w:rsidRDefault="00906399" w:rsidP="00C02F2D">
            <w:pPr>
              <w:rPr>
                <w:rFonts w:ascii="Calibri" w:hAnsi="Calibri" w:cs="Calibri"/>
                <w:color w:val="000000"/>
                <w:sz w:val="22"/>
                <w:szCs w:val="22"/>
              </w:rPr>
            </w:pPr>
            <w:proofErr w:type="gramStart"/>
            <w:r>
              <w:rPr>
                <w:rFonts w:ascii="Calibri" w:hAnsi="Calibri" w:cs="Calibri"/>
                <w:color w:val="000000"/>
                <w:sz w:val="22"/>
                <w:szCs w:val="22"/>
              </w:rPr>
              <w:t>Труба</w:t>
            </w:r>
            <w:proofErr w:type="gramEnd"/>
            <w:r>
              <w:rPr>
                <w:rFonts w:ascii="Calibri" w:hAnsi="Calibri" w:cs="Calibri"/>
                <w:color w:val="000000"/>
                <w:sz w:val="22"/>
                <w:szCs w:val="22"/>
              </w:rPr>
              <w:t xml:space="preserve"> гофрированная ПВХ 20 мм с протяжкой легкая серая </w:t>
            </w:r>
          </w:p>
        </w:tc>
        <w:tc>
          <w:tcPr>
            <w:tcW w:w="333" w:type="pct"/>
            <w:vAlign w:val="bottom"/>
          </w:tcPr>
          <w:p w:rsidR="00906399" w:rsidRDefault="00906399">
            <w:pPr>
              <w:rPr>
                <w:rFonts w:ascii="Calibri" w:hAnsi="Calibri" w:cs="Calibri"/>
                <w:color w:val="000000"/>
                <w:sz w:val="22"/>
                <w:szCs w:val="22"/>
              </w:rPr>
            </w:pPr>
            <w:r>
              <w:rPr>
                <w:rFonts w:ascii="Calibri" w:hAnsi="Calibri" w:cs="Calibri"/>
                <w:color w:val="000000"/>
                <w:sz w:val="22"/>
                <w:szCs w:val="22"/>
              </w:rPr>
              <w:t>м</w:t>
            </w:r>
          </w:p>
        </w:tc>
        <w:tc>
          <w:tcPr>
            <w:tcW w:w="462" w:type="pct"/>
            <w:shd w:val="clear" w:color="auto" w:fill="auto"/>
            <w:vAlign w:val="bottom"/>
          </w:tcPr>
          <w:p w:rsidR="00906399" w:rsidRDefault="00906399">
            <w:pPr>
              <w:jc w:val="right"/>
              <w:rPr>
                <w:rFonts w:ascii="Calibri" w:hAnsi="Calibri" w:cs="Calibri"/>
                <w:color w:val="000000"/>
                <w:sz w:val="22"/>
                <w:szCs w:val="22"/>
              </w:rPr>
            </w:pPr>
            <w:r>
              <w:rPr>
                <w:rFonts w:ascii="Calibri" w:hAnsi="Calibri" w:cs="Calibri"/>
                <w:color w:val="000000"/>
                <w:sz w:val="22"/>
                <w:szCs w:val="22"/>
              </w:rPr>
              <w:t>200</w:t>
            </w:r>
          </w:p>
        </w:tc>
        <w:tc>
          <w:tcPr>
            <w:tcW w:w="569" w:type="pct"/>
            <w:shd w:val="clear" w:color="auto" w:fill="auto"/>
            <w:vAlign w:val="center"/>
          </w:tcPr>
          <w:p w:rsidR="00906399" w:rsidRDefault="00906399">
            <w:pPr>
              <w:jc w:val="right"/>
              <w:textAlignment w:val="bottom"/>
              <w:rPr>
                <w:color w:val="000000"/>
              </w:rPr>
            </w:pPr>
          </w:p>
        </w:tc>
        <w:tc>
          <w:tcPr>
            <w:tcW w:w="765" w:type="pct"/>
            <w:shd w:val="clear" w:color="auto" w:fill="auto"/>
            <w:vAlign w:val="center"/>
          </w:tcPr>
          <w:p w:rsidR="00906399" w:rsidRDefault="00906399" w:rsidP="00926F8C">
            <w:pPr>
              <w:textAlignment w:val="bottom"/>
              <w:rPr>
                <w:color w:val="000000"/>
              </w:rPr>
            </w:pPr>
          </w:p>
        </w:tc>
      </w:tr>
      <w:tr w:rsidR="00906399" w:rsidRPr="00884764" w:rsidTr="00B834A7">
        <w:tc>
          <w:tcPr>
            <w:tcW w:w="180" w:type="pct"/>
            <w:shd w:val="clear" w:color="auto" w:fill="auto"/>
            <w:vAlign w:val="center"/>
          </w:tcPr>
          <w:p w:rsidR="00906399" w:rsidRPr="00884764" w:rsidRDefault="00906399">
            <w:pPr>
              <w:ind w:left="-256" w:right="-285"/>
              <w:jc w:val="center"/>
              <w:rPr>
                <w:color w:val="000000"/>
              </w:rPr>
            </w:pPr>
            <w:r>
              <w:rPr>
                <w:color w:val="000000"/>
              </w:rPr>
              <w:t>5</w:t>
            </w:r>
          </w:p>
        </w:tc>
        <w:tc>
          <w:tcPr>
            <w:tcW w:w="514" w:type="pct"/>
            <w:gridSpan w:val="2"/>
            <w:shd w:val="clear" w:color="auto" w:fill="auto"/>
          </w:tcPr>
          <w:p w:rsidR="00906399" w:rsidRPr="00884764" w:rsidRDefault="00906399">
            <w:pPr>
              <w:ind w:left="-114" w:right="-4"/>
              <w:jc w:val="center"/>
              <w:rPr>
                <w:color w:val="000000"/>
              </w:rPr>
            </w:pPr>
          </w:p>
        </w:tc>
        <w:tc>
          <w:tcPr>
            <w:tcW w:w="2177" w:type="pct"/>
            <w:shd w:val="clear" w:color="auto" w:fill="auto"/>
            <w:vAlign w:val="bottom"/>
          </w:tcPr>
          <w:p w:rsidR="00906399" w:rsidRDefault="00906399">
            <w:pPr>
              <w:rPr>
                <w:rFonts w:ascii="Calibri" w:hAnsi="Calibri" w:cs="Calibri"/>
                <w:color w:val="000000"/>
                <w:sz w:val="22"/>
                <w:szCs w:val="22"/>
              </w:rPr>
            </w:pPr>
            <w:r>
              <w:rPr>
                <w:rFonts w:ascii="Calibri" w:hAnsi="Calibri" w:cs="Calibri"/>
                <w:color w:val="000000"/>
                <w:sz w:val="22"/>
                <w:szCs w:val="22"/>
              </w:rPr>
              <w:t>Держатель с защелкой 20 мм для труб</w:t>
            </w:r>
          </w:p>
        </w:tc>
        <w:tc>
          <w:tcPr>
            <w:tcW w:w="333" w:type="pct"/>
            <w:vAlign w:val="bottom"/>
          </w:tcPr>
          <w:p w:rsidR="00906399" w:rsidRDefault="00906399">
            <w:pPr>
              <w:rPr>
                <w:rFonts w:ascii="Calibri" w:hAnsi="Calibri" w:cs="Calibri"/>
                <w:color w:val="000000"/>
                <w:sz w:val="22"/>
                <w:szCs w:val="22"/>
              </w:rPr>
            </w:pPr>
            <w:proofErr w:type="spellStart"/>
            <w:r>
              <w:rPr>
                <w:rFonts w:ascii="Calibri" w:hAnsi="Calibri" w:cs="Calibri"/>
                <w:color w:val="000000"/>
                <w:sz w:val="22"/>
                <w:szCs w:val="22"/>
              </w:rPr>
              <w:t>шт</w:t>
            </w:r>
            <w:proofErr w:type="spellEnd"/>
          </w:p>
        </w:tc>
        <w:tc>
          <w:tcPr>
            <w:tcW w:w="462" w:type="pct"/>
            <w:shd w:val="clear" w:color="auto" w:fill="auto"/>
            <w:vAlign w:val="bottom"/>
          </w:tcPr>
          <w:p w:rsidR="00906399" w:rsidRDefault="00906399">
            <w:pPr>
              <w:jc w:val="right"/>
              <w:rPr>
                <w:rFonts w:ascii="Calibri" w:hAnsi="Calibri" w:cs="Calibri"/>
                <w:color w:val="000000"/>
                <w:sz w:val="22"/>
                <w:szCs w:val="22"/>
              </w:rPr>
            </w:pPr>
            <w:r>
              <w:rPr>
                <w:rFonts w:ascii="Calibri" w:hAnsi="Calibri" w:cs="Calibri"/>
                <w:color w:val="000000"/>
                <w:sz w:val="22"/>
                <w:szCs w:val="22"/>
              </w:rPr>
              <w:t>1000</w:t>
            </w:r>
          </w:p>
        </w:tc>
        <w:tc>
          <w:tcPr>
            <w:tcW w:w="569" w:type="pct"/>
            <w:shd w:val="clear" w:color="auto" w:fill="auto"/>
            <w:vAlign w:val="center"/>
          </w:tcPr>
          <w:p w:rsidR="00906399" w:rsidRDefault="00906399">
            <w:pPr>
              <w:jc w:val="right"/>
              <w:textAlignment w:val="bottom"/>
              <w:rPr>
                <w:color w:val="000000"/>
              </w:rPr>
            </w:pPr>
          </w:p>
        </w:tc>
        <w:tc>
          <w:tcPr>
            <w:tcW w:w="765" w:type="pct"/>
            <w:shd w:val="clear" w:color="auto" w:fill="auto"/>
            <w:vAlign w:val="center"/>
          </w:tcPr>
          <w:p w:rsidR="00906399" w:rsidRDefault="00906399" w:rsidP="00926F8C">
            <w:pPr>
              <w:textAlignment w:val="bottom"/>
              <w:rPr>
                <w:color w:val="000000"/>
              </w:rPr>
            </w:pPr>
          </w:p>
        </w:tc>
      </w:tr>
      <w:tr w:rsidR="00906399" w:rsidRPr="00884764" w:rsidTr="00B834A7">
        <w:tc>
          <w:tcPr>
            <w:tcW w:w="180" w:type="pct"/>
            <w:shd w:val="clear" w:color="auto" w:fill="auto"/>
            <w:vAlign w:val="center"/>
          </w:tcPr>
          <w:p w:rsidR="00906399" w:rsidRDefault="006C662E">
            <w:pPr>
              <w:ind w:left="-256" w:right="-285"/>
              <w:jc w:val="center"/>
              <w:rPr>
                <w:color w:val="000000"/>
              </w:rPr>
            </w:pPr>
            <w:r>
              <w:rPr>
                <w:color w:val="000000"/>
              </w:rPr>
              <w:t>6</w:t>
            </w:r>
          </w:p>
        </w:tc>
        <w:tc>
          <w:tcPr>
            <w:tcW w:w="514" w:type="pct"/>
            <w:gridSpan w:val="2"/>
            <w:shd w:val="clear" w:color="auto" w:fill="auto"/>
          </w:tcPr>
          <w:p w:rsidR="00906399" w:rsidRPr="00884764" w:rsidRDefault="00906399">
            <w:pPr>
              <w:ind w:left="-114" w:right="-4"/>
              <w:jc w:val="center"/>
              <w:rPr>
                <w:color w:val="000000"/>
              </w:rPr>
            </w:pPr>
          </w:p>
        </w:tc>
        <w:tc>
          <w:tcPr>
            <w:tcW w:w="2177" w:type="pct"/>
            <w:shd w:val="clear" w:color="auto" w:fill="auto"/>
            <w:vAlign w:val="bottom"/>
          </w:tcPr>
          <w:p w:rsidR="00906399" w:rsidRDefault="00906399">
            <w:pPr>
              <w:rPr>
                <w:rFonts w:ascii="Calibri" w:hAnsi="Calibri" w:cs="Calibri"/>
                <w:color w:val="000000"/>
                <w:sz w:val="22"/>
                <w:szCs w:val="22"/>
              </w:rPr>
            </w:pPr>
            <w:proofErr w:type="spellStart"/>
            <w:r>
              <w:rPr>
                <w:rFonts w:ascii="Calibri" w:hAnsi="Calibri" w:cs="Calibri"/>
                <w:color w:val="000000"/>
                <w:sz w:val="22"/>
                <w:szCs w:val="22"/>
              </w:rPr>
              <w:t>Саморезгипсокартон</w:t>
            </w:r>
            <w:proofErr w:type="spellEnd"/>
            <w:r>
              <w:rPr>
                <w:rFonts w:ascii="Calibri" w:hAnsi="Calibri" w:cs="Calibri"/>
                <w:color w:val="000000"/>
                <w:sz w:val="22"/>
                <w:szCs w:val="22"/>
              </w:rPr>
              <w:t xml:space="preserve">/дерево 3.5х35 1000 </w:t>
            </w:r>
            <w:proofErr w:type="spellStart"/>
            <w:r>
              <w:rPr>
                <w:rFonts w:ascii="Calibri" w:hAnsi="Calibri" w:cs="Calibri"/>
                <w:color w:val="000000"/>
                <w:sz w:val="22"/>
                <w:szCs w:val="22"/>
              </w:rPr>
              <w:t>шт</w:t>
            </w:r>
            <w:proofErr w:type="spellEnd"/>
          </w:p>
        </w:tc>
        <w:tc>
          <w:tcPr>
            <w:tcW w:w="333" w:type="pct"/>
            <w:vAlign w:val="bottom"/>
          </w:tcPr>
          <w:p w:rsidR="00906399" w:rsidRDefault="00906399">
            <w:pPr>
              <w:rPr>
                <w:rFonts w:ascii="Calibri" w:hAnsi="Calibri" w:cs="Calibri"/>
                <w:color w:val="000000"/>
                <w:sz w:val="22"/>
                <w:szCs w:val="22"/>
              </w:rPr>
            </w:pPr>
            <w:proofErr w:type="spellStart"/>
            <w:r>
              <w:rPr>
                <w:rFonts w:ascii="Calibri" w:hAnsi="Calibri" w:cs="Calibri"/>
                <w:color w:val="000000"/>
                <w:sz w:val="22"/>
                <w:szCs w:val="22"/>
              </w:rPr>
              <w:t>упак</w:t>
            </w:r>
            <w:proofErr w:type="spellEnd"/>
          </w:p>
        </w:tc>
        <w:tc>
          <w:tcPr>
            <w:tcW w:w="462" w:type="pct"/>
            <w:shd w:val="clear" w:color="auto" w:fill="auto"/>
            <w:vAlign w:val="bottom"/>
          </w:tcPr>
          <w:p w:rsidR="00906399" w:rsidRDefault="00906399">
            <w:pPr>
              <w:jc w:val="right"/>
              <w:rPr>
                <w:rFonts w:ascii="Calibri" w:hAnsi="Calibri" w:cs="Calibri"/>
                <w:color w:val="000000"/>
                <w:sz w:val="22"/>
                <w:szCs w:val="22"/>
              </w:rPr>
            </w:pPr>
            <w:r>
              <w:rPr>
                <w:rFonts w:ascii="Calibri" w:hAnsi="Calibri" w:cs="Calibri"/>
                <w:color w:val="000000"/>
                <w:sz w:val="22"/>
                <w:szCs w:val="22"/>
              </w:rPr>
              <w:t>2</w:t>
            </w:r>
          </w:p>
        </w:tc>
        <w:tc>
          <w:tcPr>
            <w:tcW w:w="569" w:type="pct"/>
            <w:shd w:val="clear" w:color="auto" w:fill="auto"/>
            <w:vAlign w:val="center"/>
          </w:tcPr>
          <w:p w:rsidR="00906399" w:rsidRDefault="00906399">
            <w:pPr>
              <w:jc w:val="right"/>
              <w:textAlignment w:val="bottom"/>
              <w:rPr>
                <w:color w:val="000000"/>
              </w:rPr>
            </w:pPr>
          </w:p>
        </w:tc>
        <w:tc>
          <w:tcPr>
            <w:tcW w:w="765" w:type="pct"/>
            <w:shd w:val="clear" w:color="auto" w:fill="auto"/>
            <w:vAlign w:val="center"/>
          </w:tcPr>
          <w:p w:rsidR="00906399" w:rsidRDefault="00906399" w:rsidP="00926F8C">
            <w:pPr>
              <w:textAlignment w:val="bottom"/>
              <w:rPr>
                <w:color w:val="000000"/>
              </w:rPr>
            </w:pPr>
          </w:p>
        </w:tc>
      </w:tr>
      <w:tr w:rsidR="00906399" w:rsidRPr="00884764" w:rsidTr="00B834A7">
        <w:tc>
          <w:tcPr>
            <w:tcW w:w="180" w:type="pct"/>
            <w:shd w:val="clear" w:color="auto" w:fill="auto"/>
            <w:vAlign w:val="center"/>
          </w:tcPr>
          <w:p w:rsidR="00906399" w:rsidRDefault="006C662E">
            <w:pPr>
              <w:ind w:left="-256" w:right="-285"/>
              <w:jc w:val="center"/>
              <w:rPr>
                <w:color w:val="000000"/>
              </w:rPr>
            </w:pPr>
            <w:r>
              <w:rPr>
                <w:color w:val="000000"/>
              </w:rPr>
              <w:t>7</w:t>
            </w:r>
          </w:p>
        </w:tc>
        <w:tc>
          <w:tcPr>
            <w:tcW w:w="514" w:type="pct"/>
            <w:gridSpan w:val="2"/>
            <w:shd w:val="clear" w:color="auto" w:fill="auto"/>
          </w:tcPr>
          <w:p w:rsidR="00906399" w:rsidRPr="00884764" w:rsidRDefault="00906399">
            <w:pPr>
              <w:ind w:left="-114" w:right="-4"/>
              <w:jc w:val="center"/>
              <w:rPr>
                <w:color w:val="000000"/>
              </w:rPr>
            </w:pPr>
          </w:p>
        </w:tc>
        <w:tc>
          <w:tcPr>
            <w:tcW w:w="2177" w:type="pct"/>
            <w:shd w:val="clear" w:color="auto" w:fill="auto"/>
            <w:vAlign w:val="bottom"/>
          </w:tcPr>
          <w:p w:rsidR="00906399" w:rsidRDefault="00906399">
            <w:pPr>
              <w:rPr>
                <w:rFonts w:ascii="Calibri" w:hAnsi="Calibri" w:cs="Calibri"/>
                <w:color w:val="000000"/>
                <w:sz w:val="22"/>
                <w:szCs w:val="22"/>
              </w:rPr>
            </w:pPr>
            <w:r>
              <w:rPr>
                <w:rFonts w:ascii="Calibri" w:hAnsi="Calibri" w:cs="Calibri"/>
                <w:color w:val="000000"/>
                <w:sz w:val="22"/>
                <w:szCs w:val="22"/>
              </w:rPr>
              <w:t>Дюбель универсальный 6х37 полипропиленовый без бортика 100 шт.</w:t>
            </w:r>
          </w:p>
        </w:tc>
        <w:tc>
          <w:tcPr>
            <w:tcW w:w="333" w:type="pct"/>
            <w:vAlign w:val="bottom"/>
          </w:tcPr>
          <w:p w:rsidR="00906399" w:rsidRDefault="00906399">
            <w:pPr>
              <w:rPr>
                <w:rFonts w:ascii="Calibri" w:hAnsi="Calibri" w:cs="Calibri"/>
                <w:color w:val="000000"/>
                <w:sz w:val="22"/>
                <w:szCs w:val="22"/>
              </w:rPr>
            </w:pPr>
            <w:proofErr w:type="spellStart"/>
            <w:r>
              <w:rPr>
                <w:rFonts w:ascii="Calibri" w:hAnsi="Calibri" w:cs="Calibri"/>
                <w:color w:val="000000"/>
                <w:sz w:val="22"/>
                <w:szCs w:val="22"/>
              </w:rPr>
              <w:t>упак</w:t>
            </w:r>
            <w:proofErr w:type="spellEnd"/>
          </w:p>
        </w:tc>
        <w:tc>
          <w:tcPr>
            <w:tcW w:w="462" w:type="pct"/>
            <w:shd w:val="clear" w:color="auto" w:fill="auto"/>
            <w:vAlign w:val="bottom"/>
          </w:tcPr>
          <w:p w:rsidR="00906399" w:rsidRDefault="00906399">
            <w:pPr>
              <w:jc w:val="right"/>
              <w:rPr>
                <w:rFonts w:ascii="Calibri" w:hAnsi="Calibri" w:cs="Calibri"/>
                <w:color w:val="000000"/>
                <w:sz w:val="22"/>
                <w:szCs w:val="22"/>
              </w:rPr>
            </w:pPr>
            <w:r>
              <w:rPr>
                <w:rFonts w:ascii="Calibri" w:hAnsi="Calibri" w:cs="Calibri"/>
                <w:color w:val="000000"/>
                <w:sz w:val="22"/>
                <w:szCs w:val="22"/>
              </w:rPr>
              <w:t>20</w:t>
            </w:r>
          </w:p>
        </w:tc>
        <w:tc>
          <w:tcPr>
            <w:tcW w:w="569" w:type="pct"/>
            <w:shd w:val="clear" w:color="auto" w:fill="auto"/>
            <w:vAlign w:val="center"/>
          </w:tcPr>
          <w:p w:rsidR="00906399" w:rsidRDefault="00906399">
            <w:pPr>
              <w:jc w:val="right"/>
              <w:textAlignment w:val="bottom"/>
              <w:rPr>
                <w:color w:val="000000"/>
              </w:rPr>
            </w:pPr>
          </w:p>
        </w:tc>
        <w:tc>
          <w:tcPr>
            <w:tcW w:w="765" w:type="pct"/>
            <w:shd w:val="clear" w:color="auto" w:fill="auto"/>
            <w:vAlign w:val="center"/>
          </w:tcPr>
          <w:p w:rsidR="00906399" w:rsidRDefault="00906399" w:rsidP="00926F8C">
            <w:pPr>
              <w:textAlignment w:val="bottom"/>
              <w:rPr>
                <w:color w:val="000000"/>
              </w:rPr>
            </w:pPr>
          </w:p>
        </w:tc>
      </w:tr>
      <w:tr w:rsidR="00906399" w:rsidRPr="00884764" w:rsidTr="00B834A7">
        <w:tc>
          <w:tcPr>
            <w:tcW w:w="180" w:type="pct"/>
            <w:shd w:val="clear" w:color="auto" w:fill="auto"/>
            <w:vAlign w:val="center"/>
          </w:tcPr>
          <w:p w:rsidR="00906399" w:rsidRDefault="006C662E">
            <w:pPr>
              <w:ind w:left="-256" w:right="-285"/>
              <w:jc w:val="center"/>
              <w:rPr>
                <w:color w:val="000000"/>
              </w:rPr>
            </w:pPr>
            <w:r>
              <w:rPr>
                <w:color w:val="000000"/>
              </w:rPr>
              <w:t>8</w:t>
            </w:r>
          </w:p>
        </w:tc>
        <w:tc>
          <w:tcPr>
            <w:tcW w:w="514" w:type="pct"/>
            <w:gridSpan w:val="2"/>
            <w:shd w:val="clear" w:color="auto" w:fill="auto"/>
          </w:tcPr>
          <w:p w:rsidR="00906399" w:rsidRPr="00884764" w:rsidRDefault="00906399">
            <w:pPr>
              <w:ind w:left="-114" w:right="-4"/>
              <w:jc w:val="center"/>
              <w:rPr>
                <w:color w:val="000000"/>
              </w:rPr>
            </w:pPr>
          </w:p>
        </w:tc>
        <w:tc>
          <w:tcPr>
            <w:tcW w:w="2177" w:type="pct"/>
            <w:shd w:val="clear" w:color="auto" w:fill="auto"/>
            <w:vAlign w:val="bottom"/>
          </w:tcPr>
          <w:p w:rsidR="00906399" w:rsidRDefault="00906399">
            <w:pPr>
              <w:rPr>
                <w:rFonts w:ascii="Calibri" w:hAnsi="Calibri" w:cs="Calibri"/>
                <w:color w:val="000000"/>
                <w:sz w:val="22"/>
                <w:szCs w:val="22"/>
              </w:rPr>
            </w:pPr>
            <w:r>
              <w:rPr>
                <w:rFonts w:ascii="Calibri" w:hAnsi="Calibri" w:cs="Calibri"/>
                <w:color w:val="000000"/>
                <w:sz w:val="22"/>
                <w:szCs w:val="22"/>
              </w:rPr>
              <w:t>Панель светодиодная светильник ДВО-36w 595х595х17 6500K 3960Лм призма</w:t>
            </w:r>
          </w:p>
        </w:tc>
        <w:tc>
          <w:tcPr>
            <w:tcW w:w="333" w:type="pct"/>
            <w:vAlign w:val="bottom"/>
          </w:tcPr>
          <w:p w:rsidR="00906399" w:rsidRDefault="00906399">
            <w:pPr>
              <w:rPr>
                <w:rFonts w:ascii="Calibri" w:hAnsi="Calibri" w:cs="Calibri"/>
                <w:color w:val="000000"/>
                <w:sz w:val="22"/>
                <w:szCs w:val="22"/>
              </w:rPr>
            </w:pPr>
            <w:proofErr w:type="spellStart"/>
            <w:r>
              <w:rPr>
                <w:rFonts w:ascii="Calibri" w:hAnsi="Calibri" w:cs="Calibri"/>
                <w:color w:val="000000"/>
                <w:sz w:val="22"/>
                <w:szCs w:val="22"/>
              </w:rPr>
              <w:t>шт</w:t>
            </w:r>
            <w:proofErr w:type="spellEnd"/>
          </w:p>
        </w:tc>
        <w:tc>
          <w:tcPr>
            <w:tcW w:w="462" w:type="pct"/>
            <w:shd w:val="clear" w:color="auto" w:fill="auto"/>
            <w:vAlign w:val="bottom"/>
          </w:tcPr>
          <w:p w:rsidR="00906399" w:rsidRDefault="00906399">
            <w:pPr>
              <w:jc w:val="right"/>
              <w:rPr>
                <w:rFonts w:ascii="Calibri" w:hAnsi="Calibri" w:cs="Calibri"/>
                <w:color w:val="000000"/>
                <w:sz w:val="22"/>
                <w:szCs w:val="22"/>
              </w:rPr>
            </w:pPr>
            <w:r>
              <w:rPr>
                <w:rFonts w:ascii="Calibri" w:hAnsi="Calibri" w:cs="Calibri"/>
                <w:color w:val="000000"/>
                <w:sz w:val="22"/>
                <w:szCs w:val="22"/>
              </w:rPr>
              <w:t>20</w:t>
            </w:r>
          </w:p>
        </w:tc>
        <w:tc>
          <w:tcPr>
            <w:tcW w:w="569" w:type="pct"/>
            <w:shd w:val="clear" w:color="auto" w:fill="auto"/>
            <w:vAlign w:val="center"/>
          </w:tcPr>
          <w:p w:rsidR="00906399" w:rsidRDefault="00906399">
            <w:pPr>
              <w:jc w:val="right"/>
              <w:textAlignment w:val="bottom"/>
              <w:rPr>
                <w:color w:val="000000"/>
              </w:rPr>
            </w:pPr>
          </w:p>
        </w:tc>
        <w:tc>
          <w:tcPr>
            <w:tcW w:w="765" w:type="pct"/>
            <w:shd w:val="clear" w:color="auto" w:fill="auto"/>
            <w:vAlign w:val="center"/>
          </w:tcPr>
          <w:p w:rsidR="00906399" w:rsidRDefault="00906399" w:rsidP="00926F8C">
            <w:pPr>
              <w:textAlignment w:val="bottom"/>
              <w:rPr>
                <w:color w:val="000000"/>
              </w:rPr>
            </w:pPr>
          </w:p>
        </w:tc>
      </w:tr>
      <w:tr w:rsidR="00906399" w:rsidRPr="00884764" w:rsidTr="00B834A7">
        <w:tc>
          <w:tcPr>
            <w:tcW w:w="180" w:type="pct"/>
            <w:shd w:val="clear" w:color="auto" w:fill="auto"/>
            <w:vAlign w:val="center"/>
          </w:tcPr>
          <w:p w:rsidR="00906399" w:rsidRDefault="006C662E">
            <w:pPr>
              <w:ind w:left="-256" w:right="-285"/>
              <w:jc w:val="center"/>
              <w:rPr>
                <w:color w:val="000000"/>
              </w:rPr>
            </w:pPr>
            <w:r>
              <w:rPr>
                <w:color w:val="000000"/>
              </w:rPr>
              <w:t>9</w:t>
            </w:r>
          </w:p>
        </w:tc>
        <w:tc>
          <w:tcPr>
            <w:tcW w:w="514" w:type="pct"/>
            <w:gridSpan w:val="2"/>
            <w:shd w:val="clear" w:color="auto" w:fill="auto"/>
          </w:tcPr>
          <w:p w:rsidR="00906399" w:rsidRPr="00884764" w:rsidRDefault="00906399">
            <w:pPr>
              <w:ind w:left="-114" w:right="-4"/>
              <w:jc w:val="center"/>
              <w:rPr>
                <w:color w:val="000000"/>
              </w:rPr>
            </w:pPr>
          </w:p>
        </w:tc>
        <w:tc>
          <w:tcPr>
            <w:tcW w:w="2177" w:type="pct"/>
            <w:shd w:val="clear" w:color="auto" w:fill="auto"/>
            <w:vAlign w:val="bottom"/>
          </w:tcPr>
          <w:p w:rsidR="00906399" w:rsidRDefault="00906399">
            <w:pPr>
              <w:rPr>
                <w:rFonts w:ascii="Calibri" w:hAnsi="Calibri" w:cs="Calibri"/>
                <w:color w:val="000000"/>
                <w:sz w:val="22"/>
                <w:szCs w:val="22"/>
              </w:rPr>
            </w:pPr>
            <w:r>
              <w:rPr>
                <w:rFonts w:ascii="Calibri" w:hAnsi="Calibri" w:cs="Calibri"/>
                <w:color w:val="000000"/>
                <w:sz w:val="22"/>
                <w:szCs w:val="22"/>
              </w:rPr>
              <w:t>Строительно-монтажная клемма СМК 222-413</w:t>
            </w:r>
          </w:p>
        </w:tc>
        <w:tc>
          <w:tcPr>
            <w:tcW w:w="333" w:type="pct"/>
            <w:vAlign w:val="bottom"/>
          </w:tcPr>
          <w:p w:rsidR="00906399" w:rsidRDefault="00906399">
            <w:pPr>
              <w:rPr>
                <w:rFonts w:ascii="Calibri" w:hAnsi="Calibri" w:cs="Calibri"/>
                <w:color w:val="000000"/>
                <w:sz w:val="22"/>
                <w:szCs w:val="22"/>
              </w:rPr>
            </w:pPr>
            <w:proofErr w:type="spellStart"/>
            <w:r>
              <w:rPr>
                <w:rFonts w:ascii="Calibri" w:hAnsi="Calibri" w:cs="Calibri"/>
                <w:color w:val="000000"/>
                <w:sz w:val="22"/>
                <w:szCs w:val="22"/>
              </w:rPr>
              <w:t>шт</w:t>
            </w:r>
            <w:proofErr w:type="spellEnd"/>
          </w:p>
        </w:tc>
        <w:tc>
          <w:tcPr>
            <w:tcW w:w="462" w:type="pct"/>
            <w:shd w:val="clear" w:color="auto" w:fill="auto"/>
            <w:vAlign w:val="bottom"/>
          </w:tcPr>
          <w:p w:rsidR="00906399" w:rsidRDefault="00906399">
            <w:pPr>
              <w:jc w:val="right"/>
              <w:rPr>
                <w:rFonts w:ascii="Calibri" w:hAnsi="Calibri" w:cs="Calibri"/>
                <w:color w:val="000000"/>
                <w:sz w:val="22"/>
                <w:szCs w:val="22"/>
              </w:rPr>
            </w:pPr>
            <w:r>
              <w:rPr>
                <w:rFonts w:ascii="Calibri" w:hAnsi="Calibri" w:cs="Calibri"/>
                <w:color w:val="000000"/>
                <w:sz w:val="22"/>
                <w:szCs w:val="22"/>
              </w:rPr>
              <w:t>200</w:t>
            </w:r>
          </w:p>
        </w:tc>
        <w:tc>
          <w:tcPr>
            <w:tcW w:w="569" w:type="pct"/>
            <w:shd w:val="clear" w:color="auto" w:fill="auto"/>
            <w:vAlign w:val="center"/>
          </w:tcPr>
          <w:p w:rsidR="00906399" w:rsidRDefault="00906399">
            <w:pPr>
              <w:jc w:val="right"/>
              <w:textAlignment w:val="bottom"/>
              <w:rPr>
                <w:color w:val="000000"/>
              </w:rPr>
            </w:pPr>
          </w:p>
        </w:tc>
        <w:tc>
          <w:tcPr>
            <w:tcW w:w="765" w:type="pct"/>
            <w:shd w:val="clear" w:color="auto" w:fill="auto"/>
            <w:vAlign w:val="center"/>
          </w:tcPr>
          <w:p w:rsidR="00906399" w:rsidRDefault="00906399" w:rsidP="00926F8C">
            <w:pPr>
              <w:textAlignment w:val="bottom"/>
              <w:rPr>
                <w:color w:val="000000"/>
              </w:rPr>
            </w:pPr>
          </w:p>
        </w:tc>
      </w:tr>
      <w:tr w:rsidR="00906399" w:rsidRPr="00884764" w:rsidTr="00B834A7">
        <w:tc>
          <w:tcPr>
            <w:tcW w:w="180" w:type="pct"/>
            <w:shd w:val="clear" w:color="auto" w:fill="auto"/>
            <w:vAlign w:val="center"/>
          </w:tcPr>
          <w:p w:rsidR="00906399" w:rsidRDefault="006C662E">
            <w:pPr>
              <w:ind w:left="-256" w:right="-285"/>
              <w:jc w:val="center"/>
              <w:rPr>
                <w:color w:val="000000"/>
              </w:rPr>
            </w:pPr>
            <w:r>
              <w:rPr>
                <w:color w:val="000000"/>
              </w:rPr>
              <w:t>10</w:t>
            </w:r>
          </w:p>
        </w:tc>
        <w:tc>
          <w:tcPr>
            <w:tcW w:w="514" w:type="pct"/>
            <w:gridSpan w:val="2"/>
            <w:shd w:val="clear" w:color="auto" w:fill="auto"/>
          </w:tcPr>
          <w:p w:rsidR="00906399" w:rsidRPr="00884764" w:rsidRDefault="00906399">
            <w:pPr>
              <w:ind w:left="-114" w:right="-4"/>
              <w:jc w:val="center"/>
              <w:rPr>
                <w:color w:val="000000"/>
              </w:rPr>
            </w:pPr>
          </w:p>
        </w:tc>
        <w:tc>
          <w:tcPr>
            <w:tcW w:w="2177" w:type="pct"/>
            <w:shd w:val="clear" w:color="auto" w:fill="auto"/>
            <w:vAlign w:val="bottom"/>
          </w:tcPr>
          <w:p w:rsidR="00906399" w:rsidRDefault="00906399">
            <w:pPr>
              <w:rPr>
                <w:rFonts w:ascii="Calibri" w:hAnsi="Calibri" w:cs="Calibri"/>
                <w:color w:val="000000"/>
                <w:sz w:val="22"/>
                <w:szCs w:val="22"/>
              </w:rPr>
            </w:pPr>
            <w:r>
              <w:rPr>
                <w:rFonts w:ascii="Calibri" w:hAnsi="Calibri" w:cs="Calibri"/>
                <w:color w:val="000000"/>
                <w:sz w:val="22"/>
                <w:szCs w:val="22"/>
              </w:rPr>
              <w:t>Выключатель одноклавишный белый наружный</w:t>
            </w:r>
          </w:p>
        </w:tc>
        <w:tc>
          <w:tcPr>
            <w:tcW w:w="333" w:type="pct"/>
            <w:vAlign w:val="bottom"/>
          </w:tcPr>
          <w:p w:rsidR="00906399" w:rsidRDefault="00906399">
            <w:pPr>
              <w:rPr>
                <w:rFonts w:ascii="Calibri" w:hAnsi="Calibri" w:cs="Calibri"/>
                <w:color w:val="000000"/>
                <w:sz w:val="22"/>
                <w:szCs w:val="22"/>
              </w:rPr>
            </w:pPr>
            <w:proofErr w:type="spellStart"/>
            <w:r>
              <w:rPr>
                <w:rFonts w:ascii="Calibri" w:hAnsi="Calibri" w:cs="Calibri"/>
                <w:color w:val="000000"/>
                <w:sz w:val="22"/>
                <w:szCs w:val="22"/>
              </w:rPr>
              <w:t>шт</w:t>
            </w:r>
            <w:proofErr w:type="spellEnd"/>
          </w:p>
        </w:tc>
        <w:tc>
          <w:tcPr>
            <w:tcW w:w="462" w:type="pct"/>
            <w:shd w:val="clear" w:color="auto" w:fill="auto"/>
            <w:vAlign w:val="bottom"/>
          </w:tcPr>
          <w:p w:rsidR="00906399" w:rsidRDefault="00906399">
            <w:pPr>
              <w:jc w:val="right"/>
              <w:rPr>
                <w:rFonts w:ascii="Calibri" w:hAnsi="Calibri" w:cs="Calibri"/>
                <w:color w:val="000000"/>
                <w:sz w:val="22"/>
                <w:szCs w:val="22"/>
              </w:rPr>
            </w:pPr>
            <w:r>
              <w:rPr>
                <w:rFonts w:ascii="Calibri" w:hAnsi="Calibri" w:cs="Calibri"/>
                <w:color w:val="000000"/>
                <w:sz w:val="22"/>
                <w:szCs w:val="22"/>
              </w:rPr>
              <w:t>10</w:t>
            </w:r>
          </w:p>
        </w:tc>
        <w:tc>
          <w:tcPr>
            <w:tcW w:w="569" w:type="pct"/>
            <w:shd w:val="clear" w:color="auto" w:fill="auto"/>
            <w:vAlign w:val="center"/>
          </w:tcPr>
          <w:p w:rsidR="00906399" w:rsidRDefault="00906399">
            <w:pPr>
              <w:jc w:val="right"/>
              <w:textAlignment w:val="bottom"/>
              <w:rPr>
                <w:color w:val="000000"/>
              </w:rPr>
            </w:pPr>
          </w:p>
        </w:tc>
        <w:tc>
          <w:tcPr>
            <w:tcW w:w="765" w:type="pct"/>
            <w:shd w:val="clear" w:color="auto" w:fill="auto"/>
            <w:vAlign w:val="center"/>
          </w:tcPr>
          <w:p w:rsidR="00906399" w:rsidRDefault="00906399" w:rsidP="00926F8C">
            <w:pPr>
              <w:textAlignment w:val="bottom"/>
              <w:rPr>
                <w:color w:val="000000"/>
              </w:rPr>
            </w:pPr>
          </w:p>
        </w:tc>
      </w:tr>
      <w:tr w:rsidR="00906399" w:rsidRPr="00884764" w:rsidTr="00B834A7">
        <w:tc>
          <w:tcPr>
            <w:tcW w:w="180" w:type="pct"/>
            <w:shd w:val="clear" w:color="auto" w:fill="auto"/>
            <w:vAlign w:val="center"/>
          </w:tcPr>
          <w:p w:rsidR="00906399" w:rsidRDefault="006C662E">
            <w:pPr>
              <w:ind w:left="-256" w:right="-285"/>
              <w:jc w:val="center"/>
              <w:rPr>
                <w:color w:val="000000"/>
              </w:rPr>
            </w:pPr>
            <w:r>
              <w:rPr>
                <w:color w:val="000000"/>
              </w:rPr>
              <w:t>11</w:t>
            </w:r>
          </w:p>
        </w:tc>
        <w:tc>
          <w:tcPr>
            <w:tcW w:w="514" w:type="pct"/>
            <w:gridSpan w:val="2"/>
            <w:shd w:val="clear" w:color="auto" w:fill="auto"/>
          </w:tcPr>
          <w:p w:rsidR="00906399" w:rsidRPr="00884764" w:rsidRDefault="00906399">
            <w:pPr>
              <w:ind w:left="-114" w:right="-4"/>
              <w:jc w:val="center"/>
              <w:rPr>
                <w:color w:val="000000"/>
              </w:rPr>
            </w:pPr>
          </w:p>
        </w:tc>
        <w:tc>
          <w:tcPr>
            <w:tcW w:w="2177" w:type="pct"/>
            <w:shd w:val="clear" w:color="auto" w:fill="auto"/>
            <w:vAlign w:val="bottom"/>
          </w:tcPr>
          <w:p w:rsidR="00906399" w:rsidRDefault="00906399">
            <w:pPr>
              <w:rPr>
                <w:rFonts w:ascii="Calibri" w:hAnsi="Calibri" w:cs="Calibri"/>
                <w:color w:val="000000"/>
                <w:sz w:val="22"/>
                <w:szCs w:val="22"/>
              </w:rPr>
            </w:pPr>
            <w:r>
              <w:rPr>
                <w:rFonts w:ascii="Calibri" w:hAnsi="Calibri" w:cs="Calibri"/>
                <w:color w:val="000000"/>
                <w:sz w:val="22"/>
                <w:szCs w:val="22"/>
              </w:rPr>
              <w:t>Выключатель двухклавишный белый наружный</w:t>
            </w:r>
          </w:p>
        </w:tc>
        <w:tc>
          <w:tcPr>
            <w:tcW w:w="333" w:type="pct"/>
            <w:vAlign w:val="bottom"/>
          </w:tcPr>
          <w:p w:rsidR="00906399" w:rsidRDefault="00906399">
            <w:pPr>
              <w:rPr>
                <w:rFonts w:ascii="Calibri" w:hAnsi="Calibri" w:cs="Calibri"/>
                <w:color w:val="000000"/>
                <w:sz w:val="22"/>
                <w:szCs w:val="22"/>
              </w:rPr>
            </w:pPr>
            <w:proofErr w:type="spellStart"/>
            <w:r>
              <w:rPr>
                <w:rFonts w:ascii="Calibri" w:hAnsi="Calibri" w:cs="Calibri"/>
                <w:color w:val="000000"/>
                <w:sz w:val="22"/>
                <w:szCs w:val="22"/>
              </w:rPr>
              <w:t>шт</w:t>
            </w:r>
            <w:proofErr w:type="spellEnd"/>
          </w:p>
        </w:tc>
        <w:tc>
          <w:tcPr>
            <w:tcW w:w="462" w:type="pct"/>
            <w:shd w:val="clear" w:color="auto" w:fill="auto"/>
            <w:vAlign w:val="bottom"/>
          </w:tcPr>
          <w:p w:rsidR="00906399" w:rsidRDefault="00906399">
            <w:pPr>
              <w:jc w:val="right"/>
              <w:rPr>
                <w:rFonts w:ascii="Calibri" w:hAnsi="Calibri" w:cs="Calibri"/>
                <w:color w:val="000000"/>
                <w:sz w:val="22"/>
                <w:szCs w:val="22"/>
              </w:rPr>
            </w:pPr>
            <w:r>
              <w:rPr>
                <w:rFonts w:ascii="Calibri" w:hAnsi="Calibri" w:cs="Calibri"/>
                <w:color w:val="000000"/>
                <w:sz w:val="22"/>
                <w:szCs w:val="22"/>
              </w:rPr>
              <w:t>10</w:t>
            </w:r>
          </w:p>
        </w:tc>
        <w:tc>
          <w:tcPr>
            <w:tcW w:w="569" w:type="pct"/>
            <w:shd w:val="clear" w:color="auto" w:fill="auto"/>
            <w:vAlign w:val="center"/>
          </w:tcPr>
          <w:p w:rsidR="00906399" w:rsidRDefault="00906399">
            <w:pPr>
              <w:jc w:val="right"/>
              <w:textAlignment w:val="bottom"/>
              <w:rPr>
                <w:color w:val="000000"/>
              </w:rPr>
            </w:pPr>
          </w:p>
        </w:tc>
        <w:tc>
          <w:tcPr>
            <w:tcW w:w="765" w:type="pct"/>
            <w:shd w:val="clear" w:color="auto" w:fill="auto"/>
            <w:vAlign w:val="center"/>
          </w:tcPr>
          <w:p w:rsidR="00906399" w:rsidRDefault="00906399" w:rsidP="00926F8C">
            <w:pPr>
              <w:textAlignment w:val="bottom"/>
              <w:rPr>
                <w:color w:val="000000"/>
              </w:rPr>
            </w:pPr>
          </w:p>
        </w:tc>
      </w:tr>
      <w:tr w:rsidR="00906399" w:rsidRPr="00884764" w:rsidTr="00B834A7">
        <w:tc>
          <w:tcPr>
            <w:tcW w:w="180" w:type="pct"/>
            <w:shd w:val="clear" w:color="auto" w:fill="auto"/>
            <w:vAlign w:val="center"/>
          </w:tcPr>
          <w:p w:rsidR="00906399" w:rsidRDefault="006C662E">
            <w:pPr>
              <w:ind w:left="-256" w:right="-285"/>
              <w:jc w:val="center"/>
              <w:rPr>
                <w:color w:val="000000"/>
              </w:rPr>
            </w:pPr>
            <w:r>
              <w:rPr>
                <w:color w:val="000000"/>
              </w:rPr>
              <w:t>12</w:t>
            </w:r>
          </w:p>
        </w:tc>
        <w:tc>
          <w:tcPr>
            <w:tcW w:w="514" w:type="pct"/>
            <w:gridSpan w:val="2"/>
            <w:shd w:val="clear" w:color="auto" w:fill="auto"/>
          </w:tcPr>
          <w:p w:rsidR="00906399" w:rsidRPr="00884764" w:rsidRDefault="00906399">
            <w:pPr>
              <w:ind w:left="-114" w:right="-4"/>
              <w:jc w:val="center"/>
              <w:rPr>
                <w:color w:val="000000"/>
              </w:rPr>
            </w:pPr>
          </w:p>
        </w:tc>
        <w:tc>
          <w:tcPr>
            <w:tcW w:w="2177" w:type="pct"/>
            <w:shd w:val="clear" w:color="auto" w:fill="auto"/>
            <w:vAlign w:val="bottom"/>
          </w:tcPr>
          <w:p w:rsidR="00906399" w:rsidRDefault="00906399">
            <w:pPr>
              <w:rPr>
                <w:rFonts w:ascii="Calibri" w:hAnsi="Calibri" w:cs="Calibri"/>
                <w:color w:val="000000"/>
                <w:sz w:val="22"/>
                <w:szCs w:val="22"/>
              </w:rPr>
            </w:pPr>
            <w:r>
              <w:rPr>
                <w:rFonts w:ascii="Calibri" w:hAnsi="Calibri" w:cs="Calibri"/>
                <w:color w:val="000000"/>
                <w:sz w:val="22"/>
                <w:szCs w:val="22"/>
              </w:rPr>
              <w:t>Розетка двойная наружная с заземлением белая</w:t>
            </w:r>
          </w:p>
        </w:tc>
        <w:tc>
          <w:tcPr>
            <w:tcW w:w="333" w:type="pct"/>
            <w:vAlign w:val="bottom"/>
          </w:tcPr>
          <w:p w:rsidR="00906399" w:rsidRDefault="00906399">
            <w:pPr>
              <w:rPr>
                <w:rFonts w:ascii="Calibri" w:hAnsi="Calibri" w:cs="Calibri"/>
                <w:color w:val="000000"/>
                <w:sz w:val="22"/>
                <w:szCs w:val="22"/>
              </w:rPr>
            </w:pPr>
            <w:proofErr w:type="spellStart"/>
            <w:r>
              <w:rPr>
                <w:rFonts w:ascii="Calibri" w:hAnsi="Calibri" w:cs="Calibri"/>
                <w:color w:val="000000"/>
                <w:sz w:val="22"/>
                <w:szCs w:val="22"/>
              </w:rPr>
              <w:t>шт</w:t>
            </w:r>
            <w:proofErr w:type="spellEnd"/>
          </w:p>
        </w:tc>
        <w:tc>
          <w:tcPr>
            <w:tcW w:w="462" w:type="pct"/>
            <w:shd w:val="clear" w:color="auto" w:fill="auto"/>
            <w:vAlign w:val="bottom"/>
          </w:tcPr>
          <w:p w:rsidR="00906399" w:rsidRDefault="00906399">
            <w:pPr>
              <w:jc w:val="right"/>
              <w:rPr>
                <w:rFonts w:ascii="Calibri" w:hAnsi="Calibri" w:cs="Calibri"/>
                <w:color w:val="000000"/>
                <w:sz w:val="22"/>
                <w:szCs w:val="22"/>
              </w:rPr>
            </w:pPr>
            <w:r>
              <w:rPr>
                <w:rFonts w:ascii="Calibri" w:hAnsi="Calibri" w:cs="Calibri"/>
                <w:color w:val="000000"/>
                <w:sz w:val="22"/>
                <w:szCs w:val="22"/>
              </w:rPr>
              <w:t>30</w:t>
            </w:r>
          </w:p>
        </w:tc>
        <w:tc>
          <w:tcPr>
            <w:tcW w:w="569" w:type="pct"/>
            <w:shd w:val="clear" w:color="auto" w:fill="auto"/>
            <w:vAlign w:val="center"/>
          </w:tcPr>
          <w:p w:rsidR="00906399" w:rsidRDefault="00906399">
            <w:pPr>
              <w:jc w:val="right"/>
              <w:textAlignment w:val="bottom"/>
              <w:rPr>
                <w:color w:val="000000"/>
              </w:rPr>
            </w:pPr>
          </w:p>
        </w:tc>
        <w:tc>
          <w:tcPr>
            <w:tcW w:w="765" w:type="pct"/>
            <w:shd w:val="clear" w:color="auto" w:fill="auto"/>
            <w:vAlign w:val="center"/>
          </w:tcPr>
          <w:p w:rsidR="00906399" w:rsidRDefault="00906399" w:rsidP="00926F8C">
            <w:pPr>
              <w:textAlignment w:val="bottom"/>
              <w:rPr>
                <w:color w:val="000000"/>
              </w:rPr>
            </w:pPr>
          </w:p>
        </w:tc>
      </w:tr>
      <w:tr w:rsidR="00906399" w:rsidRPr="00884764" w:rsidTr="00B834A7">
        <w:tc>
          <w:tcPr>
            <w:tcW w:w="180" w:type="pct"/>
            <w:shd w:val="clear" w:color="auto" w:fill="auto"/>
            <w:vAlign w:val="center"/>
          </w:tcPr>
          <w:p w:rsidR="00906399" w:rsidRDefault="006C662E">
            <w:pPr>
              <w:ind w:left="-256" w:right="-285"/>
              <w:jc w:val="center"/>
              <w:rPr>
                <w:color w:val="000000"/>
              </w:rPr>
            </w:pPr>
            <w:r>
              <w:rPr>
                <w:color w:val="000000"/>
              </w:rPr>
              <w:t>13</w:t>
            </w:r>
          </w:p>
        </w:tc>
        <w:tc>
          <w:tcPr>
            <w:tcW w:w="514" w:type="pct"/>
            <w:gridSpan w:val="2"/>
            <w:shd w:val="clear" w:color="auto" w:fill="auto"/>
          </w:tcPr>
          <w:p w:rsidR="00906399" w:rsidRPr="00884764" w:rsidRDefault="00906399">
            <w:pPr>
              <w:ind w:left="-114" w:right="-4"/>
              <w:jc w:val="center"/>
              <w:rPr>
                <w:color w:val="000000"/>
              </w:rPr>
            </w:pPr>
          </w:p>
        </w:tc>
        <w:tc>
          <w:tcPr>
            <w:tcW w:w="2177" w:type="pct"/>
            <w:shd w:val="clear" w:color="auto" w:fill="auto"/>
            <w:vAlign w:val="bottom"/>
          </w:tcPr>
          <w:p w:rsidR="00906399" w:rsidRDefault="00906399">
            <w:pPr>
              <w:rPr>
                <w:rFonts w:ascii="Calibri" w:hAnsi="Calibri" w:cs="Calibri"/>
                <w:color w:val="000000"/>
                <w:sz w:val="22"/>
                <w:szCs w:val="22"/>
              </w:rPr>
            </w:pPr>
            <w:r>
              <w:rPr>
                <w:rFonts w:ascii="Calibri" w:hAnsi="Calibri" w:cs="Calibri"/>
                <w:color w:val="000000"/>
                <w:sz w:val="22"/>
                <w:szCs w:val="22"/>
              </w:rPr>
              <w:t>Изолента 0,18х19мм черная 20м MIXTAPE</w:t>
            </w:r>
          </w:p>
        </w:tc>
        <w:tc>
          <w:tcPr>
            <w:tcW w:w="333" w:type="pct"/>
            <w:vAlign w:val="bottom"/>
          </w:tcPr>
          <w:p w:rsidR="00906399" w:rsidRDefault="00906399">
            <w:pPr>
              <w:rPr>
                <w:rFonts w:ascii="Calibri" w:hAnsi="Calibri" w:cs="Calibri"/>
                <w:color w:val="000000"/>
                <w:sz w:val="22"/>
                <w:szCs w:val="22"/>
              </w:rPr>
            </w:pPr>
            <w:proofErr w:type="spellStart"/>
            <w:r>
              <w:rPr>
                <w:rFonts w:ascii="Calibri" w:hAnsi="Calibri" w:cs="Calibri"/>
                <w:color w:val="000000"/>
                <w:sz w:val="22"/>
                <w:szCs w:val="22"/>
              </w:rPr>
              <w:t>шт</w:t>
            </w:r>
            <w:proofErr w:type="spellEnd"/>
          </w:p>
        </w:tc>
        <w:tc>
          <w:tcPr>
            <w:tcW w:w="462" w:type="pct"/>
            <w:shd w:val="clear" w:color="auto" w:fill="auto"/>
            <w:vAlign w:val="bottom"/>
          </w:tcPr>
          <w:p w:rsidR="00906399" w:rsidRDefault="00906399">
            <w:pPr>
              <w:jc w:val="right"/>
              <w:rPr>
                <w:rFonts w:ascii="Calibri" w:hAnsi="Calibri" w:cs="Calibri"/>
                <w:color w:val="000000"/>
                <w:sz w:val="22"/>
                <w:szCs w:val="22"/>
              </w:rPr>
            </w:pPr>
            <w:r>
              <w:rPr>
                <w:rFonts w:ascii="Calibri" w:hAnsi="Calibri" w:cs="Calibri"/>
                <w:color w:val="000000"/>
                <w:sz w:val="22"/>
                <w:szCs w:val="22"/>
              </w:rPr>
              <w:t>20</w:t>
            </w:r>
          </w:p>
        </w:tc>
        <w:tc>
          <w:tcPr>
            <w:tcW w:w="569" w:type="pct"/>
            <w:shd w:val="clear" w:color="auto" w:fill="auto"/>
            <w:vAlign w:val="center"/>
          </w:tcPr>
          <w:p w:rsidR="00906399" w:rsidRDefault="00906399">
            <w:pPr>
              <w:jc w:val="right"/>
              <w:textAlignment w:val="bottom"/>
              <w:rPr>
                <w:color w:val="000000"/>
              </w:rPr>
            </w:pPr>
          </w:p>
        </w:tc>
        <w:tc>
          <w:tcPr>
            <w:tcW w:w="765" w:type="pct"/>
            <w:shd w:val="clear" w:color="auto" w:fill="auto"/>
            <w:vAlign w:val="center"/>
          </w:tcPr>
          <w:p w:rsidR="00906399" w:rsidRDefault="00906399" w:rsidP="00926F8C">
            <w:pPr>
              <w:textAlignment w:val="bottom"/>
              <w:rPr>
                <w:color w:val="000000"/>
              </w:rPr>
            </w:pPr>
          </w:p>
        </w:tc>
      </w:tr>
      <w:tr w:rsidR="00906399" w:rsidRPr="00884764" w:rsidTr="00906399">
        <w:tc>
          <w:tcPr>
            <w:tcW w:w="460" w:type="pct"/>
            <w:gridSpan w:val="2"/>
          </w:tcPr>
          <w:p w:rsidR="00906399" w:rsidRPr="00884764" w:rsidRDefault="00906399">
            <w:pPr>
              <w:ind w:left="-283" w:right="170"/>
              <w:jc w:val="right"/>
              <w:rPr>
                <w:color w:val="000000"/>
              </w:rPr>
            </w:pPr>
          </w:p>
        </w:tc>
        <w:tc>
          <w:tcPr>
            <w:tcW w:w="3775" w:type="pct"/>
            <w:gridSpan w:val="5"/>
            <w:shd w:val="clear" w:color="auto" w:fill="auto"/>
          </w:tcPr>
          <w:p w:rsidR="00906399" w:rsidRPr="00884764" w:rsidRDefault="00906399">
            <w:pPr>
              <w:ind w:left="-283" w:right="170"/>
              <w:jc w:val="right"/>
            </w:pPr>
            <w:r w:rsidRPr="00884764">
              <w:rPr>
                <w:color w:val="000000"/>
              </w:rPr>
              <w:t>ИТОГО:</w:t>
            </w:r>
          </w:p>
        </w:tc>
        <w:tc>
          <w:tcPr>
            <w:tcW w:w="765" w:type="pct"/>
            <w:shd w:val="clear" w:color="auto" w:fill="auto"/>
          </w:tcPr>
          <w:p w:rsidR="00906399" w:rsidRPr="00884764" w:rsidRDefault="00906399" w:rsidP="00C133EA">
            <w:pPr>
              <w:ind w:right="-34"/>
              <w:jc w:val="center"/>
              <w:rPr>
                <w:b/>
                <w:bCs/>
                <w:color w:val="000000"/>
              </w:rPr>
            </w:pPr>
          </w:p>
        </w:tc>
      </w:tr>
    </w:tbl>
    <w:p w:rsidR="00263D5D" w:rsidRDefault="00263D5D">
      <w:pPr>
        <w:ind w:left="426" w:right="-285"/>
      </w:pPr>
    </w:p>
    <w:tbl>
      <w:tblPr>
        <w:tblW w:w="10302" w:type="dxa"/>
        <w:tblInd w:w="240" w:type="dxa"/>
        <w:tblLayout w:type="fixed"/>
        <w:tblLook w:val="04A0"/>
      </w:tblPr>
      <w:tblGrid>
        <w:gridCol w:w="5062"/>
        <w:gridCol w:w="5240"/>
      </w:tblGrid>
      <w:tr w:rsidR="00263D5D" w:rsidTr="004D6816">
        <w:tc>
          <w:tcPr>
            <w:tcW w:w="5062" w:type="dxa"/>
            <w:tcBorders>
              <w:top w:val="single" w:sz="4" w:space="0" w:color="000000"/>
              <w:left w:val="single" w:sz="4" w:space="0" w:color="000000"/>
              <w:bottom w:val="single" w:sz="4" w:space="0" w:color="000000"/>
            </w:tcBorders>
          </w:tcPr>
          <w:p w:rsidR="007E68F8" w:rsidRDefault="007E68F8">
            <w:pPr>
              <w:pStyle w:val="ab"/>
              <w:ind w:left="0" w:firstLine="0"/>
              <w:jc w:val="left"/>
            </w:pPr>
          </w:p>
          <w:p w:rsidR="00263D5D" w:rsidRDefault="00263D5D">
            <w:pPr>
              <w:pStyle w:val="ab"/>
              <w:ind w:left="0" w:firstLine="0"/>
              <w:jc w:val="left"/>
            </w:pPr>
          </w:p>
        </w:tc>
        <w:tc>
          <w:tcPr>
            <w:tcW w:w="5240" w:type="dxa"/>
            <w:tcBorders>
              <w:top w:val="single" w:sz="4" w:space="0" w:color="000000"/>
              <w:left w:val="single" w:sz="4" w:space="0" w:color="000000"/>
              <w:bottom w:val="single" w:sz="4" w:space="0" w:color="000000"/>
              <w:right w:val="single" w:sz="4" w:space="0" w:color="000000"/>
            </w:tcBorders>
          </w:tcPr>
          <w:p w:rsidR="00263D5D" w:rsidRDefault="00832B07">
            <w:pPr>
              <w:pStyle w:val="17"/>
              <w:rPr>
                <w:rFonts w:ascii="Times New Roman" w:hAnsi="Times New Roman" w:cs="Times New Roman"/>
                <w:sz w:val="24"/>
                <w:szCs w:val="24"/>
              </w:rPr>
            </w:pPr>
            <w:r>
              <w:rPr>
                <w:rFonts w:ascii="Times New Roman" w:hAnsi="Times New Roman" w:cs="Times New Roman"/>
              </w:rPr>
              <w:t>И.О. начальника</w:t>
            </w:r>
            <w:r w:rsidR="00C32F6F">
              <w:rPr>
                <w:rFonts w:ascii="Times New Roman" w:hAnsi="Times New Roman" w:cs="Times New Roman"/>
              </w:rPr>
              <w:t xml:space="preserve">                                          ___________________________/ </w:t>
            </w:r>
            <w:proofErr w:type="spellStart"/>
            <w:r>
              <w:rPr>
                <w:rFonts w:ascii="Times New Roman" w:hAnsi="Times New Roman" w:cs="Times New Roman"/>
              </w:rPr>
              <w:t>Литох</w:t>
            </w:r>
            <w:proofErr w:type="spellEnd"/>
            <w:r w:rsidR="00C32F6F">
              <w:rPr>
                <w:rFonts w:ascii="Times New Roman" w:hAnsi="Times New Roman" w:cs="Times New Roman"/>
              </w:rPr>
              <w:t xml:space="preserve"> А.Н.</w:t>
            </w:r>
          </w:p>
          <w:p w:rsidR="00263D5D" w:rsidRDefault="00C32F6F">
            <w:pPr>
              <w:pStyle w:val="17"/>
            </w:pPr>
            <w:r>
              <w:rPr>
                <w:rFonts w:ascii="Times New Roman" w:hAnsi="Times New Roman" w:cs="Times New Roman"/>
                <w:sz w:val="24"/>
                <w:szCs w:val="24"/>
              </w:rPr>
              <w:t>м.п.</w:t>
            </w:r>
          </w:p>
        </w:tc>
      </w:tr>
    </w:tbl>
    <w:p w:rsidR="00263D5D" w:rsidRDefault="00263D5D"/>
    <w:sectPr w:rsidR="00263D5D" w:rsidSect="00344AA1">
      <w:pgSz w:w="11906" w:h="16838"/>
      <w:pgMar w:top="568" w:right="849" w:bottom="1134" w:left="851" w:header="720" w:footer="720" w:gutter="0"/>
      <w:cols w:space="720"/>
      <w:docGrid w:linePitch="360" w:charSpace="3276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choolBook">
    <w:altName w:val="Times New Roman"/>
    <w:charset w:val="00"/>
    <w:family w:val="auto"/>
    <w:pitch w:val="default"/>
    <w:sig w:usb0="00000000" w:usb1="00000000" w:usb2="00000000" w:usb3="00000000" w:csb0="0004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OpenSymbol">
    <w:altName w:val="Segoe Print"/>
    <w:charset w:val="00"/>
    <w:family w:val="auto"/>
    <w:pitch w:val="default"/>
    <w:sig w:usb0="00000000" w:usb1="00000000" w:usb2="00000000" w:usb3="00000000" w:csb0="80000001" w:csb1="00000000"/>
  </w:font>
  <w:font w:name="Andale Sans UI">
    <w:altName w:val="Microsoft YaHei"/>
    <w:charset w:val="CC"/>
    <w:family w:val="auto"/>
    <w:pitch w:val="default"/>
    <w:sig w:usb0="00000000" w:usb1="00000000" w:usb2="00000000"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left" w:pos="0"/>
        </w:tabs>
        <w:ind w:left="0" w:firstLine="0"/>
      </w:pPr>
    </w:lvl>
    <w:lvl w:ilvl="1">
      <w:start w:val="1"/>
      <w:numFmt w:val="none"/>
      <w:pStyle w:val="2"/>
      <w:suff w:val="nothing"/>
      <w:lvlText w:val=""/>
      <w:lvlJc w:val="left"/>
      <w:pPr>
        <w:tabs>
          <w:tab w:val="left" w:pos="0"/>
        </w:tabs>
        <w:ind w:left="576" w:hanging="576"/>
      </w:pPr>
    </w:lvl>
    <w:lvl w:ilvl="2">
      <w:start w:val="1"/>
      <w:numFmt w:val="none"/>
      <w:pStyle w:val="3"/>
      <w:suff w:val="nothing"/>
      <w:lvlText w:val=""/>
      <w:lvlJc w:val="left"/>
      <w:pPr>
        <w:tabs>
          <w:tab w:val="left" w:pos="0"/>
        </w:tabs>
        <w:ind w:left="720" w:hanging="720"/>
      </w:pPr>
    </w:lvl>
    <w:lvl w:ilvl="3">
      <w:start w:val="1"/>
      <w:numFmt w:val="none"/>
      <w:suff w:val="nothing"/>
      <w:lvlText w:val=""/>
      <w:lvlJc w:val="left"/>
      <w:pPr>
        <w:tabs>
          <w:tab w:val="left" w:pos="0"/>
        </w:tabs>
        <w:ind w:left="0" w:firstLine="0"/>
      </w:pPr>
    </w:lvl>
    <w:lvl w:ilvl="4">
      <w:start w:val="1"/>
      <w:numFmt w:val="none"/>
      <w:pStyle w:val="5"/>
      <w:suff w:val="nothing"/>
      <w:lvlText w:val=""/>
      <w:lvlJc w:val="left"/>
      <w:pPr>
        <w:tabs>
          <w:tab w:val="left" w:pos="0"/>
        </w:tabs>
        <w:ind w:left="1008" w:hanging="1008"/>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0000002"/>
    <w:multiLevelType w:val="multilevel"/>
    <w:tmpl w:val="00000002"/>
    <w:lvl w:ilvl="0">
      <w:start w:val="5"/>
      <w:numFmt w:val="decimal"/>
      <w:lvlText w:val="%1."/>
      <w:lvlJc w:val="left"/>
      <w:pPr>
        <w:tabs>
          <w:tab w:val="left" w:pos="0"/>
        </w:tabs>
        <w:ind w:left="360" w:hanging="360"/>
      </w:pPr>
      <w:rPr>
        <w:rFonts w:hint="default"/>
        <w:b/>
        <w:color w:val="000000"/>
        <w:sz w:val="25"/>
        <w:szCs w:val="25"/>
      </w:rPr>
    </w:lvl>
    <w:lvl w:ilvl="1">
      <w:start w:val="5"/>
      <w:numFmt w:val="decimal"/>
      <w:lvlText w:val="%1.%2."/>
      <w:lvlJc w:val="left"/>
      <w:pPr>
        <w:tabs>
          <w:tab w:val="left" w:pos="0"/>
        </w:tabs>
        <w:ind w:left="1353" w:hanging="360"/>
      </w:pPr>
      <w:rPr>
        <w:rFonts w:hint="default"/>
        <w:b/>
        <w:color w:val="000000"/>
        <w:sz w:val="25"/>
        <w:szCs w:val="25"/>
      </w:rPr>
    </w:lvl>
    <w:lvl w:ilvl="2">
      <w:start w:val="1"/>
      <w:numFmt w:val="decimal"/>
      <w:lvlText w:val="%1.%2.%3."/>
      <w:lvlJc w:val="left"/>
      <w:pPr>
        <w:tabs>
          <w:tab w:val="left" w:pos="0"/>
        </w:tabs>
        <w:ind w:left="2706" w:hanging="720"/>
      </w:pPr>
      <w:rPr>
        <w:rFonts w:hint="default"/>
        <w:b/>
        <w:color w:val="000000"/>
        <w:sz w:val="25"/>
        <w:szCs w:val="25"/>
      </w:rPr>
    </w:lvl>
    <w:lvl w:ilvl="3">
      <w:start w:val="1"/>
      <w:numFmt w:val="decimal"/>
      <w:lvlText w:val="%1.%2.%3.%4."/>
      <w:lvlJc w:val="left"/>
      <w:pPr>
        <w:tabs>
          <w:tab w:val="left" w:pos="0"/>
        </w:tabs>
        <w:ind w:left="3699" w:hanging="720"/>
      </w:pPr>
      <w:rPr>
        <w:rFonts w:hint="default"/>
        <w:b/>
        <w:color w:val="000000"/>
        <w:sz w:val="25"/>
        <w:szCs w:val="25"/>
      </w:rPr>
    </w:lvl>
    <w:lvl w:ilvl="4">
      <w:start w:val="1"/>
      <w:numFmt w:val="decimal"/>
      <w:lvlText w:val="%1.%2.%3.%4.%5."/>
      <w:lvlJc w:val="left"/>
      <w:pPr>
        <w:tabs>
          <w:tab w:val="left" w:pos="0"/>
        </w:tabs>
        <w:ind w:left="5052" w:hanging="1080"/>
      </w:pPr>
      <w:rPr>
        <w:rFonts w:hint="default"/>
        <w:b/>
        <w:color w:val="000000"/>
        <w:sz w:val="25"/>
        <w:szCs w:val="25"/>
      </w:rPr>
    </w:lvl>
    <w:lvl w:ilvl="5">
      <w:start w:val="1"/>
      <w:numFmt w:val="decimal"/>
      <w:lvlText w:val="%1.%2.%3.%4.%5.%6."/>
      <w:lvlJc w:val="left"/>
      <w:pPr>
        <w:tabs>
          <w:tab w:val="left" w:pos="0"/>
        </w:tabs>
        <w:ind w:left="6045" w:hanging="1080"/>
      </w:pPr>
      <w:rPr>
        <w:rFonts w:hint="default"/>
        <w:b/>
        <w:color w:val="000000"/>
        <w:sz w:val="25"/>
        <w:szCs w:val="25"/>
      </w:rPr>
    </w:lvl>
    <w:lvl w:ilvl="6">
      <w:start w:val="1"/>
      <w:numFmt w:val="decimal"/>
      <w:lvlText w:val="%1.%2.%3.%4.%5.%6.%7."/>
      <w:lvlJc w:val="left"/>
      <w:pPr>
        <w:tabs>
          <w:tab w:val="left" w:pos="0"/>
        </w:tabs>
        <w:ind w:left="7398" w:hanging="1440"/>
      </w:pPr>
      <w:rPr>
        <w:rFonts w:hint="default"/>
        <w:b/>
        <w:color w:val="000000"/>
        <w:sz w:val="25"/>
        <w:szCs w:val="25"/>
      </w:rPr>
    </w:lvl>
    <w:lvl w:ilvl="7">
      <w:start w:val="1"/>
      <w:numFmt w:val="decimal"/>
      <w:lvlText w:val="%1.%2.%3.%4.%5.%6.%7.%8."/>
      <w:lvlJc w:val="left"/>
      <w:pPr>
        <w:tabs>
          <w:tab w:val="left" w:pos="0"/>
        </w:tabs>
        <w:ind w:left="8391" w:hanging="1440"/>
      </w:pPr>
      <w:rPr>
        <w:rFonts w:hint="default"/>
        <w:b/>
        <w:color w:val="000000"/>
        <w:sz w:val="25"/>
        <w:szCs w:val="25"/>
      </w:rPr>
    </w:lvl>
    <w:lvl w:ilvl="8">
      <w:start w:val="1"/>
      <w:numFmt w:val="decimal"/>
      <w:lvlText w:val="%1.%2.%3.%4.%5.%6.%7.%8.%9."/>
      <w:lvlJc w:val="left"/>
      <w:pPr>
        <w:tabs>
          <w:tab w:val="left" w:pos="0"/>
        </w:tabs>
        <w:ind w:left="9744" w:hanging="1800"/>
      </w:pPr>
      <w:rPr>
        <w:rFonts w:hint="default"/>
        <w:b/>
        <w:color w:val="000000"/>
        <w:sz w:val="25"/>
        <w:szCs w:val="25"/>
      </w:rPr>
    </w:lvl>
  </w:abstractNum>
  <w:abstractNum w:abstractNumId="2">
    <w:nsid w:val="00000003"/>
    <w:multiLevelType w:val="multilevel"/>
    <w:tmpl w:val="00000003"/>
    <w:lvl w:ilvl="0">
      <w:start w:val="1"/>
      <w:numFmt w:val="decimal"/>
      <w:pStyle w:val="heading1normal"/>
      <w:lvlText w:val="%1."/>
      <w:lvlJc w:val="left"/>
      <w:pPr>
        <w:tabs>
          <w:tab w:val="left" w:pos="0"/>
        </w:tabs>
        <w:ind w:left="0" w:firstLine="0"/>
      </w:pPr>
      <w:rPr>
        <w:rFonts w:hint="default"/>
      </w:rPr>
    </w:lvl>
    <w:lvl w:ilvl="1">
      <w:start w:val="1"/>
      <w:numFmt w:val="decimal"/>
      <w:lvlText w:val="%1.%2."/>
      <w:lvlJc w:val="left"/>
      <w:pPr>
        <w:tabs>
          <w:tab w:val="left" w:pos="0"/>
        </w:tabs>
        <w:ind w:left="0" w:firstLine="0"/>
      </w:pPr>
      <w:rPr>
        <w:rFonts w:hint="default"/>
        <w:i w:val="0"/>
        <w:color w:val="000000"/>
      </w:rPr>
    </w:lvl>
    <w:lvl w:ilvl="2">
      <w:start w:val="1"/>
      <w:numFmt w:val="decimal"/>
      <w:lvlText w:val="%1.%2.%3."/>
      <w:lvlJc w:val="left"/>
      <w:pPr>
        <w:tabs>
          <w:tab w:val="left" w:pos="0"/>
        </w:tabs>
        <w:ind w:left="0" w:firstLine="0"/>
      </w:pPr>
      <w:rPr>
        <w:rFonts w:hint="default"/>
        <w:i w:val="0"/>
      </w:rPr>
    </w:lvl>
    <w:lvl w:ilvl="3">
      <w:start w:val="1"/>
      <w:numFmt w:val="decimal"/>
      <w:lvlText w:val="%1.%2.%3.%4."/>
      <w:lvlJc w:val="left"/>
      <w:pPr>
        <w:tabs>
          <w:tab w:val="left" w:pos="0"/>
        </w:tabs>
        <w:ind w:left="0" w:firstLine="0"/>
      </w:pPr>
      <w:rPr>
        <w:rFonts w:hint="default"/>
      </w:rPr>
    </w:lvl>
    <w:lvl w:ilvl="4">
      <w:start w:val="1"/>
      <w:numFmt w:val="decimal"/>
      <w:lvlText w:val="%1.%2.%3.%4.%5."/>
      <w:lvlJc w:val="left"/>
      <w:pPr>
        <w:tabs>
          <w:tab w:val="left" w:pos="0"/>
        </w:tabs>
        <w:ind w:left="0" w:firstLine="0"/>
      </w:pPr>
      <w:rPr>
        <w:rFonts w:hint="default"/>
      </w:rPr>
    </w:lvl>
    <w:lvl w:ilvl="5">
      <w:start w:val="1"/>
      <w:numFmt w:val="decimal"/>
      <w:lvlText w:val="%1.%2.%3.%4.%5.%6."/>
      <w:lvlJc w:val="left"/>
      <w:pPr>
        <w:tabs>
          <w:tab w:val="left" w:pos="0"/>
        </w:tabs>
        <w:ind w:left="0" w:firstLine="0"/>
      </w:pPr>
      <w:rPr>
        <w:rFonts w:hint="default"/>
      </w:rPr>
    </w:lvl>
    <w:lvl w:ilvl="6">
      <w:start w:val="1"/>
      <w:numFmt w:val="decimal"/>
      <w:lvlText w:val="%1.%2.%3.%4.%5.%6.%7."/>
      <w:lvlJc w:val="left"/>
      <w:pPr>
        <w:tabs>
          <w:tab w:val="left" w:pos="0"/>
        </w:tabs>
        <w:ind w:left="0" w:firstLine="0"/>
      </w:pPr>
      <w:rPr>
        <w:rFonts w:hint="default"/>
      </w:rPr>
    </w:lvl>
    <w:lvl w:ilvl="7">
      <w:start w:val="1"/>
      <w:numFmt w:val="decimal"/>
      <w:lvlText w:val="%1.%2.%3.%4.%5.%6.%7.%8."/>
      <w:lvlJc w:val="left"/>
      <w:pPr>
        <w:tabs>
          <w:tab w:val="left" w:pos="0"/>
        </w:tabs>
        <w:ind w:left="0" w:firstLine="0"/>
      </w:pPr>
      <w:rPr>
        <w:rFonts w:hint="default"/>
      </w:rPr>
    </w:lvl>
    <w:lvl w:ilvl="8">
      <w:start w:val="1"/>
      <w:numFmt w:val="decimal"/>
      <w:lvlText w:val="%1.%2.%3.%4.%5.%6.%7.%8.%9."/>
      <w:lvlJc w:val="left"/>
      <w:pPr>
        <w:tabs>
          <w:tab w:val="left" w:pos="0"/>
        </w:tabs>
        <w:ind w:left="0" w:firstLine="0"/>
      </w:pPr>
      <w:rPr>
        <w:rFonts w:hint="default"/>
      </w:rPr>
    </w:lvl>
  </w:abstractNum>
  <w:abstractNum w:abstractNumId="3">
    <w:nsid w:val="00000004"/>
    <w:multiLevelType w:val="multilevel"/>
    <w:tmpl w:val="00000004"/>
    <w:lvl w:ilvl="0">
      <w:start w:val="1"/>
      <w:numFmt w:val="decimal"/>
      <w:lvlText w:val="%1."/>
      <w:lvlJc w:val="left"/>
      <w:pPr>
        <w:tabs>
          <w:tab w:val="left" w:pos="0"/>
        </w:tabs>
        <w:ind w:left="1353" w:hanging="360"/>
      </w:pPr>
      <w:rPr>
        <w:rFonts w:hint="default"/>
        <w:b/>
        <w:color w:val="000000"/>
        <w:sz w:val="25"/>
        <w:szCs w:val="25"/>
      </w:rPr>
    </w:lvl>
    <w:lvl w:ilvl="1">
      <w:start w:val="1"/>
      <w:numFmt w:val="decimal"/>
      <w:lvlText w:val="%1.%2."/>
      <w:lvlJc w:val="left"/>
      <w:pPr>
        <w:tabs>
          <w:tab w:val="left" w:pos="0"/>
        </w:tabs>
        <w:ind w:left="1271" w:hanging="420"/>
      </w:pPr>
      <w:rPr>
        <w:rFonts w:hint="default"/>
        <w:color w:val="000000"/>
        <w:sz w:val="25"/>
        <w:szCs w:val="25"/>
      </w:rPr>
    </w:lvl>
    <w:lvl w:ilvl="2">
      <w:start w:val="1"/>
      <w:numFmt w:val="decimal"/>
      <w:lvlText w:val="%1.%2.%3."/>
      <w:lvlJc w:val="left"/>
      <w:pPr>
        <w:tabs>
          <w:tab w:val="left" w:pos="0"/>
        </w:tabs>
        <w:ind w:left="1713" w:hanging="720"/>
      </w:pPr>
      <w:rPr>
        <w:rFonts w:hint="default"/>
        <w:b/>
        <w:color w:val="000000"/>
        <w:sz w:val="25"/>
        <w:szCs w:val="25"/>
      </w:rPr>
    </w:lvl>
    <w:lvl w:ilvl="3">
      <w:start w:val="1"/>
      <w:numFmt w:val="decimal"/>
      <w:lvlText w:val="%1.%2.%3.%4."/>
      <w:lvlJc w:val="left"/>
      <w:pPr>
        <w:tabs>
          <w:tab w:val="left" w:pos="0"/>
        </w:tabs>
        <w:ind w:left="1713" w:hanging="720"/>
      </w:pPr>
      <w:rPr>
        <w:rFonts w:hint="default"/>
        <w:b/>
        <w:color w:val="000000"/>
        <w:sz w:val="25"/>
        <w:szCs w:val="25"/>
      </w:rPr>
    </w:lvl>
    <w:lvl w:ilvl="4">
      <w:start w:val="1"/>
      <w:numFmt w:val="decimal"/>
      <w:lvlText w:val="%1.%2.%3.%4.%5."/>
      <w:lvlJc w:val="left"/>
      <w:pPr>
        <w:tabs>
          <w:tab w:val="left" w:pos="0"/>
        </w:tabs>
        <w:ind w:left="2073" w:hanging="1080"/>
      </w:pPr>
      <w:rPr>
        <w:rFonts w:hint="default"/>
        <w:b/>
        <w:color w:val="000000"/>
        <w:sz w:val="25"/>
        <w:szCs w:val="25"/>
      </w:rPr>
    </w:lvl>
    <w:lvl w:ilvl="5">
      <w:start w:val="1"/>
      <w:numFmt w:val="decimal"/>
      <w:lvlText w:val="%1.%2.%3.%4.%5.%6."/>
      <w:lvlJc w:val="left"/>
      <w:pPr>
        <w:tabs>
          <w:tab w:val="left" w:pos="0"/>
        </w:tabs>
        <w:ind w:left="2073" w:hanging="1080"/>
      </w:pPr>
      <w:rPr>
        <w:rFonts w:hint="default"/>
        <w:b/>
        <w:color w:val="000000"/>
        <w:sz w:val="25"/>
        <w:szCs w:val="25"/>
      </w:rPr>
    </w:lvl>
    <w:lvl w:ilvl="6">
      <w:start w:val="1"/>
      <w:numFmt w:val="decimal"/>
      <w:lvlText w:val="%1.%2.%3.%4.%5.%6.%7."/>
      <w:lvlJc w:val="left"/>
      <w:pPr>
        <w:tabs>
          <w:tab w:val="left" w:pos="0"/>
        </w:tabs>
        <w:ind w:left="2433" w:hanging="1440"/>
      </w:pPr>
      <w:rPr>
        <w:rFonts w:hint="default"/>
        <w:b/>
        <w:color w:val="000000"/>
        <w:sz w:val="25"/>
        <w:szCs w:val="25"/>
      </w:rPr>
    </w:lvl>
    <w:lvl w:ilvl="7">
      <w:start w:val="1"/>
      <w:numFmt w:val="decimal"/>
      <w:lvlText w:val="%1.%2.%3.%4.%5.%6.%7.%8."/>
      <w:lvlJc w:val="left"/>
      <w:pPr>
        <w:tabs>
          <w:tab w:val="left" w:pos="0"/>
        </w:tabs>
        <w:ind w:left="2433" w:hanging="1440"/>
      </w:pPr>
      <w:rPr>
        <w:rFonts w:hint="default"/>
        <w:b/>
        <w:color w:val="000000"/>
        <w:sz w:val="25"/>
        <w:szCs w:val="25"/>
      </w:rPr>
    </w:lvl>
    <w:lvl w:ilvl="8">
      <w:start w:val="1"/>
      <w:numFmt w:val="decimal"/>
      <w:lvlText w:val="%1.%2.%3.%4.%5.%6.%7.%8.%9."/>
      <w:lvlJc w:val="left"/>
      <w:pPr>
        <w:tabs>
          <w:tab w:val="left" w:pos="0"/>
        </w:tabs>
        <w:ind w:left="2793" w:hanging="1800"/>
      </w:pPr>
      <w:rPr>
        <w:rFonts w:hint="default"/>
        <w:b/>
        <w:color w:val="000000"/>
        <w:sz w:val="25"/>
        <w:szCs w:val="25"/>
      </w:rPr>
    </w:lvl>
  </w:abstractNum>
  <w:abstractNum w:abstractNumId="4">
    <w:nsid w:val="00000005"/>
    <w:multiLevelType w:val="singleLevel"/>
    <w:tmpl w:val="00000005"/>
    <w:lvl w:ilvl="0">
      <w:start w:val="10"/>
      <w:numFmt w:val="decimal"/>
      <w:lvlText w:val="%1."/>
      <w:lvlJc w:val="left"/>
      <w:pPr>
        <w:tabs>
          <w:tab w:val="left" w:pos="0"/>
        </w:tabs>
        <w:ind w:left="1353" w:hanging="360"/>
      </w:pPr>
      <w:rPr>
        <w:rFont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isplayBackgroundShape/>
  <w:embedSystemFonts/>
  <w:proofState w:spelling="clean" w:grammar="clean"/>
  <w:defaultTabStop w:val="708"/>
  <w:drawingGridHorizontalSpacing w:val="0"/>
  <w:drawingGridVerticalSpacing w:val="0"/>
  <w:doNotUseMarginsForDrawingGridOrigin/>
  <w:drawingGridHorizontalOrigin w:val="0"/>
  <w:drawingGridVerticalOrigin w:val="0"/>
  <w:noPunctuationKerning/>
  <w:characterSpacingControl w:val="doNotCompress"/>
  <w:compat>
    <w:spaceForUL/>
    <w:balanceSingleByteDoubleByteWidth/>
    <w:doNotLeaveBackslashAlone/>
    <w:ulTrailSpace/>
    <w:doNotExpandShiftReturn/>
    <w:adjustLineHeightInTable/>
    <w:useFELayout/>
  </w:compat>
  <w:rsids>
    <w:rsidRoot w:val="006D49DE"/>
    <w:rsid w:val="00024A19"/>
    <w:rsid w:val="000369C8"/>
    <w:rsid w:val="000445BC"/>
    <w:rsid w:val="000D193A"/>
    <w:rsid w:val="000D5780"/>
    <w:rsid w:val="00103855"/>
    <w:rsid w:val="001233A9"/>
    <w:rsid w:val="00145F84"/>
    <w:rsid w:val="00166EBA"/>
    <w:rsid w:val="001744B0"/>
    <w:rsid w:val="00186F05"/>
    <w:rsid w:val="002234AA"/>
    <w:rsid w:val="00263D5D"/>
    <w:rsid w:val="002E47DD"/>
    <w:rsid w:val="002F662F"/>
    <w:rsid w:val="003201B6"/>
    <w:rsid w:val="00344AA1"/>
    <w:rsid w:val="0035116E"/>
    <w:rsid w:val="00356089"/>
    <w:rsid w:val="00357F97"/>
    <w:rsid w:val="0038269D"/>
    <w:rsid w:val="0038360B"/>
    <w:rsid w:val="003961FB"/>
    <w:rsid w:val="00412A2F"/>
    <w:rsid w:val="004205B8"/>
    <w:rsid w:val="00422B03"/>
    <w:rsid w:val="00423EFF"/>
    <w:rsid w:val="00485F51"/>
    <w:rsid w:val="0049097B"/>
    <w:rsid w:val="00494D34"/>
    <w:rsid w:val="00496649"/>
    <w:rsid w:val="004A5433"/>
    <w:rsid w:val="004C15A4"/>
    <w:rsid w:val="004C494E"/>
    <w:rsid w:val="004D6816"/>
    <w:rsid w:val="004F4BF8"/>
    <w:rsid w:val="00555499"/>
    <w:rsid w:val="00570953"/>
    <w:rsid w:val="00583F10"/>
    <w:rsid w:val="00590272"/>
    <w:rsid w:val="005C5685"/>
    <w:rsid w:val="005E4DA2"/>
    <w:rsid w:val="00651BCD"/>
    <w:rsid w:val="0065240F"/>
    <w:rsid w:val="0068212F"/>
    <w:rsid w:val="006B74CE"/>
    <w:rsid w:val="006C662E"/>
    <w:rsid w:val="006D49DE"/>
    <w:rsid w:val="006D591D"/>
    <w:rsid w:val="006F57DD"/>
    <w:rsid w:val="007142AD"/>
    <w:rsid w:val="00726A1D"/>
    <w:rsid w:val="00743ABD"/>
    <w:rsid w:val="007859E0"/>
    <w:rsid w:val="007A15A3"/>
    <w:rsid w:val="007E5853"/>
    <w:rsid w:val="007E68F8"/>
    <w:rsid w:val="007F1349"/>
    <w:rsid w:val="008273BD"/>
    <w:rsid w:val="00832B07"/>
    <w:rsid w:val="0085134F"/>
    <w:rsid w:val="00851CC1"/>
    <w:rsid w:val="00852CDF"/>
    <w:rsid w:val="00862276"/>
    <w:rsid w:val="0088019A"/>
    <w:rsid w:val="00884764"/>
    <w:rsid w:val="008A4237"/>
    <w:rsid w:val="008C2588"/>
    <w:rsid w:val="008C53F4"/>
    <w:rsid w:val="008D4335"/>
    <w:rsid w:val="009025B5"/>
    <w:rsid w:val="00906399"/>
    <w:rsid w:val="009129F6"/>
    <w:rsid w:val="009254F6"/>
    <w:rsid w:val="00926F8C"/>
    <w:rsid w:val="009550EA"/>
    <w:rsid w:val="00966A25"/>
    <w:rsid w:val="00971AE6"/>
    <w:rsid w:val="00977E03"/>
    <w:rsid w:val="00984964"/>
    <w:rsid w:val="009D55CC"/>
    <w:rsid w:val="009D7F33"/>
    <w:rsid w:val="00A06BF1"/>
    <w:rsid w:val="00A23EBB"/>
    <w:rsid w:val="00A328D5"/>
    <w:rsid w:val="00A333DD"/>
    <w:rsid w:val="00A45455"/>
    <w:rsid w:val="00A55CA7"/>
    <w:rsid w:val="00A925E3"/>
    <w:rsid w:val="00AC599A"/>
    <w:rsid w:val="00B338F7"/>
    <w:rsid w:val="00B501DF"/>
    <w:rsid w:val="00B759FF"/>
    <w:rsid w:val="00B85AFC"/>
    <w:rsid w:val="00B933D7"/>
    <w:rsid w:val="00BE72C8"/>
    <w:rsid w:val="00C02F2D"/>
    <w:rsid w:val="00C133EA"/>
    <w:rsid w:val="00C21D30"/>
    <w:rsid w:val="00C24638"/>
    <w:rsid w:val="00C32F6F"/>
    <w:rsid w:val="00C36336"/>
    <w:rsid w:val="00C45D7A"/>
    <w:rsid w:val="00C52F73"/>
    <w:rsid w:val="00C96DA4"/>
    <w:rsid w:val="00CA4ED9"/>
    <w:rsid w:val="00CD6EF8"/>
    <w:rsid w:val="00CE2CB0"/>
    <w:rsid w:val="00CF1BBF"/>
    <w:rsid w:val="00D328B6"/>
    <w:rsid w:val="00D54F4A"/>
    <w:rsid w:val="00D6188F"/>
    <w:rsid w:val="00DD41C5"/>
    <w:rsid w:val="00DE7D0F"/>
    <w:rsid w:val="00E2706D"/>
    <w:rsid w:val="00E85796"/>
    <w:rsid w:val="00EA4BDD"/>
    <w:rsid w:val="00EC1987"/>
    <w:rsid w:val="00EE1A89"/>
    <w:rsid w:val="00EF762F"/>
    <w:rsid w:val="00EF7DDB"/>
    <w:rsid w:val="00F17EE6"/>
    <w:rsid w:val="00F47131"/>
    <w:rsid w:val="00F53937"/>
    <w:rsid w:val="00F71BAF"/>
    <w:rsid w:val="00F94A00"/>
    <w:rsid w:val="00FF47A2"/>
    <w:rsid w:val="038C15AB"/>
    <w:rsid w:val="03B727D7"/>
    <w:rsid w:val="0AA06D50"/>
    <w:rsid w:val="14431FA8"/>
    <w:rsid w:val="17ED5DF9"/>
    <w:rsid w:val="21CF2A38"/>
    <w:rsid w:val="2AC803DC"/>
    <w:rsid w:val="2DDA29FA"/>
    <w:rsid w:val="2F38113B"/>
    <w:rsid w:val="3BE57F86"/>
    <w:rsid w:val="3EFB0EBA"/>
    <w:rsid w:val="454811D3"/>
    <w:rsid w:val="49933F1B"/>
    <w:rsid w:val="4C5A7003"/>
    <w:rsid w:val="6BCB6AFC"/>
    <w:rsid w:val="6E86096E"/>
    <w:rsid w:val="72745164"/>
    <w:rsid w:val="74C34F15"/>
    <w:rsid w:val="7FA56B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semiHidden="0" w:uiPriority="0" w:unhideWhenUsed="0" w:qFormat="1"/>
    <w:lsdException w:name="List"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Body Text Indent" w:semiHidden="0" w:uiPriority="0" w:unhideWhenUsed="0" w:qFormat="1"/>
    <w:lsdException w:name="Subtitle" w:semiHidden="0" w:uiPriority="0" w:unhideWhenUsed="0" w:qFormat="1"/>
    <w:lsdException w:name="Hyperlink" w:semiHidden="0" w:unhideWhenUsed="0" w:qFormat="1"/>
    <w:lsdException w:name="Strong" w:semiHidden="0" w:uiPriority="22" w:unhideWhenUsed="0" w:qFormat="1"/>
    <w:lsdException w:name="Emphasis" w:semiHidden="0" w:uiPriority="0" w:unhideWhenUsed="0" w:qFormat="1"/>
    <w:lsdException w:name="Normal Table" w:qFormat="1"/>
    <w:lsdException w:name="Balloon Text" w:semiHidden="0" w:uiPriority="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4AA1"/>
    <w:pPr>
      <w:suppressAutoHyphens/>
    </w:pPr>
    <w:rPr>
      <w:rFonts w:eastAsia="Times New Roman"/>
      <w:kern w:val="2"/>
      <w:sz w:val="24"/>
      <w:szCs w:val="24"/>
      <w:lang w:eastAsia="zh-CN"/>
    </w:rPr>
  </w:style>
  <w:style w:type="paragraph" w:styleId="1">
    <w:name w:val="heading 1"/>
    <w:basedOn w:val="a"/>
    <w:next w:val="a0"/>
    <w:qFormat/>
    <w:rsid w:val="00344AA1"/>
    <w:pPr>
      <w:keepNext/>
      <w:spacing w:before="240" w:after="60"/>
      <w:outlineLvl w:val="0"/>
    </w:pPr>
    <w:rPr>
      <w:rFonts w:ascii="Cambria" w:hAnsi="Cambria" w:cs="Cambria"/>
      <w:b/>
      <w:bCs/>
      <w:sz w:val="32"/>
      <w:szCs w:val="32"/>
    </w:rPr>
  </w:style>
  <w:style w:type="paragraph" w:styleId="2">
    <w:name w:val="heading 2"/>
    <w:basedOn w:val="a"/>
    <w:next w:val="a0"/>
    <w:qFormat/>
    <w:rsid w:val="00344AA1"/>
    <w:pPr>
      <w:keepNext/>
      <w:numPr>
        <w:ilvl w:val="1"/>
        <w:numId w:val="1"/>
      </w:numPr>
      <w:suppressAutoHyphens w:val="0"/>
      <w:spacing w:before="240" w:after="240"/>
      <w:outlineLvl w:val="1"/>
    </w:pPr>
    <w:rPr>
      <w:b/>
      <w:caps/>
      <w:spacing w:val="50"/>
      <w:sz w:val="26"/>
      <w:szCs w:val="20"/>
    </w:rPr>
  </w:style>
  <w:style w:type="paragraph" w:styleId="3">
    <w:name w:val="heading 3"/>
    <w:basedOn w:val="2"/>
    <w:next w:val="a0"/>
    <w:qFormat/>
    <w:rsid w:val="00344AA1"/>
    <w:pPr>
      <w:numPr>
        <w:ilvl w:val="2"/>
      </w:numPr>
      <w:ind w:left="351" w:hanging="432"/>
      <w:outlineLvl w:val="2"/>
    </w:pPr>
  </w:style>
  <w:style w:type="paragraph" w:styleId="5">
    <w:name w:val="heading 5"/>
    <w:basedOn w:val="a"/>
    <w:next w:val="a0"/>
    <w:qFormat/>
    <w:rsid w:val="00344AA1"/>
    <w:pPr>
      <w:keepNext/>
      <w:numPr>
        <w:ilvl w:val="4"/>
        <w:numId w:val="1"/>
      </w:numPr>
      <w:suppressAutoHyphens w:val="0"/>
      <w:spacing w:before="240" w:after="60"/>
      <w:outlineLvl w:val="4"/>
    </w:pPr>
    <w:rPr>
      <w:rFonts w:ascii="SchoolBook" w:hAnsi="SchoolBook" w:cs="SchoolBook"/>
      <w:sz w:val="22"/>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rsid w:val="00344AA1"/>
    <w:pPr>
      <w:jc w:val="both"/>
    </w:pPr>
    <w:rPr>
      <w:sz w:val="22"/>
      <w:szCs w:val="20"/>
    </w:rPr>
  </w:style>
  <w:style w:type="character" w:styleId="a5">
    <w:name w:val="Emphasis"/>
    <w:qFormat/>
    <w:rsid w:val="00344AA1"/>
    <w:rPr>
      <w:i/>
      <w:iCs/>
    </w:rPr>
  </w:style>
  <w:style w:type="character" w:styleId="a6">
    <w:name w:val="Hyperlink"/>
    <w:uiPriority w:val="99"/>
    <w:qFormat/>
    <w:rsid w:val="00344AA1"/>
    <w:rPr>
      <w:color w:val="0000FF"/>
      <w:u w:val="single"/>
    </w:rPr>
  </w:style>
  <w:style w:type="paragraph" w:styleId="a7">
    <w:name w:val="Balloon Text"/>
    <w:basedOn w:val="a"/>
    <w:qFormat/>
    <w:rsid w:val="00344AA1"/>
    <w:rPr>
      <w:rFonts w:ascii="Segoe UI" w:hAnsi="Segoe UI" w:cs="Segoe UI"/>
      <w:sz w:val="18"/>
      <w:szCs w:val="18"/>
    </w:rPr>
  </w:style>
  <w:style w:type="paragraph" w:styleId="a8">
    <w:name w:val="caption"/>
    <w:basedOn w:val="a"/>
    <w:next w:val="a9"/>
    <w:qFormat/>
    <w:rsid w:val="00344AA1"/>
    <w:pPr>
      <w:jc w:val="center"/>
    </w:pPr>
    <w:rPr>
      <w:rFonts w:ascii="Arial" w:hAnsi="Arial" w:cs="Arial"/>
      <w:b/>
      <w:bCs/>
      <w:sz w:val="36"/>
      <w:szCs w:val="20"/>
    </w:rPr>
  </w:style>
  <w:style w:type="paragraph" w:styleId="a9">
    <w:name w:val="Subtitle"/>
    <w:basedOn w:val="10"/>
    <w:next w:val="a0"/>
    <w:qFormat/>
    <w:rsid w:val="00344AA1"/>
    <w:pPr>
      <w:jc w:val="center"/>
    </w:pPr>
    <w:rPr>
      <w:i/>
      <w:iCs/>
    </w:rPr>
  </w:style>
  <w:style w:type="paragraph" w:customStyle="1" w:styleId="10">
    <w:name w:val="Заголовок1"/>
    <w:basedOn w:val="a"/>
    <w:next w:val="a0"/>
    <w:qFormat/>
    <w:rsid w:val="00344AA1"/>
    <w:pPr>
      <w:keepNext/>
      <w:spacing w:before="240" w:after="120"/>
    </w:pPr>
    <w:rPr>
      <w:rFonts w:ascii="Arial" w:eastAsia="Lucida Sans Unicode" w:hAnsi="Arial" w:cs="Tahoma"/>
      <w:sz w:val="28"/>
      <w:szCs w:val="28"/>
    </w:rPr>
  </w:style>
  <w:style w:type="paragraph" w:styleId="aa">
    <w:name w:val="header"/>
    <w:basedOn w:val="a"/>
    <w:qFormat/>
    <w:rsid w:val="00344AA1"/>
    <w:pPr>
      <w:suppressLineNumbers/>
      <w:tabs>
        <w:tab w:val="center" w:pos="4677"/>
        <w:tab w:val="right" w:pos="9355"/>
      </w:tabs>
      <w:jc w:val="both"/>
    </w:pPr>
    <w:rPr>
      <w:rFonts w:ascii="Arial" w:hAnsi="Arial" w:cs="Arial"/>
      <w:szCs w:val="20"/>
    </w:rPr>
  </w:style>
  <w:style w:type="paragraph" w:styleId="ab">
    <w:name w:val="Body Text Indent"/>
    <w:basedOn w:val="a"/>
    <w:link w:val="ac"/>
    <w:qFormat/>
    <w:rsid w:val="00344AA1"/>
    <w:pPr>
      <w:ind w:left="283" w:firstLine="708"/>
      <w:jc w:val="both"/>
    </w:pPr>
    <w:rPr>
      <w:szCs w:val="20"/>
    </w:rPr>
  </w:style>
  <w:style w:type="paragraph" w:styleId="ad">
    <w:name w:val="footer"/>
    <w:basedOn w:val="a"/>
    <w:qFormat/>
    <w:rsid w:val="00344AA1"/>
    <w:pPr>
      <w:suppressLineNumbers/>
      <w:tabs>
        <w:tab w:val="center" w:pos="4677"/>
        <w:tab w:val="right" w:pos="9355"/>
      </w:tabs>
      <w:jc w:val="both"/>
    </w:pPr>
    <w:rPr>
      <w:rFonts w:ascii="Arial" w:hAnsi="Arial" w:cs="Arial"/>
      <w:szCs w:val="20"/>
    </w:rPr>
  </w:style>
  <w:style w:type="paragraph" w:styleId="ae">
    <w:name w:val="List"/>
    <w:basedOn w:val="a0"/>
    <w:qFormat/>
    <w:rsid w:val="00344AA1"/>
    <w:rPr>
      <w:rFonts w:cs="Tahoma"/>
    </w:rPr>
  </w:style>
  <w:style w:type="character" w:customStyle="1" w:styleId="WW8Num1z0">
    <w:name w:val="WW8Num1z0"/>
    <w:qFormat/>
    <w:rsid w:val="00344AA1"/>
  </w:style>
  <w:style w:type="character" w:customStyle="1" w:styleId="WW8Num1z1">
    <w:name w:val="WW8Num1z1"/>
    <w:qFormat/>
    <w:rsid w:val="00344AA1"/>
  </w:style>
  <w:style w:type="character" w:customStyle="1" w:styleId="WW8Num1z2">
    <w:name w:val="WW8Num1z2"/>
    <w:qFormat/>
    <w:rsid w:val="00344AA1"/>
  </w:style>
  <w:style w:type="character" w:customStyle="1" w:styleId="WW8Num1z3">
    <w:name w:val="WW8Num1z3"/>
    <w:qFormat/>
    <w:rsid w:val="00344AA1"/>
  </w:style>
  <w:style w:type="character" w:customStyle="1" w:styleId="WW8Num1z4">
    <w:name w:val="WW8Num1z4"/>
    <w:qFormat/>
    <w:rsid w:val="00344AA1"/>
  </w:style>
  <w:style w:type="character" w:customStyle="1" w:styleId="WW8Num1z5">
    <w:name w:val="WW8Num1z5"/>
    <w:qFormat/>
    <w:rsid w:val="00344AA1"/>
  </w:style>
  <w:style w:type="character" w:customStyle="1" w:styleId="WW8Num1z6">
    <w:name w:val="WW8Num1z6"/>
    <w:qFormat/>
    <w:rsid w:val="00344AA1"/>
  </w:style>
  <w:style w:type="character" w:customStyle="1" w:styleId="WW8Num1z7">
    <w:name w:val="WW8Num1z7"/>
    <w:qFormat/>
    <w:rsid w:val="00344AA1"/>
  </w:style>
  <w:style w:type="character" w:customStyle="1" w:styleId="WW8Num1z8">
    <w:name w:val="WW8Num1z8"/>
    <w:qFormat/>
    <w:rsid w:val="00344AA1"/>
  </w:style>
  <w:style w:type="character" w:customStyle="1" w:styleId="WW8Num2z0">
    <w:name w:val="WW8Num2z0"/>
    <w:qFormat/>
    <w:rsid w:val="00344AA1"/>
    <w:rPr>
      <w:rFonts w:hint="default"/>
      <w:b/>
      <w:color w:val="000000"/>
      <w:sz w:val="25"/>
      <w:szCs w:val="25"/>
    </w:rPr>
  </w:style>
  <w:style w:type="character" w:customStyle="1" w:styleId="WW8Num3z0">
    <w:name w:val="WW8Num3z0"/>
    <w:qFormat/>
    <w:rsid w:val="00344AA1"/>
    <w:rPr>
      <w:rFonts w:hint="default"/>
    </w:rPr>
  </w:style>
  <w:style w:type="character" w:customStyle="1" w:styleId="WW8Num3z1">
    <w:name w:val="WW8Num3z1"/>
    <w:qFormat/>
    <w:rsid w:val="00344AA1"/>
    <w:rPr>
      <w:rFonts w:hint="default"/>
      <w:color w:val="000000"/>
    </w:rPr>
  </w:style>
  <w:style w:type="character" w:customStyle="1" w:styleId="WW8Num3z2">
    <w:name w:val="WW8Num3z2"/>
    <w:qFormat/>
    <w:rsid w:val="00344AA1"/>
    <w:rPr>
      <w:rFonts w:hint="default"/>
    </w:rPr>
  </w:style>
  <w:style w:type="character" w:customStyle="1" w:styleId="WW8Num4z0">
    <w:name w:val="WW8Num4z0"/>
    <w:qFormat/>
    <w:rsid w:val="00344AA1"/>
    <w:rPr>
      <w:rFonts w:hint="default"/>
      <w:b/>
      <w:color w:val="000000"/>
      <w:sz w:val="25"/>
      <w:szCs w:val="25"/>
    </w:rPr>
  </w:style>
  <w:style w:type="character" w:customStyle="1" w:styleId="WW8Num4z1">
    <w:name w:val="WW8Num4z1"/>
    <w:qFormat/>
    <w:rsid w:val="00344AA1"/>
    <w:rPr>
      <w:rFonts w:hint="default"/>
      <w:color w:val="000000"/>
      <w:sz w:val="25"/>
      <w:szCs w:val="25"/>
    </w:rPr>
  </w:style>
  <w:style w:type="character" w:customStyle="1" w:styleId="WW8Num5z0">
    <w:name w:val="WW8Num5z0"/>
    <w:qFormat/>
    <w:rsid w:val="00344AA1"/>
    <w:rPr>
      <w:rFonts w:hint="default"/>
    </w:rPr>
  </w:style>
  <w:style w:type="character" w:customStyle="1" w:styleId="WW8Num2z1">
    <w:name w:val="WW8Num2z1"/>
    <w:qFormat/>
    <w:rsid w:val="00344AA1"/>
  </w:style>
  <w:style w:type="character" w:customStyle="1" w:styleId="WW8Num2z2">
    <w:name w:val="WW8Num2z2"/>
    <w:qFormat/>
    <w:rsid w:val="00344AA1"/>
  </w:style>
  <w:style w:type="character" w:customStyle="1" w:styleId="WW8Num2z3">
    <w:name w:val="WW8Num2z3"/>
    <w:qFormat/>
    <w:rsid w:val="00344AA1"/>
  </w:style>
  <w:style w:type="character" w:customStyle="1" w:styleId="WW8Num2z4">
    <w:name w:val="WW8Num2z4"/>
    <w:qFormat/>
    <w:rsid w:val="00344AA1"/>
  </w:style>
  <w:style w:type="character" w:customStyle="1" w:styleId="WW8Num2z5">
    <w:name w:val="WW8Num2z5"/>
    <w:qFormat/>
    <w:rsid w:val="00344AA1"/>
  </w:style>
  <w:style w:type="character" w:customStyle="1" w:styleId="WW8Num2z6">
    <w:name w:val="WW8Num2z6"/>
    <w:qFormat/>
    <w:rsid w:val="00344AA1"/>
  </w:style>
  <w:style w:type="character" w:customStyle="1" w:styleId="WW8Num2z7">
    <w:name w:val="WW8Num2z7"/>
    <w:qFormat/>
    <w:rsid w:val="00344AA1"/>
  </w:style>
  <w:style w:type="character" w:customStyle="1" w:styleId="WW8Num2z8">
    <w:name w:val="WW8Num2z8"/>
    <w:qFormat/>
    <w:rsid w:val="00344AA1"/>
  </w:style>
  <w:style w:type="character" w:customStyle="1" w:styleId="WW8Num3z3">
    <w:name w:val="WW8Num3z3"/>
    <w:qFormat/>
    <w:rsid w:val="00344AA1"/>
  </w:style>
  <w:style w:type="character" w:customStyle="1" w:styleId="WW8Num3z4">
    <w:name w:val="WW8Num3z4"/>
    <w:qFormat/>
    <w:rsid w:val="00344AA1"/>
  </w:style>
  <w:style w:type="character" w:customStyle="1" w:styleId="WW8Num3z5">
    <w:name w:val="WW8Num3z5"/>
    <w:qFormat/>
    <w:rsid w:val="00344AA1"/>
  </w:style>
  <w:style w:type="character" w:customStyle="1" w:styleId="WW8Num3z6">
    <w:name w:val="WW8Num3z6"/>
    <w:qFormat/>
    <w:rsid w:val="00344AA1"/>
  </w:style>
  <w:style w:type="character" w:customStyle="1" w:styleId="WW8Num3z7">
    <w:name w:val="WW8Num3z7"/>
    <w:qFormat/>
    <w:rsid w:val="00344AA1"/>
  </w:style>
  <w:style w:type="character" w:customStyle="1" w:styleId="WW8Num3z8">
    <w:name w:val="WW8Num3z8"/>
    <w:qFormat/>
    <w:rsid w:val="00344AA1"/>
  </w:style>
  <w:style w:type="character" w:customStyle="1" w:styleId="WW8Num6z0">
    <w:name w:val="WW8Num6z0"/>
    <w:qFormat/>
    <w:rsid w:val="00344AA1"/>
    <w:rPr>
      <w:rFonts w:hint="default"/>
    </w:rPr>
  </w:style>
  <w:style w:type="character" w:customStyle="1" w:styleId="WW8Num6z1">
    <w:name w:val="WW8Num6z1"/>
    <w:qFormat/>
    <w:rsid w:val="00344AA1"/>
    <w:rPr>
      <w:rFonts w:hint="default"/>
      <w:color w:val="000000"/>
    </w:rPr>
  </w:style>
  <w:style w:type="character" w:customStyle="1" w:styleId="WW8Num6z2">
    <w:name w:val="WW8Num6z2"/>
    <w:qFormat/>
    <w:rsid w:val="00344AA1"/>
    <w:rPr>
      <w:rFonts w:hint="default"/>
    </w:rPr>
  </w:style>
  <w:style w:type="character" w:customStyle="1" w:styleId="WW8Num7z0">
    <w:name w:val="WW8Num7z0"/>
    <w:qFormat/>
    <w:rsid w:val="00344AA1"/>
    <w:rPr>
      <w:rFonts w:hint="default"/>
      <w:b/>
      <w:color w:val="000000"/>
      <w:sz w:val="25"/>
      <w:szCs w:val="25"/>
    </w:rPr>
  </w:style>
  <w:style w:type="character" w:customStyle="1" w:styleId="WW8Num7z1">
    <w:name w:val="WW8Num7z1"/>
    <w:qFormat/>
    <w:rsid w:val="00344AA1"/>
    <w:rPr>
      <w:rFonts w:hint="default"/>
      <w:color w:val="000000"/>
      <w:sz w:val="25"/>
      <w:szCs w:val="25"/>
    </w:rPr>
  </w:style>
  <w:style w:type="character" w:customStyle="1" w:styleId="WW8Num8z0">
    <w:name w:val="WW8Num8z0"/>
    <w:qFormat/>
    <w:rsid w:val="00344AA1"/>
    <w:rPr>
      <w:rFonts w:hint="default"/>
    </w:rPr>
  </w:style>
  <w:style w:type="character" w:customStyle="1" w:styleId="WW8Num8z1">
    <w:name w:val="WW8Num8z1"/>
    <w:qFormat/>
    <w:rsid w:val="00344AA1"/>
  </w:style>
  <w:style w:type="character" w:customStyle="1" w:styleId="WW8Num8z2">
    <w:name w:val="WW8Num8z2"/>
    <w:qFormat/>
    <w:rsid w:val="00344AA1"/>
  </w:style>
  <w:style w:type="character" w:customStyle="1" w:styleId="WW8Num8z3">
    <w:name w:val="WW8Num8z3"/>
    <w:qFormat/>
    <w:rsid w:val="00344AA1"/>
  </w:style>
  <w:style w:type="character" w:customStyle="1" w:styleId="WW8Num8z4">
    <w:name w:val="WW8Num8z4"/>
    <w:qFormat/>
    <w:rsid w:val="00344AA1"/>
  </w:style>
  <w:style w:type="character" w:customStyle="1" w:styleId="WW8Num8z5">
    <w:name w:val="WW8Num8z5"/>
    <w:qFormat/>
    <w:rsid w:val="00344AA1"/>
  </w:style>
  <w:style w:type="character" w:customStyle="1" w:styleId="WW8Num8z6">
    <w:name w:val="WW8Num8z6"/>
    <w:qFormat/>
    <w:rsid w:val="00344AA1"/>
  </w:style>
  <w:style w:type="character" w:customStyle="1" w:styleId="WW8Num8z7">
    <w:name w:val="WW8Num8z7"/>
    <w:qFormat/>
    <w:rsid w:val="00344AA1"/>
  </w:style>
  <w:style w:type="character" w:customStyle="1" w:styleId="WW8Num8z8">
    <w:name w:val="WW8Num8z8"/>
    <w:qFormat/>
    <w:rsid w:val="00344AA1"/>
  </w:style>
  <w:style w:type="character" w:customStyle="1" w:styleId="WW8Num9z0">
    <w:name w:val="WW8Num9z0"/>
    <w:qFormat/>
    <w:rsid w:val="00344AA1"/>
    <w:rPr>
      <w:rFonts w:hint="default"/>
    </w:rPr>
  </w:style>
  <w:style w:type="character" w:customStyle="1" w:styleId="30">
    <w:name w:val="Основной шрифт абзаца3"/>
    <w:qFormat/>
    <w:rsid w:val="00344AA1"/>
  </w:style>
  <w:style w:type="character" w:customStyle="1" w:styleId="11">
    <w:name w:val="Основной шрифт абзаца1"/>
    <w:qFormat/>
    <w:rsid w:val="00344AA1"/>
  </w:style>
  <w:style w:type="character" w:customStyle="1" w:styleId="20">
    <w:name w:val="Основной шрифт абзаца2"/>
    <w:qFormat/>
    <w:rsid w:val="00344AA1"/>
  </w:style>
  <w:style w:type="character" w:customStyle="1" w:styleId="Absatz-Standardschriftart">
    <w:name w:val="Absatz-Standardschriftart"/>
    <w:qFormat/>
    <w:rsid w:val="00344AA1"/>
  </w:style>
  <w:style w:type="character" w:customStyle="1" w:styleId="WW-Absatz-Standardschriftart">
    <w:name w:val="WW-Absatz-Standardschriftart"/>
    <w:qFormat/>
    <w:rsid w:val="00344AA1"/>
  </w:style>
  <w:style w:type="character" w:customStyle="1" w:styleId="WW-Absatz-Standardschriftart1">
    <w:name w:val="WW-Absatz-Standardschriftart1"/>
    <w:qFormat/>
    <w:rsid w:val="00344AA1"/>
  </w:style>
  <w:style w:type="character" w:customStyle="1" w:styleId="WW-Absatz-Standardschriftart11">
    <w:name w:val="WW-Absatz-Standardschriftart11"/>
    <w:qFormat/>
    <w:rsid w:val="00344AA1"/>
  </w:style>
  <w:style w:type="character" w:customStyle="1" w:styleId="WW-Absatz-Standardschriftart111">
    <w:name w:val="WW-Absatz-Standardschriftart111"/>
    <w:qFormat/>
    <w:rsid w:val="00344AA1"/>
  </w:style>
  <w:style w:type="character" w:customStyle="1" w:styleId="WW-Absatz-Standardschriftart1111">
    <w:name w:val="WW-Absatz-Standardschriftart1111"/>
    <w:qFormat/>
    <w:rsid w:val="00344AA1"/>
  </w:style>
  <w:style w:type="character" w:customStyle="1" w:styleId="110">
    <w:name w:val="Основной шрифт абзаца11"/>
    <w:qFormat/>
    <w:rsid w:val="00344AA1"/>
  </w:style>
  <w:style w:type="character" w:customStyle="1" w:styleId="FontStyle34">
    <w:name w:val="Font Style34"/>
    <w:qFormat/>
    <w:rsid w:val="00344AA1"/>
    <w:rPr>
      <w:rFonts w:ascii="Times New Roman" w:hAnsi="Times New Roman" w:cs="Times New Roman"/>
      <w:sz w:val="22"/>
      <w:szCs w:val="22"/>
    </w:rPr>
  </w:style>
  <w:style w:type="character" w:customStyle="1" w:styleId="FontStyle35">
    <w:name w:val="Font Style35"/>
    <w:qFormat/>
    <w:rsid w:val="00344AA1"/>
    <w:rPr>
      <w:rFonts w:ascii="Times New Roman" w:hAnsi="Times New Roman" w:cs="Times New Roman"/>
      <w:b/>
      <w:bCs/>
      <w:sz w:val="22"/>
      <w:szCs w:val="22"/>
    </w:rPr>
  </w:style>
  <w:style w:type="character" w:customStyle="1" w:styleId="ListLabel1">
    <w:name w:val="ListLabel 1"/>
    <w:qFormat/>
    <w:rsid w:val="00344AA1"/>
    <w:rPr>
      <w:sz w:val="20"/>
      <w:szCs w:val="20"/>
      <w:u w:val="none"/>
    </w:rPr>
  </w:style>
  <w:style w:type="character" w:customStyle="1" w:styleId="12">
    <w:name w:val="Заголовок 1 Знак"/>
    <w:qFormat/>
    <w:rsid w:val="00344AA1"/>
    <w:rPr>
      <w:rFonts w:ascii="Cambria" w:hAnsi="Cambria" w:cs="Cambria"/>
      <w:b/>
      <w:bCs/>
      <w:kern w:val="2"/>
      <w:sz w:val="32"/>
      <w:szCs w:val="32"/>
    </w:rPr>
  </w:style>
  <w:style w:type="character" w:customStyle="1" w:styleId="af">
    <w:name w:val="Текст выноски Знак"/>
    <w:qFormat/>
    <w:rsid w:val="00344AA1"/>
    <w:rPr>
      <w:rFonts w:ascii="Segoe UI" w:hAnsi="Segoe UI" w:cs="Segoe UI"/>
      <w:kern w:val="2"/>
      <w:sz w:val="18"/>
      <w:szCs w:val="18"/>
    </w:rPr>
  </w:style>
  <w:style w:type="character" w:customStyle="1" w:styleId="af0">
    <w:name w:val="Маркеры"/>
    <w:qFormat/>
    <w:rsid w:val="00344AA1"/>
    <w:rPr>
      <w:rFonts w:ascii="OpenSymbol" w:eastAsia="OpenSymbol" w:hAnsi="OpenSymbol" w:cs="OpenSymbol"/>
    </w:rPr>
  </w:style>
  <w:style w:type="character" w:customStyle="1" w:styleId="9">
    <w:name w:val="Основной шрифт абзаца9"/>
    <w:qFormat/>
    <w:rsid w:val="00344AA1"/>
  </w:style>
  <w:style w:type="character" w:customStyle="1" w:styleId="FontStyle80">
    <w:name w:val="Font Style80"/>
    <w:qFormat/>
    <w:rsid w:val="00344AA1"/>
    <w:rPr>
      <w:rFonts w:ascii="Times New Roman" w:hAnsi="Times New Roman" w:cs="Times New Roman"/>
      <w:i/>
      <w:iCs/>
      <w:sz w:val="20"/>
      <w:szCs w:val="20"/>
    </w:rPr>
  </w:style>
  <w:style w:type="character" w:customStyle="1" w:styleId="FontStyle103">
    <w:name w:val="Font Style103"/>
    <w:qFormat/>
    <w:rsid w:val="00344AA1"/>
    <w:rPr>
      <w:rFonts w:ascii="Times New Roman" w:hAnsi="Times New Roman" w:cs="Times New Roman"/>
      <w:sz w:val="20"/>
      <w:szCs w:val="20"/>
    </w:rPr>
  </w:style>
  <w:style w:type="character" w:customStyle="1" w:styleId="WW8Num11z8">
    <w:name w:val="WW8Num11z8"/>
    <w:qFormat/>
    <w:rsid w:val="00344AA1"/>
  </w:style>
  <w:style w:type="character" w:customStyle="1" w:styleId="WW8Num11z7">
    <w:name w:val="WW8Num11z7"/>
    <w:qFormat/>
    <w:rsid w:val="00344AA1"/>
  </w:style>
  <w:style w:type="character" w:customStyle="1" w:styleId="WW8Num11z6">
    <w:name w:val="WW8Num11z6"/>
    <w:qFormat/>
    <w:rsid w:val="00344AA1"/>
  </w:style>
  <w:style w:type="character" w:customStyle="1" w:styleId="WW8Num11z5">
    <w:name w:val="WW8Num11z5"/>
    <w:qFormat/>
    <w:rsid w:val="00344AA1"/>
  </w:style>
  <w:style w:type="character" w:customStyle="1" w:styleId="WW8Num11z4">
    <w:name w:val="WW8Num11z4"/>
    <w:qFormat/>
    <w:rsid w:val="00344AA1"/>
  </w:style>
  <w:style w:type="character" w:customStyle="1" w:styleId="WW8Num11z3">
    <w:name w:val="WW8Num11z3"/>
    <w:qFormat/>
    <w:rsid w:val="00344AA1"/>
  </w:style>
  <w:style w:type="character" w:customStyle="1" w:styleId="WW8Num11z2">
    <w:name w:val="WW8Num11z2"/>
    <w:qFormat/>
    <w:rsid w:val="00344AA1"/>
  </w:style>
  <w:style w:type="character" w:customStyle="1" w:styleId="WW8Num11z1">
    <w:name w:val="WW8Num11z1"/>
    <w:qFormat/>
    <w:rsid w:val="00344AA1"/>
  </w:style>
  <w:style w:type="character" w:customStyle="1" w:styleId="WW8Num11z0">
    <w:name w:val="WW8Num11z0"/>
    <w:qFormat/>
    <w:rsid w:val="00344AA1"/>
    <w:rPr>
      <w:rFonts w:eastAsia="Andale Sans UI"/>
      <w:b/>
      <w:bCs/>
      <w:kern w:val="2"/>
      <w:szCs w:val="20"/>
    </w:rPr>
  </w:style>
  <w:style w:type="character" w:customStyle="1" w:styleId="FontStyle82">
    <w:name w:val="Font Style82"/>
    <w:qFormat/>
    <w:rsid w:val="00344AA1"/>
    <w:rPr>
      <w:rFonts w:ascii="Times New Roman" w:hAnsi="Times New Roman" w:cs="Times New Roman"/>
      <w:sz w:val="20"/>
      <w:szCs w:val="20"/>
    </w:rPr>
  </w:style>
  <w:style w:type="character" w:customStyle="1" w:styleId="FontStyle83">
    <w:name w:val="Font Style83"/>
    <w:qFormat/>
    <w:rsid w:val="00344AA1"/>
    <w:rPr>
      <w:rFonts w:ascii="Times New Roman" w:hAnsi="Times New Roman" w:cs="Times New Roman"/>
      <w:b/>
      <w:bCs/>
      <w:sz w:val="20"/>
      <w:szCs w:val="20"/>
    </w:rPr>
  </w:style>
  <w:style w:type="character" w:customStyle="1" w:styleId="WW8Num4z8">
    <w:name w:val="WW8Num4z8"/>
    <w:qFormat/>
    <w:rsid w:val="00344AA1"/>
  </w:style>
  <w:style w:type="character" w:customStyle="1" w:styleId="WW8Num4z7">
    <w:name w:val="WW8Num4z7"/>
    <w:qFormat/>
    <w:rsid w:val="00344AA1"/>
  </w:style>
  <w:style w:type="character" w:customStyle="1" w:styleId="WW8Num4z6">
    <w:name w:val="WW8Num4z6"/>
    <w:qFormat/>
    <w:rsid w:val="00344AA1"/>
  </w:style>
  <w:style w:type="character" w:customStyle="1" w:styleId="WW8Num4z5">
    <w:name w:val="WW8Num4z5"/>
    <w:qFormat/>
    <w:rsid w:val="00344AA1"/>
  </w:style>
  <w:style w:type="character" w:customStyle="1" w:styleId="WW8Num4z4">
    <w:name w:val="WW8Num4z4"/>
    <w:qFormat/>
    <w:rsid w:val="00344AA1"/>
  </w:style>
  <w:style w:type="character" w:customStyle="1" w:styleId="WW8Num4z3">
    <w:name w:val="WW8Num4z3"/>
    <w:qFormat/>
    <w:rsid w:val="00344AA1"/>
  </w:style>
  <w:style w:type="character" w:customStyle="1" w:styleId="WW8Num4z2">
    <w:name w:val="WW8Num4z2"/>
    <w:qFormat/>
    <w:rsid w:val="00344AA1"/>
  </w:style>
  <w:style w:type="character" w:customStyle="1" w:styleId="user-accountname">
    <w:name w:val="user-account__name"/>
    <w:qFormat/>
    <w:rsid w:val="00344AA1"/>
  </w:style>
  <w:style w:type="paragraph" w:customStyle="1" w:styleId="4">
    <w:name w:val="Указатель4"/>
    <w:basedOn w:val="a"/>
    <w:qFormat/>
    <w:rsid w:val="00344AA1"/>
    <w:pPr>
      <w:suppressLineNumbers/>
    </w:pPr>
    <w:rPr>
      <w:rFonts w:cs="Arial"/>
    </w:rPr>
  </w:style>
  <w:style w:type="paragraph" w:customStyle="1" w:styleId="31">
    <w:name w:val="Название3"/>
    <w:basedOn w:val="a"/>
    <w:qFormat/>
    <w:rsid w:val="00344AA1"/>
    <w:pPr>
      <w:suppressLineNumbers/>
      <w:spacing w:before="120" w:after="120"/>
    </w:pPr>
    <w:rPr>
      <w:rFonts w:cs="Mangal"/>
      <w:i/>
      <w:iCs/>
    </w:rPr>
  </w:style>
  <w:style w:type="paragraph" w:customStyle="1" w:styleId="32">
    <w:name w:val="Указатель3"/>
    <w:basedOn w:val="a"/>
    <w:qFormat/>
    <w:rsid w:val="00344AA1"/>
    <w:pPr>
      <w:suppressLineNumbers/>
    </w:pPr>
    <w:rPr>
      <w:rFonts w:cs="Mangal"/>
    </w:rPr>
  </w:style>
  <w:style w:type="paragraph" w:customStyle="1" w:styleId="21">
    <w:name w:val="Название2"/>
    <w:basedOn w:val="a"/>
    <w:qFormat/>
    <w:rsid w:val="00344AA1"/>
    <w:pPr>
      <w:suppressLineNumbers/>
      <w:spacing w:before="120" w:after="120"/>
    </w:pPr>
    <w:rPr>
      <w:rFonts w:ascii="Arial" w:hAnsi="Arial" w:cs="Tahoma"/>
      <w:i/>
      <w:iCs/>
      <w:sz w:val="20"/>
    </w:rPr>
  </w:style>
  <w:style w:type="paragraph" w:customStyle="1" w:styleId="22">
    <w:name w:val="Указатель2"/>
    <w:basedOn w:val="a"/>
    <w:qFormat/>
    <w:rsid w:val="00344AA1"/>
    <w:pPr>
      <w:suppressLineNumbers/>
    </w:pPr>
    <w:rPr>
      <w:rFonts w:ascii="Arial" w:hAnsi="Arial" w:cs="Tahoma"/>
    </w:rPr>
  </w:style>
  <w:style w:type="paragraph" w:customStyle="1" w:styleId="13">
    <w:name w:val="Название1"/>
    <w:basedOn w:val="a"/>
    <w:qFormat/>
    <w:rsid w:val="00344AA1"/>
    <w:pPr>
      <w:suppressLineNumbers/>
      <w:spacing w:before="120" w:after="120"/>
    </w:pPr>
    <w:rPr>
      <w:rFonts w:cs="Tahoma"/>
      <w:i/>
      <w:iCs/>
    </w:rPr>
  </w:style>
  <w:style w:type="paragraph" w:customStyle="1" w:styleId="14">
    <w:name w:val="Указатель1"/>
    <w:basedOn w:val="a"/>
    <w:qFormat/>
    <w:rsid w:val="00344AA1"/>
    <w:pPr>
      <w:suppressLineNumbers/>
    </w:pPr>
    <w:rPr>
      <w:rFonts w:cs="Tahoma"/>
    </w:rPr>
  </w:style>
  <w:style w:type="paragraph" w:customStyle="1" w:styleId="210">
    <w:name w:val="Основной текст с отступом 21"/>
    <w:basedOn w:val="a"/>
    <w:qFormat/>
    <w:rsid w:val="00344AA1"/>
    <w:pPr>
      <w:ind w:firstLine="709"/>
      <w:jc w:val="both"/>
    </w:pPr>
    <w:rPr>
      <w:szCs w:val="20"/>
    </w:rPr>
  </w:style>
  <w:style w:type="paragraph" w:customStyle="1" w:styleId="310">
    <w:name w:val="Основной текст с отступом 31"/>
    <w:basedOn w:val="a"/>
    <w:qFormat/>
    <w:rsid w:val="00344AA1"/>
    <w:pPr>
      <w:ind w:firstLine="708"/>
      <w:jc w:val="both"/>
    </w:pPr>
    <w:rPr>
      <w:b/>
      <w:bCs/>
      <w:szCs w:val="20"/>
    </w:rPr>
  </w:style>
  <w:style w:type="paragraph" w:customStyle="1" w:styleId="af1">
    <w:name w:val="Колонтитул"/>
    <w:basedOn w:val="a"/>
    <w:qFormat/>
    <w:rsid w:val="00344AA1"/>
    <w:pPr>
      <w:suppressLineNumbers/>
      <w:tabs>
        <w:tab w:val="center" w:pos="4819"/>
        <w:tab w:val="right" w:pos="9638"/>
      </w:tabs>
    </w:pPr>
  </w:style>
  <w:style w:type="paragraph" w:customStyle="1" w:styleId="af2">
    <w:name w:val="Содержимое таблицы"/>
    <w:basedOn w:val="a"/>
    <w:qFormat/>
    <w:rsid w:val="00344AA1"/>
    <w:pPr>
      <w:suppressLineNumbers/>
    </w:pPr>
  </w:style>
  <w:style w:type="paragraph" w:customStyle="1" w:styleId="af3">
    <w:name w:val="Заголовок таблицы"/>
    <w:basedOn w:val="af2"/>
    <w:qFormat/>
    <w:rsid w:val="00344AA1"/>
    <w:pPr>
      <w:jc w:val="center"/>
    </w:pPr>
    <w:rPr>
      <w:b/>
      <w:bCs/>
      <w:i/>
      <w:iCs/>
    </w:rPr>
  </w:style>
  <w:style w:type="paragraph" w:customStyle="1" w:styleId="15">
    <w:name w:val="Текст выноски1"/>
    <w:basedOn w:val="a"/>
    <w:qFormat/>
    <w:rsid w:val="00344AA1"/>
    <w:rPr>
      <w:rFonts w:ascii="Tahoma" w:hAnsi="Tahoma" w:cs="Tahoma"/>
      <w:sz w:val="16"/>
      <w:szCs w:val="16"/>
    </w:rPr>
  </w:style>
  <w:style w:type="paragraph" w:customStyle="1" w:styleId="Style17">
    <w:name w:val="Style17"/>
    <w:basedOn w:val="a"/>
    <w:qFormat/>
    <w:rsid w:val="00344AA1"/>
    <w:pPr>
      <w:widowControl w:val="0"/>
      <w:suppressAutoHyphens w:val="0"/>
      <w:spacing w:line="276" w:lineRule="exact"/>
      <w:ind w:firstLine="725"/>
      <w:jc w:val="both"/>
    </w:pPr>
  </w:style>
  <w:style w:type="paragraph" w:styleId="af4">
    <w:name w:val="No Spacing"/>
    <w:qFormat/>
    <w:rsid w:val="00344AA1"/>
    <w:pPr>
      <w:suppressAutoHyphens/>
    </w:pPr>
    <w:rPr>
      <w:rFonts w:eastAsia="Times New Roman"/>
      <w:kern w:val="2"/>
      <w:sz w:val="24"/>
      <w:szCs w:val="24"/>
      <w:lang w:eastAsia="zh-CN"/>
    </w:rPr>
  </w:style>
  <w:style w:type="paragraph" w:customStyle="1" w:styleId="Normalunindented">
    <w:name w:val="Normal unindented"/>
    <w:qFormat/>
    <w:rsid w:val="00344AA1"/>
    <w:pPr>
      <w:suppressAutoHyphens/>
      <w:spacing w:before="120" w:after="120" w:line="276" w:lineRule="auto"/>
      <w:jc w:val="both"/>
    </w:pPr>
    <w:rPr>
      <w:rFonts w:eastAsia="Times New Roman"/>
      <w:sz w:val="22"/>
      <w:szCs w:val="22"/>
      <w:lang w:eastAsia="zh-CN"/>
    </w:rPr>
  </w:style>
  <w:style w:type="paragraph" w:customStyle="1" w:styleId="heading1normal">
    <w:name w:val="heading 1 normal"/>
    <w:basedOn w:val="a"/>
    <w:next w:val="a"/>
    <w:qFormat/>
    <w:rsid w:val="00344AA1"/>
    <w:pPr>
      <w:numPr>
        <w:numId w:val="2"/>
      </w:numPr>
      <w:suppressAutoHyphens w:val="0"/>
      <w:spacing w:before="120" w:after="120" w:line="276" w:lineRule="auto"/>
      <w:jc w:val="both"/>
      <w:outlineLvl w:val="0"/>
    </w:pPr>
    <w:rPr>
      <w:kern w:val="0"/>
      <w:sz w:val="22"/>
      <w:szCs w:val="22"/>
    </w:rPr>
  </w:style>
  <w:style w:type="paragraph" w:customStyle="1" w:styleId="af5">
    <w:name w:val="Пункт"/>
    <w:basedOn w:val="a"/>
    <w:qFormat/>
    <w:rsid w:val="00344AA1"/>
  </w:style>
  <w:style w:type="paragraph" w:customStyle="1" w:styleId="Style4">
    <w:name w:val="Style4"/>
    <w:basedOn w:val="a"/>
    <w:qFormat/>
    <w:rsid w:val="00344AA1"/>
  </w:style>
  <w:style w:type="paragraph" w:customStyle="1" w:styleId="Standard">
    <w:name w:val="Standard"/>
    <w:qFormat/>
    <w:rsid w:val="00344AA1"/>
    <w:pPr>
      <w:widowControl w:val="0"/>
      <w:suppressAutoHyphens/>
      <w:textAlignment w:val="baseline"/>
    </w:pPr>
    <w:rPr>
      <w:rFonts w:eastAsia="Andale Sans UI" w:cs="Tahoma"/>
      <w:kern w:val="2"/>
      <w:sz w:val="24"/>
      <w:szCs w:val="24"/>
      <w:lang w:val="en-US" w:eastAsia="zh-CN" w:bidi="en-US"/>
    </w:rPr>
  </w:style>
  <w:style w:type="paragraph" w:customStyle="1" w:styleId="WW-">
    <w:name w:val="WW-Заголовок"/>
    <w:qFormat/>
    <w:rsid w:val="00344AA1"/>
    <w:pPr>
      <w:keepNext/>
      <w:widowControl w:val="0"/>
      <w:suppressAutoHyphens/>
      <w:spacing w:before="240" w:after="120"/>
    </w:pPr>
    <w:rPr>
      <w:rFonts w:ascii="Arial" w:eastAsia="Andale Sans UI" w:hAnsi="Arial" w:cs="Tahoma"/>
      <w:sz w:val="28"/>
      <w:szCs w:val="28"/>
      <w:lang w:eastAsia="zh-CN" w:bidi="hi-IN"/>
    </w:rPr>
  </w:style>
  <w:style w:type="paragraph" w:customStyle="1" w:styleId="16">
    <w:name w:val="Название объекта1"/>
    <w:basedOn w:val="a"/>
    <w:qFormat/>
    <w:rsid w:val="00344AA1"/>
    <w:pPr>
      <w:spacing w:before="120" w:after="120"/>
    </w:pPr>
    <w:rPr>
      <w:rFonts w:cs="Tahoma"/>
      <w:i/>
      <w:iCs/>
    </w:rPr>
  </w:style>
  <w:style w:type="paragraph" w:customStyle="1" w:styleId="17">
    <w:name w:val="Без интервала1"/>
    <w:uiPriority w:val="67"/>
    <w:qFormat/>
    <w:rsid w:val="00344AA1"/>
    <w:pPr>
      <w:suppressAutoHyphens/>
    </w:pPr>
    <w:rPr>
      <w:rFonts w:ascii="Calibri" w:eastAsia="Calibri" w:hAnsi="Calibri" w:cs="Calibri"/>
      <w:sz w:val="22"/>
      <w:szCs w:val="22"/>
      <w:lang w:eastAsia="ar-SA"/>
    </w:rPr>
  </w:style>
  <w:style w:type="character" w:styleId="af6">
    <w:name w:val="Strong"/>
    <w:basedOn w:val="a1"/>
    <w:uiPriority w:val="22"/>
    <w:qFormat/>
    <w:rsid w:val="00C36336"/>
    <w:rPr>
      <w:b/>
      <w:bCs/>
    </w:rPr>
  </w:style>
  <w:style w:type="character" w:customStyle="1" w:styleId="af7">
    <w:name w:val="Основной текст_"/>
    <w:basedOn w:val="a1"/>
    <w:link w:val="18"/>
    <w:rsid w:val="00AC599A"/>
    <w:rPr>
      <w:rFonts w:eastAsia="Times New Roman"/>
      <w:shd w:val="clear" w:color="auto" w:fill="FFFFFF"/>
    </w:rPr>
  </w:style>
  <w:style w:type="paragraph" w:customStyle="1" w:styleId="18">
    <w:name w:val="Основной текст1"/>
    <w:basedOn w:val="a"/>
    <w:link w:val="af7"/>
    <w:rsid w:val="00AC599A"/>
    <w:pPr>
      <w:widowControl w:val="0"/>
      <w:shd w:val="clear" w:color="auto" w:fill="FFFFFF"/>
      <w:suppressAutoHyphens w:val="0"/>
      <w:ind w:firstLine="400"/>
    </w:pPr>
    <w:rPr>
      <w:kern w:val="0"/>
      <w:sz w:val="20"/>
      <w:szCs w:val="20"/>
      <w:lang w:eastAsia="ru-RU"/>
    </w:rPr>
  </w:style>
  <w:style w:type="character" w:customStyle="1" w:styleId="docdata">
    <w:name w:val="docdata"/>
    <w:aliases w:val="docy,v5,1221,bqiaagaaeyqcaaagiaiaaaptawaabeedaaaaaaaaaaaaaaaaaaaaaaaaaaaaaaaaaaaaaaaaaaaaaaaaaaaaaaaaaaaaaaaaaaaaaaaaaaaaaaaaaaaaaaaaaaaaaaaaaaaaaaaaaaaaaaaaaaaaaaaaaaaaaaaaaaaaaaaaaaaaaaaaaaaaaaaaaaaaaaaaaaaaaaaaaaaaaaaaaaaaaaaaaaaaaaaaaaaaaaaa"/>
    <w:basedOn w:val="a1"/>
    <w:rsid w:val="00832B07"/>
  </w:style>
  <w:style w:type="paragraph" w:styleId="af8">
    <w:name w:val="List Paragraph"/>
    <w:basedOn w:val="a"/>
    <w:uiPriority w:val="99"/>
    <w:rsid w:val="00F71BAF"/>
    <w:pPr>
      <w:ind w:left="720"/>
      <w:contextualSpacing/>
    </w:pPr>
  </w:style>
  <w:style w:type="character" w:customStyle="1" w:styleId="a4">
    <w:name w:val="Основной текст Знак"/>
    <w:basedOn w:val="a1"/>
    <w:link w:val="a0"/>
    <w:rsid w:val="00966A25"/>
    <w:rPr>
      <w:rFonts w:eastAsia="Times New Roman"/>
      <w:kern w:val="2"/>
      <w:sz w:val="22"/>
      <w:lang w:eastAsia="zh-CN"/>
    </w:rPr>
  </w:style>
  <w:style w:type="character" w:customStyle="1" w:styleId="ac">
    <w:name w:val="Основной текст с отступом Знак"/>
    <w:basedOn w:val="a1"/>
    <w:link w:val="ab"/>
    <w:rsid w:val="002234AA"/>
    <w:rPr>
      <w:rFonts w:eastAsia="Times New Roman"/>
      <w:kern w:val="2"/>
      <w:sz w:val="24"/>
      <w:lang w:eastAsia="zh-CN"/>
    </w:rPr>
  </w:style>
</w:styles>
</file>

<file path=word/webSettings.xml><?xml version="1.0" encoding="utf-8"?>
<w:webSettings xmlns:r="http://schemas.openxmlformats.org/officeDocument/2006/relationships" xmlns:w="http://schemas.openxmlformats.org/wordprocessingml/2006/main">
  <w:divs>
    <w:div w:id="86656794">
      <w:bodyDiv w:val="1"/>
      <w:marLeft w:val="0"/>
      <w:marRight w:val="0"/>
      <w:marTop w:val="0"/>
      <w:marBottom w:val="0"/>
      <w:divBdr>
        <w:top w:val="none" w:sz="0" w:space="0" w:color="auto"/>
        <w:left w:val="none" w:sz="0" w:space="0" w:color="auto"/>
        <w:bottom w:val="none" w:sz="0" w:space="0" w:color="auto"/>
        <w:right w:val="none" w:sz="0" w:space="0" w:color="auto"/>
      </w:divBdr>
    </w:div>
    <w:div w:id="109670595">
      <w:bodyDiv w:val="1"/>
      <w:marLeft w:val="0"/>
      <w:marRight w:val="0"/>
      <w:marTop w:val="0"/>
      <w:marBottom w:val="0"/>
      <w:divBdr>
        <w:top w:val="none" w:sz="0" w:space="0" w:color="auto"/>
        <w:left w:val="none" w:sz="0" w:space="0" w:color="auto"/>
        <w:bottom w:val="none" w:sz="0" w:space="0" w:color="auto"/>
        <w:right w:val="none" w:sz="0" w:space="0" w:color="auto"/>
      </w:divBdr>
    </w:div>
    <w:div w:id="148863352">
      <w:bodyDiv w:val="1"/>
      <w:marLeft w:val="0"/>
      <w:marRight w:val="0"/>
      <w:marTop w:val="0"/>
      <w:marBottom w:val="0"/>
      <w:divBdr>
        <w:top w:val="none" w:sz="0" w:space="0" w:color="auto"/>
        <w:left w:val="none" w:sz="0" w:space="0" w:color="auto"/>
        <w:bottom w:val="none" w:sz="0" w:space="0" w:color="auto"/>
        <w:right w:val="none" w:sz="0" w:space="0" w:color="auto"/>
      </w:divBdr>
    </w:div>
    <w:div w:id="165363370">
      <w:bodyDiv w:val="1"/>
      <w:marLeft w:val="0"/>
      <w:marRight w:val="0"/>
      <w:marTop w:val="0"/>
      <w:marBottom w:val="0"/>
      <w:divBdr>
        <w:top w:val="none" w:sz="0" w:space="0" w:color="auto"/>
        <w:left w:val="none" w:sz="0" w:space="0" w:color="auto"/>
        <w:bottom w:val="none" w:sz="0" w:space="0" w:color="auto"/>
        <w:right w:val="none" w:sz="0" w:space="0" w:color="auto"/>
      </w:divBdr>
    </w:div>
    <w:div w:id="191579597">
      <w:bodyDiv w:val="1"/>
      <w:marLeft w:val="0"/>
      <w:marRight w:val="0"/>
      <w:marTop w:val="0"/>
      <w:marBottom w:val="0"/>
      <w:divBdr>
        <w:top w:val="none" w:sz="0" w:space="0" w:color="auto"/>
        <w:left w:val="none" w:sz="0" w:space="0" w:color="auto"/>
        <w:bottom w:val="none" w:sz="0" w:space="0" w:color="auto"/>
        <w:right w:val="none" w:sz="0" w:space="0" w:color="auto"/>
      </w:divBdr>
    </w:div>
    <w:div w:id="199170079">
      <w:bodyDiv w:val="1"/>
      <w:marLeft w:val="0"/>
      <w:marRight w:val="0"/>
      <w:marTop w:val="0"/>
      <w:marBottom w:val="0"/>
      <w:divBdr>
        <w:top w:val="none" w:sz="0" w:space="0" w:color="auto"/>
        <w:left w:val="none" w:sz="0" w:space="0" w:color="auto"/>
        <w:bottom w:val="none" w:sz="0" w:space="0" w:color="auto"/>
        <w:right w:val="none" w:sz="0" w:space="0" w:color="auto"/>
      </w:divBdr>
    </w:div>
    <w:div w:id="219170925">
      <w:bodyDiv w:val="1"/>
      <w:marLeft w:val="0"/>
      <w:marRight w:val="0"/>
      <w:marTop w:val="0"/>
      <w:marBottom w:val="0"/>
      <w:divBdr>
        <w:top w:val="none" w:sz="0" w:space="0" w:color="auto"/>
        <w:left w:val="none" w:sz="0" w:space="0" w:color="auto"/>
        <w:bottom w:val="none" w:sz="0" w:space="0" w:color="auto"/>
        <w:right w:val="none" w:sz="0" w:space="0" w:color="auto"/>
      </w:divBdr>
    </w:div>
    <w:div w:id="220871557">
      <w:bodyDiv w:val="1"/>
      <w:marLeft w:val="0"/>
      <w:marRight w:val="0"/>
      <w:marTop w:val="0"/>
      <w:marBottom w:val="0"/>
      <w:divBdr>
        <w:top w:val="none" w:sz="0" w:space="0" w:color="auto"/>
        <w:left w:val="none" w:sz="0" w:space="0" w:color="auto"/>
        <w:bottom w:val="none" w:sz="0" w:space="0" w:color="auto"/>
        <w:right w:val="none" w:sz="0" w:space="0" w:color="auto"/>
      </w:divBdr>
    </w:div>
    <w:div w:id="237597203">
      <w:bodyDiv w:val="1"/>
      <w:marLeft w:val="0"/>
      <w:marRight w:val="0"/>
      <w:marTop w:val="0"/>
      <w:marBottom w:val="0"/>
      <w:divBdr>
        <w:top w:val="none" w:sz="0" w:space="0" w:color="auto"/>
        <w:left w:val="none" w:sz="0" w:space="0" w:color="auto"/>
        <w:bottom w:val="none" w:sz="0" w:space="0" w:color="auto"/>
        <w:right w:val="none" w:sz="0" w:space="0" w:color="auto"/>
      </w:divBdr>
    </w:div>
    <w:div w:id="240024641">
      <w:bodyDiv w:val="1"/>
      <w:marLeft w:val="0"/>
      <w:marRight w:val="0"/>
      <w:marTop w:val="0"/>
      <w:marBottom w:val="0"/>
      <w:divBdr>
        <w:top w:val="none" w:sz="0" w:space="0" w:color="auto"/>
        <w:left w:val="none" w:sz="0" w:space="0" w:color="auto"/>
        <w:bottom w:val="none" w:sz="0" w:space="0" w:color="auto"/>
        <w:right w:val="none" w:sz="0" w:space="0" w:color="auto"/>
      </w:divBdr>
    </w:div>
    <w:div w:id="253441177">
      <w:bodyDiv w:val="1"/>
      <w:marLeft w:val="0"/>
      <w:marRight w:val="0"/>
      <w:marTop w:val="0"/>
      <w:marBottom w:val="0"/>
      <w:divBdr>
        <w:top w:val="none" w:sz="0" w:space="0" w:color="auto"/>
        <w:left w:val="none" w:sz="0" w:space="0" w:color="auto"/>
        <w:bottom w:val="none" w:sz="0" w:space="0" w:color="auto"/>
        <w:right w:val="none" w:sz="0" w:space="0" w:color="auto"/>
      </w:divBdr>
    </w:div>
    <w:div w:id="271522276">
      <w:bodyDiv w:val="1"/>
      <w:marLeft w:val="0"/>
      <w:marRight w:val="0"/>
      <w:marTop w:val="0"/>
      <w:marBottom w:val="0"/>
      <w:divBdr>
        <w:top w:val="none" w:sz="0" w:space="0" w:color="auto"/>
        <w:left w:val="none" w:sz="0" w:space="0" w:color="auto"/>
        <w:bottom w:val="none" w:sz="0" w:space="0" w:color="auto"/>
        <w:right w:val="none" w:sz="0" w:space="0" w:color="auto"/>
      </w:divBdr>
    </w:div>
    <w:div w:id="273489163">
      <w:bodyDiv w:val="1"/>
      <w:marLeft w:val="0"/>
      <w:marRight w:val="0"/>
      <w:marTop w:val="0"/>
      <w:marBottom w:val="0"/>
      <w:divBdr>
        <w:top w:val="none" w:sz="0" w:space="0" w:color="auto"/>
        <w:left w:val="none" w:sz="0" w:space="0" w:color="auto"/>
        <w:bottom w:val="none" w:sz="0" w:space="0" w:color="auto"/>
        <w:right w:val="none" w:sz="0" w:space="0" w:color="auto"/>
      </w:divBdr>
    </w:div>
    <w:div w:id="291787047">
      <w:bodyDiv w:val="1"/>
      <w:marLeft w:val="0"/>
      <w:marRight w:val="0"/>
      <w:marTop w:val="0"/>
      <w:marBottom w:val="0"/>
      <w:divBdr>
        <w:top w:val="none" w:sz="0" w:space="0" w:color="auto"/>
        <w:left w:val="none" w:sz="0" w:space="0" w:color="auto"/>
        <w:bottom w:val="none" w:sz="0" w:space="0" w:color="auto"/>
        <w:right w:val="none" w:sz="0" w:space="0" w:color="auto"/>
      </w:divBdr>
    </w:div>
    <w:div w:id="305671303">
      <w:bodyDiv w:val="1"/>
      <w:marLeft w:val="0"/>
      <w:marRight w:val="0"/>
      <w:marTop w:val="0"/>
      <w:marBottom w:val="0"/>
      <w:divBdr>
        <w:top w:val="none" w:sz="0" w:space="0" w:color="auto"/>
        <w:left w:val="none" w:sz="0" w:space="0" w:color="auto"/>
        <w:bottom w:val="none" w:sz="0" w:space="0" w:color="auto"/>
        <w:right w:val="none" w:sz="0" w:space="0" w:color="auto"/>
      </w:divBdr>
    </w:div>
    <w:div w:id="323895006">
      <w:bodyDiv w:val="1"/>
      <w:marLeft w:val="0"/>
      <w:marRight w:val="0"/>
      <w:marTop w:val="0"/>
      <w:marBottom w:val="0"/>
      <w:divBdr>
        <w:top w:val="none" w:sz="0" w:space="0" w:color="auto"/>
        <w:left w:val="none" w:sz="0" w:space="0" w:color="auto"/>
        <w:bottom w:val="none" w:sz="0" w:space="0" w:color="auto"/>
        <w:right w:val="none" w:sz="0" w:space="0" w:color="auto"/>
      </w:divBdr>
    </w:div>
    <w:div w:id="353268360">
      <w:bodyDiv w:val="1"/>
      <w:marLeft w:val="0"/>
      <w:marRight w:val="0"/>
      <w:marTop w:val="0"/>
      <w:marBottom w:val="0"/>
      <w:divBdr>
        <w:top w:val="none" w:sz="0" w:space="0" w:color="auto"/>
        <w:left w:val="none" w:sz="0" w:space="0" w:color="auto"/>
        <w:bottom w:val="none" w:sz="0" w:space="0" w:color="auto"/>
        <w:right w:val="none" w:sz="0" w:space="0" w:color="auto"/>
      </w:divBdr>
    </w:div>
    <w:div w:id="441651299">
      <w:bodyDiv w:val="1"/>
      <w:marLeft w:val="0"/>
      <w:marRight w:val="0"/>
      <w:marTop w:val="0"/>
      <w:marBottom w:val="0"/>
      <w:divBdr>
        <w:top w:val="none" w:sz="0" w:space="0" w:color="auto"/>
        <w:left w:val="none" w:sz="0" w:space="0" w:color="auto"/>
        <w:bottom w:val="none" w:sz="0" w:space="0" w:color="auto"/>
        <w:right w:val="none" w:sz="0" w:space="0" w:color="auto"/>
      </w:divBdr>
    </w:div>
    <w:div w:id="459960512">
      <w:bodyDiv w:val="1"/>
      <w:marLeft w:val="0"/>
      <w:marRight w:val="0"/>
      <w:marTop w:val="0"/>
      <w:marBottom w:val="0"/>
      <w:divBdr>
        <w:top w:val="none" w:sz="0" w:space="0" w:color="auto"/>
        <w:left w:val="none" w:sz="0" w:space="0" w:color="auto"/>
        <w:bottom w:val="none" w:sz="0" w:space="0" w:color="auto"/>
        <w:right w:val="none" w:sz="0" w:space="0" w:color="auto"/>
      </w:divBdr>
    </w:div>
    <w:div w:id="465858549">
      <w:bodyDiv w:val="1"/>
      <w:marLeft w:val="0"/>
      <w:marRight w:val="0"/>
      <w:marTop w:val="0"/>
      <w:marBottom w:val="0"/>
      <w:divBdr>
        <w:top w:val="none" w:sz="0" w:space="0" w:color="auto"/>
        <w:left w:val="none" w:sz="0" w:space="0" w:color="auto"/>
        <w:bottom w:val="none" w:sz="0" w:space="0" w:color="auto"/>
        <w:right w:val="none" w:sz="0" w:space="0" w:color="auto"/>
      </w:divBdr>
    </w:div>
    <w:div w:id="467208931">
      <w:bodyDiv w:val="1"/>
      <w:marLeft w:val="0"/>
      <w:marRight w:val="0"/>
      <w:marTop w:val="0"/>
      <w:marBottom w:val="0"/>
      <w:divBdr>
        <w:top w:val="none" w:sz="0" w:space="0" w:color="auto"/>
        <w:left w:val="none" w:sz="0" w:space="0" w:color="auto"/>
        <w:bottom w:val="none" w:sz="0" w:space="0" w:color="auto"/>
        <w:right w:val="none" w:sz="0" w:space="0" w:color="auto"/>
      </w:divBdr>
    </w:div>
    <w:div w:id="531572997">
      <w:bodyDiv w:val="1"/>
      <w:marLeft w:val="0"/>
      <w:marRight w:val="0"/>
      <w:marTop w:val="0"/>
      <w:marBottom w:val="0"/>
      <w:divBdr>
        <w:top w:val="none" w:sz="0" w:space="0" w:color="auto"/>
        <w:left w:val="none" w:sz="0" w:space="0" w:color="auto"/>
        <w:bottom w:val="none" w:sz="0" w:space="0" w:color="auto"/>
        <w:right w:val="none" w:sz="0" w:space="0" w:color="auto"/>
      </w:divBdr>
    </w:div>
    <w:div w:id="559941886">
      <w:bodyDiv w:val="1"/>
      <w:marLeft w:val="0"/>
      <w:marRight w:val="0"/>
      <w:marTop w:val="0"/>
      <w:marBottom w:val="0"/>
      <w:divBdr>
        <w:top w:val="none" w:sz="0" w:space="0" w:color="auto"/>
        <w:left w:val="none" w:sz="0" w:space="0" w:color="auto"/>
        <w:bottom w:val="none" w:sz="0" w:space="0" w:color="auto"/>
        <w:right w:val="none" w:sz="0" w:space="0" w:color="auto"/>
      </w:divBdr>
    </w:div>
    <w:div w:id="572933898">
      <w:bodyDiv w:val="1"/>
      <w:marLeft w:val="0"/>
      <w:marRight w:val="0"/>
      <w:marTop w:val="0"/>
      <w:marBottom w:val="0"/>
      <w:divBdr>
        <w:top w:val="none" w:sz="0" w:space="0" w:color="auto"/>
        <w:left w:val="none" w:sz="0" w:space="0" w:color="auto"/>
        <w:bottom w:val="none" w:sz="0" w:space="0" w:color="auto"/>
        <w:right w:val="none" w:sz="0" w:space="0" w:color="auto"/>
      </w:divBdr>
    </w:div>
    <w:div w:id="575406970">
      <w:bodyDiv w:val="1"/>
      <w:marLeft w:val="0"/>
      <w:marRight w:val="0"/>
      <w:marTop w:val="0"/>
      <w:marBottom w:val="0"/>
      <w:divBdr>
        <w:top w:val="none" w:sz="0" w:space="0" w:color="auto"/>
        <w:left w:val="none" w:sz="0" w:space="0" w:color="auto"/>
        <w:bottom w:val="none" w:sz="0" w:space="0" w:color="auto"/>
        <w:right w:val="none" w:sz="0" w:space="0" w:color="auto"/>
      </w:divBdr>
    </w:div>
    <w:div w:id="619072563">
      <w:bodyDiv w:val="1"/>
      <w:marLeft w:val="0"/>
      <w:marRight w:val="0"/>
      <w:marTop w:val="0"/>
      <w:marBottom w:val="0"/>
      <w:divBdr>
        <w:top w:val="none" w:sz="0" w:space="0" w:color="auto"/>
        <w:left w:val="none" w:sz="0" w:space="0" w:color="auto"/>
        <w:bottom w:val="none" w:sz="0" w:space="0" w:color="auto"/>
        <w:right w:val="none" w:sz="0" w:space="0" w:color="auto"/>
      </w:divBdr>
    </w:div>
    <w:div w:id="620380475">
      <w:bodyDiv w:val="1"/>
      <w:marLeft w:val="0"/>
      <w:marRight w:val="0"/>
      <w:marTop w:val="0"/>
      <w:marBottom w:val="0"/>
      <w:divBdr>
        <w:top w:val="none" w:sz="0" w:space="0" w:color="auto"/>
        <w:left w:val="none" w:sz="0" w:space="0" w:color="auto"/>
        <w:bottom w:val="none" w:sz="0" w:space="0" w:color="auto"/>
        <w:right w:val="none" w:sz="0" w:space="0" w:color="auto"/>
      </w:divBdr>
    </w:div>
    <w:div w:id="642664826">
      <w:bodyDiv w:val="1"/>
      <w:marLeft w:val="0"/>
      <w:marRight w:val="0"/>
      <w:marTop w:val="0"/>
      <w:marBottom w:val="0"/>
      <w:divBdr>
        <w:top w:val="none" w:sz="0" w:space="0" w:color="auto"/>
        <w:left w:val="none" w:sz="0" w:space="0" w:color="auto"/>
        <w:bottom w:val="none" w:sz="0" w:space="0" w:color="auto"/>
        <w:right w:val="none" w:sz="0" w:space="0" w:color="auto"/>
      </w:divBdr>
    </w:div>
    <w:div w:id="643774867">
      <w:bodyDiv w:val="1"/>
      <w:marLeft w:val="0"/>
      <w:marRight w:val="0"/>
      <w:marTop w:val="0"/>
      <w:marBottom w:val="0"/>
      <w:divBdr>
        <w:top w:val="none" w:sz="0" w:space="0" w:color="auto"/>
        <w:left w:val="none" w:sz="0" w:space="0" w:color="auto"/>
        <w:bottom w:val="none" w:sz="0" w:space="0" w:color="auto"/>
        <w:right w:val="none" w:sz="0" w:space="0" w:color="auto"/>
      </w:divBdr>
    </w:div>
    <w:div w:id="646059401">
      <w:bodyDiv w:val="1"/>
      <w:marLeft w:val="0"/>
      <w:marRight w:val="0"/>
      <w:marTop w:val="0"/>
      <w:marBottom w:val="0"/>
      <w:divBdr>
        <w:top w:val="none" w:sz="0" w:space="0" w:color="auto"/>
        <w:left w:val="none" w:sz="0" w:space="0" w:color="auto"/>
        <w:bottom w:val="none" w:sz="0" w:space="0" w:color="auto"/>
        <w:right w:val="none" w:sz="0" w:space="0" w:color="auto"/>
      </w:divBdr>
    </w:div>
    <w:div w:id="650718521">
      <w:bodyDiv w:val="1"/>
      <w:marLeft w:val="0"/>
      <w:marRight w:val="0"/>
      <w:marTop w:val="0"/>
      <w:marBottom w:val="0"/>
      <w:divBdr>
        <w:top w:val="none" w:sz="0" w:space="0" w:color="auto"/>
        <w:left w:val="none" w:sz="0" w:space="0" w:color="auto"/>
        <w:bottom w:val="none" w:sz="0" w:space="0" w:color="auto"/>
        <w:right w:val="none" w:sz="0" w:space="0" w:color="auto"/>
      </w:divBdr>
    </w:div>
    <w:div w:id="655499804">
      <w:bodyDiv w:val="1"/>
      <w:marLeft w:val="0"/>
      <w:marRight w:val="0"/>
      <w:marTop w:val="0"/>
      <w:marBottom w:val="0"/>
      <w:divBdr>
        <w:top w:val="none" w:sz="0" w:space="0" w:color="auto"/>
        <w:left w:val="none" w:sz="0" w:space="0" w:color="auto"/>
        <w:bottom w:val="none" w:sz="0" w:space="0" w:color="auto"/>
        <w:right w:val="none" w:sz="0" w:space="0" w:color="auto"/>
      </w:divBdr>
    </w:div>
    <w:div w:id="674722762">
      <w:bodyDiv w:val="1"/>
      <w:marLeft w:val="0"/>
      <w:marRight w:val="0"/>
      <w:marTop w:val="0"/>
      <w:marBottom w:val="0"/>
      <w:divBdr>
        <w:top w:val="none" w:sz="0" w:space="0" w:color="auto"/>
        <w:left w:val="none" w:sz="0" w:space="0" w:color="auto"/>
        <w:bottom w:val="none" w:sz="0" w:space="0" w:color="auto"/>
        <w:right w:val="none" w:sz="0" w:space="0" w:color="auto"/>
      </w:divBdr>
    </w:div>
    <w:div w:id="679739509">
      <w:bodyDiv w:val="1"/>
      <w:marLeft w:val="0"/>
      <w:marRight w:val="0"/>
      <w:marTop w:val="0"/>
      <w:marBottom w:val="0"/>
      <w:divBdr>
        <w:top w:val="none" w:sz="0" w:space="0" w:color="auto"/>
        <w:left w:val="none" w:sz="0" w:space="0" w:color="auto"/>
        <w:bottom w:val="none" w:sz="0" w:space="0" w:color="auto"/>
        <w:right w:val="none" w:sz="0" w:space="0" w:color="auto"/>
      </w:divBdr>
    </w:div>
    <w:div w:id="682514557">
      <w:bodyDiv w:val="1"/>
      <w:marLeft w:val="0"/>
      <w:marRight w:val="0"/>
      <w:marTop w:val="0"/>
      <w:marBottom w:val="0"/>
      <w:divBdr>
        <w:top w:val="none" w:sz="0" w:space="0" w:color="auto"/>
        <w:left w:val="none" w:sz="0" w:space="0" w:color="auto"/>
        <w:bottom w:val="none" w:sz="0" w:space="0" w:color="auto"/>
        <w:right w:val="none" w:sz="0" w:space="0" w:color="auto"/>
      </w:divBdr>
    </w:div>
    <w:div w:id="682585966">
      <w:bodyDiv w:val="1"/>
      <w:marLeft w:val="0"/>
      <w:marRight w:val="0"/>
      <w:marTop w:val="0"/>
      <w:marBottom w:val="0"/>
      <w:divBdr>
        <w:top w:val="none" w:sz="0" w:space="0" w:color="auto"/>
        <w:left w:val="none" w:sz="0" w:space="0" w:color="auto"/>
        <w:bottom w:val="none" w:sz="0" w:space="0" w:color="auto"/>
        <w:right w:val="none" w:sz="0" w:space="0" w:color="auto"/>
      </w:divBdr>
    </w:div>
    <w:div w:id="716509625">
      <w:bodyDiv w:val="1"/>
      <w:marLeft w:val="0"/>
      <w:marRight w:val="0"/>
      <w:marTop w:val="0"/>
      <w:marBottom w:val="0"/>
      <w:divBdr>
        <w:top w:val="none" w:sz="0" w:space="0" w:color="auto"/>
        <w:left w:val="none" w:sz="0" w:space="0" w:color="auto"/>
        <w:bottom w:val="none" w:sz="0" w:space="0" w:color="auto"/>
        <w:right w:val="none" w:sz="0" w:space="0" w:color="auto"/>
      </w:divBdr>
    </w:div>
    <w:div w:id="720448009">
      <w:bodyDiv w:val="1"/>
      <w:marLeft w:val="0"/>
      <w:marRight w:val="0"/>
      <w:marTop w:val="0"/>
      <w:marBottom w:val="0"/>
      <w:divBdr>
        <w:top w:val="none" w:sz="0" w:space="0" w:color="auto"/>
        <w:left w:val="none" w:sz="0" w:space="0" w:color="auto"/>
        <w:bottom w:val="none" w:sz="0" w:space="0" w:color="auto"/>
        <w:right w:val="none" w:sz="0" w:space="0" w:color="auto"/>
      </w:divBdr>
    </w:div>
    <w:div w:id="768238709">
      <w:bodyDiv w:val="1"/>
      <w:marLeft w:val="0"/>
      <w:marRight w:val="0"/>
      <w:marTop w:val="0"/>
      <w:marBottom w:val="0"/>
      <w:divBdr>
        <w:top w:val="none" w:sz="0" w:space="0" w:color="auto"/>
        <w:left w:val="none" w:sz="0" w:space="0" w:color="auto"/>
        <w:bottom w:val="none" w:sz="0" w:space="0" w:color="auto"/>
        <w:right w:val="none" w:sz="0" w:space="0" w:color="auto"/>
      </w:divBdr>
    </w:div>
    <w:div w:id="781925226">
      <w:bodyDiv w:val="1"/>
      <w:marLeft w:val="0"/>
      <w:marRight w:val="0"/>
      <w:marTop w:val="0"/>
      <w:marBottom w:val="0"/>
      <w:divBdr>
        <w:top w:val="none" w:sz="0" w:space="0" w:color="auto"/>
        <w:left w:val="none" w:sz="0" w:space="0" w:color="auto"/>
        <w:bottom w:val="none" w:sz="0" w:space="0" w:color="auto"/>
        <w:right w:val="none" w:sz="0" w:space="0" w:color="auto"/>
      </w:divBdr>
    </w:div>
    <w:div w:id="791753902">
      <w:bodyDiv w:val="1"/>
      <w:marLeft w:val="0"/>
      <w:marRight w:val="0"/>
      <w:marTop w:val="0"/>
      <w:marBottom w:val="0"/>
      <w:divBdr>
        <w:top w:val="none" w:sz="0" w:space="0" w:color="auto"/>
        <w:left w:val="none" w:sz="0" w:space="0" w:color="auto"/>
        <w:bottom w:val="none" w:sz="0" w:space="0" w:color="auto"/>
        <w:right w:val="none" w:sz="0" w:space="0" w:color="auto"/>
      </w:divBdr>
    </w:div>
    <w:div w:id="834102189">
      <w:bodyDiv w:val="1"/>
      <w:marLeft w:val="0"/>
      <w:marRight w:val="0"/>
      <w:marTop w:val="0"/>
      <w:marBottom w:val="0"/>
      <w:divBdr>
        <w:top w:val="none" w:sz="0" w:space="0" w:color="auto"/>
        <w:left w:val="none" w:sz="0" w:space="0" w:color="auto"/>
        <w:bottom w:val="none" w:sz="0" w:space="0" w:color="auto"/>
        <w:right w:val="none" w:sz="0" w:space="0" w:color="auto"/>
      </w:divBdr>
    </w:div>
    <w:div w:id="882867480">
      <w:bodyDiv w:val="1"/>
      <w:marLeft w:val="0"/>
      <w:marRight w:val="0"/>
      <w:marTop w:val="0"/>
      <w:marBottom w:val="0"/>
      <w:divBdr>
        <w:top w:val="none" w:sz="0" w:space="0" w:color="auto"/>
        <w:left w:val="none" w:sz="0" w:space="0" w:color="auto"/>
        <w:bottom w:val="none" w:sz="0" w:space="0" w:color="auto"/>
        <w:right w:val="none" w:sz="0" w:space="0" w:color="auto"/>
      </w:divBdr>
    </w:div>
    <w:div w:id="887498156">
      <w:bodyDiv w:val="1"/>
      <w:marLeft w:val="0"/>
      <w:marRight w:val="0"/>
      <w:marTop w:val="0"/>
      <w:marBottom w:val="0"/>
      <w:divBdr>
        <w:top w:val="none" w:sz="0" w:space="0" w:color="auto"/>
        <w:left w:val="none" w:sz="0" w:space="0" w:color="auto"/>
        <w:bottom w:val="none" w:sz="0" w:space="0" w:color="auto"/>
        <w:right w:val="none" w:sz="0" w:space="0" w:color="auto"/>
      </w:divBdr>
    </w:div>
    <w:div w:id="894395812">
      <w:bodyDiv w:val="1"/>
      <w:marLeft w:val="0"/>
      <w:marRight w:val="0"/>
      <w:marTop w:val="0"/>
      <w:marBottom w:val="0"/>
      <w:divBdr>
        <w:top w:val="none" w:sz="0" w:space="0" w:color="auto"/>
        <w:left w:val="none" w:sz="0" w:space="0" w:color="auto"/>
        <w:bottom w:val="none" w:sz="0" w:space="0" w:color="auto"/>
        <w:right w:val="none" w:sz="0" w:space="0" w:color="auto"/>
      </w:divBdr>
    </w:div>
    <w:div w:id="898397554">
      <w:bodyDiv w:val="1"/>
      <w:marLeft w:val="0"/>
      <w:marRight w:val="0"/>
      <w:marTop w:val="0"/>
      <w:marBottom w:val="0"/>
      <w:divBdr>
        <w:top w:val="none" w:sz="0" w:space="0" w:color="auto"/>
        <w:left w:val="none" w:sz="0" w:space="0" w:color="auto"/>
        <w:bottom w:val="none" w:sz="0" w:space="0" w:color="auto"/>
        <w:right w:val="none" w:sz="0" w:space="0" w:color="auto"/>
      </w:divBdr>
    </w:div>
    <w:div w:id="920717508">
      <w:bodyDiv w:val="1"/>
      <w:marLeft w:val="0"/>
      <w:marRight w:val="0"/>
      <w:marTop w:val="0"/>
      <w:marBottom w:val="0"/>
      <w:divBdr>
        <w:top w:val="none" w:sz="0" w:space="0" w:color="auto"/>
        <w:left w:val="none" w:sz="0" w:space="0" w:color="auto"/>
        <w:bottom w:val="none" w:sz="0" w:space="0" w:color="auto"/>
        <w:right w:val="none" w:sz="0" w:space="0" w:color="auto"/>
      </w:divBdr>
    </w:div>
    <w:div w:id="937787018">
      <w:bodyDiv w:val="1"/>
      <w:marLeft w:val="0"/>
      <w:marRight w:val="0"/>
      <w:marTop w:val="0"/>
      <w:marBottom w:val="0"/>
      <w:divBdr>
        <w:top w:val="none" w:sz="0" w:space="0" w:color="auto"/>
        <w:left w:val="none" w:sz="0" w:space="0" w:color="auto"/>
        <w:bottom w:val="none" w:sz="0" w:space="0" w:color="auto"/>
        <w:right w:val="none" w:sz="0" w:space="0" w:color="auto"/>
      </w:divBdr>
    </w:div>
    <w:div w:id="964625669">
      <w:bodyDiv w:val="1"/>
      <w:marLeft w:val="0"/>
      <w:marRight w:val="0"/>
      <w:marTop w:val="0"/>
      <w:marBottom w:val="0"/>
      <w:divBdr>
        <w:top w:val="none" w:sz="0" w:space="0" w:color="auto"/>
        <w:left w:val="none" w:sz="0" w:space="0" w:color="auto"/>
        <w:bottom w:val="none" w:sz="0" w:space="0" w:color="auto"/>
        <w:right w:val="none" w:sz="0" w:space="0" w:color="auto"/>
      </w:divBdr>
    </w:div>
    <w:div w:id="975841423">
      <w:bodyDiv w:val="1"/>
      <w:marLeft w:val="0"/>
      <w:marRight w:val="0"/>
      <w:marTop w:val="0"/>
      <w:marBottom w:val="0"/>
      <w:divBdr>
        <w:top w:val="none" w:sz="0" w:space="0" w:color="auto"/>
        <w:left w:val="none" w:sz="0" w:space="0" w:color="auto"/>
        <w:bottom w:val="none" w:sz="0" w:space="0" w:color="auto"/>
        <w:right w:val="none" w:sz="0" w:space="0" w:color="auto"/>
      </w:divBdr>
    </w:div>
    <w:div w:id="1009526296">
      <w:bodyDiv w:val="1"/>
      <w:marLeft w:val="0"/>
      <w:marRight w:val="0"/>
      <w:marTop w:val="0"/>
      <w:marBottom w:val="0"/>
      <w:divBdr>
        <w:top w:val="none" w:sz="0" w:space="0" w:color="auto"/>
        <w:left w:val="none" w:sz="0" w:space="0" w:color="auto"/>
        <w:bottom w:val="none" w:sz="0" w:space="0" w:color="auto"/>
        <w:right w:val="none" w:sz="0" w:space="0" w:color="auto"/>
      </w:divBdr>
    </w:div>
    <w:div w:id="1012338735">
      <w:bodyDiv w:val="1"/>
      <w:marLeft w:val="0"/>
      <w:marRight w:val="0"/>
      <w:marTop w:val="0"/>
      <w:marBottom w:val="0"/>
      <w:divBdr>
        <w:top w:val="none" w:sz="0" w:space="0" w:color="auto"/>
        <w:left w:val="none" w:sz="0" w:space="0" w:color="auto"/>
        <w:bottom w:val="none" w:sz="0" w:space="0" w:color="auto"/>
        <w:right w:val="none" w:sz="0" w:space="0" w:color="auto"/>
      </w:divBdr>
    </w:div>
    <w:div w:id="1020546429">
      <w:bodyDiv w:val="1"/>
      <w:marLeft w:val="0"/>
      <w:marRight w:val="0"/>
      <w:marTop w:val="0"/>
      <w:marBottom w:val="0"/>
      <w:divBdr>
        <w:top w:val="none" w:sz="0" w:space="0" w:color="auto"/>
        <w:left w:val="none" w:sz="0" w:space="0" w:color="auto"/>
        <w:bottom w:val="none" w:sz="0" w:space="0" w:color="auto"/>
        <w:right w:val="none" w:sz="0" w:space="0" w:color="auto"/>
      </w:divBdr>
    </w:div>
    <w:div w:id="1082724528">
      <w:bodyDiv w:val="1"/>
      <w:marLeft w:val="0"/>
      <w:marRight w:val="0"/>
      <w:marTop w:val="0"/>
      <w:marBottom w:val="0"/>
      <w:divBdr>
        <w:top w:val="none" w:sz="0" w:space="0" w:color="auto"/>
        <w:left w:val="none" w:sz="0" w:space="0" w:color="auto"/>
        <w:bottom w:val="none" w:sz="0" w:space="0" w:color="auto"/>
        <w:right w:val="none" w:sz="0" w:space="0" w:color="auto"/>
      </w:divBdr>
    </w:div>
    <w:div w:id="1094083870">
      <w:bodyDiv w:val="1"/>
      <w:marLeft w:val="0"/>
      <w:marRight w:val="0"/>
      <w:marTop w:val="0"/>
      <w:marBottom w:val="0"/>
      <w:divBdr>
        <w:top w:val="none" w:sz="0" w:space="0" w:color="auto"/>
        <w:left w:val="none" w:sz="0" w:space="0" w:color="auto"/>
        <w:bottom w:val="none" w:sz="0" w:space="0" w:color="auto"/>
        <w:right w:val="none" w:sz="0" w:space="0" w:color="auto"/>
      </w:divBdr>
    </w:div>
    <w:div w:id="1135877598">
      <w:bodyDiv w:val="1"/>
      <w:marLeft w:val="0"/>
      <w:marRight w:val="0"/>
      <w:marTop w:val="0"/>
      <w:marBottom w:val="0"/>
      <w:divBdr>
        <w:top w:val="none" w:sz="0" w:space="0" w:color="auto"/>
        <w:left w:val="none" w:sz="0" w:space="0" w:color="auto"/>
        <w:bottom w:val="none" w:sz="0" w:space="0" w:color="auto"/>
        <w:right w:val="none" w:sz="0" w:space="0" w:color="auto"/>
      </w:divBdr>
    </w:div>
    <w:div w:id="1153642154">
      <w:bodyDiv w:val="1"/>
      <w:marLeft w:val="0"/>
      <w:marRight w:val="0"/>
      <w:marTop w:val="0"/>
      <w:marBottom w:val="0"/>
      <w:divBdr>
        <w:top w:val="none" w:sz="0" w:space="0" w:color="auto"/>
        <w:left w:val="none" w:sz="0" w:space="0" w:color="auto"/>
        <w:bottom w:val="none" w:sz="0" w:space="0" w:color="auto"/>
        <w:right w:val="none" w:sz="0" w:space="0" w:color="auto"/>
      </w:divBdr>
    </w:div>
    <w:div w:id="1156729621">
      <w:bodyDiv w:val="1"/>
      <w:marLeft w:val="0"/>
      <w:marRight w:val="0"/>
      <w:marTop w:val="0"/>
      <w:marBottom w:val="0"/>
      <w:divBdr>
        <w:top w:val="none" w:sz="0" w:space="0" w:color="auto"/>
        <w:left w:val="none" w:sz="0" w:space="0" w:color="auto"/>
        <w:bottom w:val="none" w:sz="0" w:space="0" w:color="auto"/>
        <w:right w:val="none" w:sz="0" w:space="0" w:color="auto"/>
      </w:divBdr>
    </w:div>
    <w:div w:id="1192765242">
      <w:bodyDiv w:val="1"/>
      <w:marLeft w:val="0"/>
      <w:marRight w:val="0"/>
      <w:marTop w:val="0"/>
      <w:marBottom w:val="0"/>
      <w:divBdr>
        <w:top w:val="none" w:sz="0" w:space="0" w:color="auto"/>
        <w:left w:val="none" w:sz="0" w:space="0" w:color="auto"/>
        <w:bottom w:val="none" w:sz="0" w:space="0" w:color="auto"/>
        <w:right w:val="none" w:sz="0" w:space="0" w:color="auto"/>
      </w:divBdr>
    </w:div>
    <w:div w:id="1194345164">
      <w:bodyDiv w:val="1"/>
      <w:marLeft w:val="0"/>
      <w:marRight w:val="0"/>
      <w:marTop w:val="0"/>
      <w:marBottom w:val="0"/>
      <w:divBdr>
        <w:top w:val="none" w:sz="0" w:space="0" w:color="auto"/>
        <w:left w:val="none" w:sz="0" w:space="0" w:color="auto"/>
        <w:bottom w:val="none" w:sz="0" w:space="0" w:color="auto"/>
        <w:right w:val="none" w:sz="0" w:space="0" w:color="auto"/>
      </w:divBdr>
    </w:div>
    <w:div w:id="1198084222">
      <w:bodyDiv w:val="1"/>
      <w:marLeft w:val="0"/>
      <w:marRight w:val="0"/>
      <w:marTop w:val="0"/>
      <w:marBottom w:val="0"/>
      <w:divBdr>
        <w:top w:val="none" w:sz="0" w:space="0" w:color="auto"/>
        <w:left w:val="none" w:sz="0" w:space="0" w:color="auto"/>
        <w:bottom w:val="none" w:sz="0" w:space="0" w:color="auto"/>
        <w:right w:val="none" w:sz="0" w:space="0" w:color="auto"/>
      </w:divBdr>
    </w:div>
    <w:div w:id="1216284385">
      <w:bodyDiv w:val="1"/>
      <w:marLeft w:val="0"/>
      <w:marRight w:val="0"/>
      <w:marTop w:val="0"/>
      <w:marBottom w:val="0"/>
      <w:divBdr>
        <w:top w:val="none" w:sz="0" w:space="0" w:color="auto"/>
        <w:left w:val="none" w:sz="0" w:space="0" w:color="auto"/>
        <w:bottom w:val="none" w:sz="0" w:space="0" w:color="auto"/>
        <w:right w:val="none" w:sz="0" w:space="0" w:color="auto"/>
      </w:divBdr>
    </w:div>
    <w:div w:id="1217204564">
      <w:bodyDiv w:val="1"/>
      <w:marLeft w:val="0"/>
      <w:marRight w:val="0"/>
      <w:marTop w:val="0"/>
      <w:marBottom w:val="0"/>
      <w:divBdr>
        <w:top w:val="none" w:sz="0" w:space="0" w:color="auto"/>
        <w:left w:val="none" w:sz="0" w:space="0" w:color="auto"/>
        <w:bottom w:val="none" w:sz="0" w:space="0" w:color="auto"/>
        <w:right w:val="none" w:sz="0" w:space="0" w:color="auto"/>
      </w:divBdr>
    </w:div>
    <w:div w:id="1242637032">
      <w:bodyDiv w:val="1"/>
      <w:marLeft w:val="0"/>
      <w:marRight w:val="0"/>
      <w:marTop w:val="0"/>
      <w:marBottom w:val="0"/>
      <w:divBdr>
        <w:top w:val="none" w:sz="0" w:space="0" w:color="auto"/>
        <w:left w:val="none" w:sz="0" w:space="0" w:color="auto"/>
        <w:bottom w:val="none" w:sz="0" w:space="0" w:color="auto"/>
        <w:right w:val="none" w:sz="0" w:space="0" w:color="auto"/>
      </w:divBdr>
    </w:div>
    <w:div w:id="1258440212">
      <w:bodyDiv w:val="1"/>
      <w:marLeft w:val="0"/>
      <w:marRight w:val="0"/>
      <w:marTop w:val="0"/>
      <w:marBottom w:val="0"/>
      <w:divBdr>
        <w:top w:val="none" w:sz="0" w:space="0" w:color="auto"/>
        <w:left w:val="none" w:sz="0" w:space="0" w:color="auto"/>
        <w:bottom w:val="none" w:sz="0" w:space="0" w:color="auto"/>
        <w:right w:val="none" w:sz="0" w:space="0" w:color="auto"/>
      </w:divBdr>
    </w:div>
    <w:div w:id="1264190390">
      <w:bodyDiv w:val="1"/>
      <w:marLeft w:val="0"/>
      <w:marRight w:val="0"/>
      <w:marTop w:val="0"/>
      <w:marBottom w:val="0"/>
      <w:divBdr>
        <w:top w:val="none" w:sz="0" w:space="0" w:color="auto"/>
        <w:left w:val="none" w:sz="0" w:space="0" w:color="auto"/>
        <w:bottom w:val="none" w:sz="0" w:space="0" w:color="auto"/>
        <w:right w:val="none" w:sz="0" w:space="0" w:color="auto"/>
      </w:divBdr>
    </w:div>
    <w:div w:id="1269119305">
      <w:bodyDiv w:val="1"/>
      <w:marLeft w:val="0"/>
      <w:marRight w:val="0"/>
      <w:marTop w:val="0"/>
      <w:marBottom w:val="0"/>
      <w:divBdr>
        <w:top w:val="none" w:sz="0" w:space="0" w:color="auto"/>
        <w:left w:val="none" w:sz="0" w:space="0" w:color="auto"/>
        <w:bottom w:val="none" w:sz="0" w:space="0" w:color="auto"/>
        <w:right w:val="none" w:sz="0" w:space="0" w:color="auto"/>
      </w:divBdr>
    </w:div>
    <w:div w:id="1276669377">
      <w:bodyDiv w:val="1"/>
      <w:marLeft w:val="0"/>
      <w:marRight w:val="0"/>
      <w:marTop w:val="0"/>
      <w:marBottom w:val="0"/>
      <w:divBdr>
        <w:top w:val="none" w:sz="0" w:space="0" w:color="auto"/>
        <w:left w:val="none" w:sz="0" w:space="0" w:color="auto"/>
        <w:bottom w:val="none" w:sz="0" w:space="0" w:color="auto"/>
        <w:right w:val="none" w:sz="0" w:space="0" w:color="auto"/>
      </w:divBdr>
    </w:div>
    <w:div w:id="1277329043">
      <w:bodyDiv w:val="1"/>
      <w:marLeft w:val="0"/>
      <w:marRight w:val="0"/>
      <w:marTop w:val="0"/>
      <w:marBottom w:val="0"/>
      <w:divBdr>
        <w:top w:val="none" w:sz="0" w:space="0" w:color="auto"/>
        <w:left w:val="none" w:sz="0" w:space="0" w:color="auto"/>
        <w:bottom w:val="none" w:sz="0" w:space="0" w:color="auto"/>
        <w:right w:val="none" w:sz="0" w:space="0" w:color="auto"/>
      </w:divBdr>
    </w:div>
    <w:div w:id="1299411834">
      <w:bodyDiv w:val="1"/>
      <w:marLeft w:val="0"/>
      <w:marRight w:val="0"/>
      <w:marTop w:val="0"/>
      <w:marBottom w:val="0"/>
      <w:divBdr>
        <w:top w:val="none" w:sz="0" w:space="0" w:color="auto"/>
        <w:left w:val="none" w:sz="0" w:space="0" w:color="auto"/>
        <w:bottom w:val="none" w:sz="0" w:space="0" w:color="auto"/>
        <w:right w:val="none" w:sz="0" w:space="0" w:color="auto"/>
      </w:divBdr>
    </w:div>
    <w:div w:id="1348367627">
      <w:bodyDiv w:val="1"/>
      <w:marLeft w:val="0"/>
      <w:marRight w:val="0"/>
      <w:marTop w:val="0"/>
      <w:marBottom w:val="0"/>
      <w:divBdr>
        <w:top w:val="none" w:sz="0" w:space="0" w:color="auto"/>
        <w:left w:val="none" w:sz="0" w:space="0" w:color="auto"/>
        <w:bottom w:val="none" w:sz="0" w:space="0" w:color="auto"/>
        <w:right w:val="none" w:sz="0" w:space="0" w:color="auto"/>
      </w:divBdr>
    </w:div>
    <w:div w:id="1350987677">
      <w:bodyDiv w:val="1"/>
      <w:marLeft w:val="0"/>
      <w:marRight w:val="0"/>
      <w:marTop w:val="0"/>
      <w:marBottom w:val="0"/>
      <w:divBdr>
        <w:top w:val="none" w:sz="0" w:space="0" w:color="auto"/>
        <w:left w:val="none" w:sz="0" w:space="0" w:color="auto"/>
        <w:bottom w:val="none" w:sz="0" w:space="0" w:color="auto"/>
        <w:right w:val="none" w:sz="0" w:space="0" w:color="auto"/>
      </w:divBdr>
    </w:div>
    <w:div w:id="1352341541">
      <w:bodyDiv w:val="1"/>
      <w:marLeft w:val="0"/>
      <w:marRight w:val="0"/>
      <w:marTop w:val="0"/>
      <w:marBottom w:val="0"/>
      <w:divBdr>
        <w:top w:val="none" w:sz="0" w:space="0" w:color="auto"/>
        <w:left w:val="none" w:sz="0" w:space="0" w:color="auto"/>
        <w:bottom w:val="none" w:sz="0" w:space="0" w:color="auto"/>
        <w:right w:val="none" w:sz="0" w:space="0" w:color="auto"/>
      </w:divBdr>
    </w:div>
    <w:div w:id="1363483951">
      <w:bodyDiv w:val="1"/>
      <w:marLeft w:val="0"/>
      <w:marRight w:val="0"/>
      <w:marTop w:val="0"/>
      <w:marBottom w:val="0"/>
      <w:divBdr>
        <w:top w:val="none" w:sz="0" w:space="0" w:color="auto"/>
        <w:left w:val="none" w:sz="0" w:space="0" w:color="auto"/>
        <w:bottom w:val="none" w:sz="0" w:space="0" w:color="auto"/>
        <w:right w:val="none" w:sz="0" w:space="0" w:color="auto"/>
      </w:divBdr>
    </w:div>
    <w:div w:id="1431125276">
      <w:bodyDiv w:val="1"/>
      <w:marLeft w:val="0"/>
      <w:marRight w:val="0"/>
      <w:marTop w:val="0"/>
      <w:marBottom w:val="0"/>
      <w:divBdr>
        <w:top w:val="none" w:sz="0" w:space="0" w:color="auto"/>
        <w:left w:val="none" w:sz="0" w:space="0" w:color="auto"/>
        <w:bottom w:val="none" w:sz="0" w:space="0" w:color="auto"/>
        <w:right w:val="none" w:sz="0" w:space="0" w:color="auto"/>
      </w:divBdr>
    </w:div>
    <w:div w:id="1502548131">
      <w:bodyDiv w:val="1"/>
      <w:marLeft w:val="0"/>
      <w:marRight w:val="0"/>
      <w:marTop w:val="0"/>
      <w:marBottom w:val="0"/>
      <w:divBdr>
        <w:top w:val="none" w:sz="0" w:space="0" w:color="auto"/>
        <w:left w:val="none" w:sz="0" w:space="0" w:color="auto"/>
        <w:bottom w:val="none" w:sz="0" w:space="0" w:color="auto"/>
        <w:right w:val="none" w:sz="0" w:space="0" w:color="auto"/>
      </w:divBdr>
    </w:div>
    <w:div w:id="1505978601">
      <w:bodyDiv w:val="1"/>
      <w:marLeft w:val="0"/>
      <w:marRight w:val="0"/>
      <w:marTop w:val="0"/>
      <w:marBottom w:val="0"/>
      <w:divBdr>
        <w:top w:val="none" w:sz="0" w:space="0" w:color="auto"/>
        <w:left w:val="none" w:sz="0" w:space="0" w:color="auto"/>
        <w:bottom w:val="none" w:sz="0" w:space="0" w:color="auto"/>
        <w:right w:val="none" w:sz="0" w:space="0" w:color="auto"/>
      </w:divBdr>
    </w:div>
    <w:div w:id="1519269193">
      <w:bodyDiv w:val="1"/>
      <w:marLeft w:val="0"/>
      <w:marRight w:val="0"/>
      <w:marTop w:val="0"/>
      <w:marBottom w:val="0"/>
      <w:divBdr>
        <w:top w:val="none" w:sz="0" w:space="0" w:color="auto"/>
        <w:left w:val="none" w:sz="0" w:space="0" w:color="auto"/>
        <w:bottom w:val="none" w:sz="0" w:space="0" w:color="auto"/>
        <w:right w:val="none" w:sz="0" w:space="0" w:color="auto"/>
      </w:divBdr>
    </w:div>
    <w:div w:id="1569730505">
      <w:bodyDiv w:val="1"/>
      <w:marLeft w:val="0"/>
      <w:marRight w:val="0"/>
      <w:marTop w:val="0"/>
      <w:marBottom w:val="0"/>
      <w:divBdr>
        <w:top w:val="none" w:sz="0" w:space="0" w:color="auto"/>
        <w:left w:val="none" w:sz="0" w:space="0" w:color="auto"/>
        <w:bottom w:val="none" w:sz="0" w:space="0" w:color="auto"/>
        <w:right w:val="none" w:sz="0" w:space="0" w:color="auto"/>
      </w:divBdr>
    </w:div>
    <w:div w:id="1572811013">
      <w:bodyDiv w:val="1"/>
      <w:marLeft w:val="0"/>
      <w:marRight w:val="0"/>
      <w:marTop w:val="0"/>
      <w:marBottom w:val="0"/>
      <w:divBdr>
        <w:top w:val="none" w:sz="0" w:space="0" w:color="auto"/>
        <w:left w:val="none" w:sz="0" w:space="0" w:color="auto"/>
        <w:bottom w:val="none" w:sz="0" w:space="0" w:color="auto"/>
        <w:right w:val="none" w:sz="0" w:space="0" w:color="auto"/>
      </w:divBdr>
    </w:div>
    <w:div w:id="1584408911">
      <w:bodyDiv w:val="1"/>
      <w:marLeft w:val="0"/>
      <w:marRight w:val="0"/>
      <w:marTop w:val="0"/>
      <w:marBottom w:val="0"/>
      <w:divBdr>
        <w:top w:val="none" w:sz="0" w:space="0" w:color="auto"/>
        <w:left w:val="none" w:sz="0" w:space="0" w:color="auto"/>
        <w:bottom w:val="none" w:sz="0" w:space="0" w:color="auto"/>
        <w:right w:val="none" w:sz="0" w:space="0" w:color="auto"/>
      </w:divBdr>
    </w:div>
    <w:div w:id="1599295720">
      <w:bodyDiv w:val="1"/>
      <w:marLeft w:val="0"/>
      <w:marRight w:val="0"/>
      <w:marTop w:val="0"/>
      <w:marBottom w:val="0"/>
      <w:divBdr>
        <w:top w:val="none" w:sz="0" w:space="0" w:color="auto"/>
        <w:left w:val="none" w:sz="0" w:space="0" w:color="auto"/>
        <w:bottom w:val="none" w:sz="0" w:space="0" w:color="auto"/>
        <w:right w:val="none" w:sz="0" w:space="0" w:color="auto"/>
      </w:divBdr>
    </w:div>
    <w:div w:id="1605654662">
      <w:bodyDiv w:val="1"/>
      <w:marLeft w:val="0"/>
      <w:marRight w:val="0"/>
      <w:marTop w:val="0"/>
      <w:marBottom w:val="0"/>
      <w:divBdr>
        <w:top w:val="none" w:sz="0" w:space="0" w:color="auto"/>
        <w:left w:val="none" w:sz="0" w:space="0" w:color="auto"/>
        <w:bottom w:val="none" w:sz="0" w:space="0" w:color="auto"/>
        <w:right w:val="none" w:sz="0" w:space="0" w:color="auto"/>
      </w:divBdr>
    </w:div>
    <w:div w:id="1643389448">
      <w:bodyDiv w:val="1"/>
      <w:marLeft w:val="0"/>
      <w:marRight w:val="0"/>
      <w:marTop w:val="0"/>
      <w:marBottom w:val="0"/>
      <w:divBdr>
        <w:top w:val="none" w:sz="0" w:space="0" w:color="auto"/>
        <w:left w:val="none" w:sz="0" w:space="0" w:color="auto"/>
        <w:bottom w:val="none" w:sz="0" w:space="0" w:color="auto"/>
        <w:right w:val="none" w:sz="0" w:space="0" w:color="auto"/>
      </w:divBdr>
    </w:div>
    <w:div w:id="1688481206">
      <w:bodyDiv w:val="1"/>
      <w:marLeft w:val="0"/>
      <w:marRight w:val="0"/>
      <w:marTop w:val="0"/>
      <w:marBottom w:val="0"/>
      <w:divBdr>
        <w:top w:val="none" w:sz="0" w:space="0" w:color="auto"/>
        <w:left w:val="none" w:sz="0" w:space="0" w:color="auto"/>
        <w:bottom w:val="none" w:sz="0" w:space="0" w:color="auto"/>
        <w:right w:val="none" w:sz="0" w:space="0" w:color="auto"/>
      </w:divBdr>
    </w:div>
    <w:div w:id="1736199713">
      <w:bodyDiv w:val="1"/>
      <w:marLeft w:val="0"/>
      <w:marRight w:val="0"/>
      <w:marTop w:val="0"/>
      <w:marBottom w:val="0"/>
      <w:divBdr>
        <w:top w:val="none" w:sz="0" w:space="0" w:color="auto"/>
        <w:left w:val="none" w:sz="0" w:space="0" w:color="auto"/>
        <w:bottom w:val="none" w:sz="0" w:space="0" w:color="auto"/>
        <w:right w:val="none" w:sz="0" w:space="0" w:color="auto"/>
      </w:divBdr>
    </w:div>
    <w:div w:id="1750806678">
      <w:bodyDiv w:val="1"/>
      <w:marLeft w:val="0"/>
      <w:marRight w:val="0"/>
      <w:marTop w:val="0"/>
      <w:marBottom w:val="0"/>
      <w:divBdr>
        <w:top w:val="none" w:sz="0" w:space="0" w:color="auto"/>
        <w:left w:val="none" w:sz="0" w:space="0" w:color="auto"/>
        <w:bottom w:val="none" w:sz="0" w:space="0" w:color="auto"/>
        <w:right w:val="none" w:sz="0" w:space="0" w:color="auto"/>
      </w:divBdr>
    </w:div>
    <w:div w:id="1751585488">
      <w:bodyDiv w:val="1"/>
      <w:marLeft w:val="0"/>
      <w:marRight w:val="0"/>
      <w:marTop w:val="0"/>
      <w:marBottom w:val="0"/>
      <w:divBdr>
        <w:top w:val="none" w:sz="0" w:space="0" w:color="auto"/>
        <w:left w:val="none" w:sz="0" w:space="0" w:color="auto"/>
        <w:bottom w:val="none" w:sz="0" w:space="0" w:color="auto"/>
        <w:right w:val="none" w:sz="0" w:space="0" w:color="auto"/>
      </w:divBdr>
    </w:div>
    <w:div w:id="1763795417">
      <w:bodyDiv w:val="1"/>
      <w:marLeft w:val="0"/>
      <w:marRight w:val="0"/>
      <w:marTop w:val="0"/>
      <w:marBottom w:val="0"/>
      <w:divBdr>
        <w:top w:val="none" w:sz="0" w:space="0" w:color="auto"/>
        <w:left w:val="none" w:sz="0" w:space="0" w:color="auto"/>
        <w:bottom w:val="none" w:sz="0" w:space="0" w:color="auto"/>
        <w:right w:val="none" w:sz="0" w:space="0" w:color="auto"/>
      </w:divBdr>
    </w:div>
    <w:div w:id="1771008482">
      <w:bodyDiv w:val="1"/>
      <w:marLeft w:val="0"/>
      <w:marRight w:val="0"/>
      <w:marTop w:val="0"/>
      <w:marBottom w:val="0"/>
      <w:divBdr>
        <w:top w:val="none" w:sz="0" w:space="0" w:color="auto"/>
        <w:left w:val="none" w:sz="0" w:space="0" w:color="auto"/>
        <w:bottom w:val="none" w:sz="0" w:space="0" w:color="auto"/>
        <w:right w:val="none" w:sz="0" w:space="0" w:color="auto"/>
      </w:divBdr>
    </w:div>
    <w:div w:id="1813473759">
      <w:bodyDiv w:val="1"/>
      <w:marLeft w:val="0"/>
      <w:marRight w:val="0"/>
      <w:marTop w:val="0"/>
      <w:marBottom w:val="0"/>
      <w:divBdr>
        <w:top w:val="none" w:sz="0" w:space="0" w:color="auto"/>
        <w:left w:val="none" w:sz="0" w:space="0" w:color="auto"/>
        <w:bottom w:val="none" w:sz="0" w:space="0" w:color="auto"/>
        <w:right w:val="none" w:sz="0" w:space="0" w:color="auto"/>
      </w:divBdr>
    </w:div>
    <w:div w:id="1822234979">
      <w:bodyDiv w:val="1"/>
      <w:marLeft w:val="0"/>
      <w:marRight w:val="0"/>
      <w:marTop w:val="0"/>
      <w:marBottom w:val="0"/>
      <w:divBdr>
        <w:top w:val="none" w:sz="0" w:space="0" w:color="auto"/>
        <w:left w:val="none" w:sz="0" w:space="0" w:color="auto"/>
        <w:bottom w:val="none" w:sz="0" w:space="0" w:color="auto"/>
        <w:right w:val="none" w:sz="0" w:space="0" w:color="auto"/>
      </w:divBdr>
    </w:div>
    <w:div w:id="1839225577">
      <w:bodyDiv w:val="1"/>
      <w:marLeft w:val="0"/>
      <w:marRight w:val="0"/>
      <w:marTop w:val="0"/>
      <w:marBottom w:val="0"/>
      <w:divBdr>
        <w:top w:val="none" w:sz="0" w:space="0" w:color="auto"/>
        <w:left w:val="none" w:sz="0" w:space="0" w:color="auto"/>
        <w:bottom w:val="none" w:sz="0" w:space="0" w:color="auto"/>
        <w:right w:val="none" w:sz="0" w:space="0" w:color="auto"/>
      </w:divBdr>
    </w:div>
    <w:div w:id="1881432299">
      <w:bodyDiv w:val="1"/>
      <w:marLeft w:val="0"/>
      <w:marRight w:val="0"/>
      <w:marTop w:val="0"/>
      <w:marBottom w:val="0"/>
      <w:divBdr>
        <w:top w:val="none" w:sz="0" w:space="0" w:color="auto"/>
        <w:left w:val="none" w:sz="0" w:space="0" w:color="auto"/>
        <w:bottom w:val="none" w:sz="0" w:space="0" w:color="auto"/>
        <w:right w:val="none" w:sz="0" w:space="0" w:color="auto"/>
      </w:divBdr>
    </w:div>
    <w:div w:id="1885407829">
      <w:bodyDiv w:val="1"/>
      <w:marLeft w:val="0"/>
      <w:marRight w:val="0"/>
      <w:marTop w:val="0"/>
      <w:marBottom w:val="0"/>
      <w:divBdr>
        <w:top w:val="none" w:sz="0" w:space="0" w:color="auto"/>
        <w:left w:val="none" w:sz="0" w:space="0" w:color="auto"/>
        <w:bottom w:val="none" w:sz="0" w:space="0" w:color="auto"/>
        <w:right w:val="none" w:sz="0" w:space="0" w:color="auto"/>
      </w:divBdr>
    </w:div>
    <w:div w:id="1885873433">
      <w:bodyDiv w:val="1"/>
      <w:marLeft w:val="0"/>
      <w:marRight w:val="0"/>
      <w:marTop w:val="0"/>
      <w:marBottom w:val="0"/>
      <w:divBdr>
        <w:top w:val="none" w:sz="0" w:space="0" w:color="auto"/>
        <w:left w:val="none" w:sz="0" w:space="0" w:color="auto"/>
        <w:bottom w:val="none" w:sz="0" w:space="0" w:color="auto"/>
        <w:right w:val="none" w:sz="0" w:space="0" w:color="auto"/>
      </w:divBdr>
    </w:div>
    <w:div w:id="1899199700">
      <w:bodyDiv w:val="1"/>
      <w:marLeft w:val="0"/>
      <w:marRight w:val="0"/>
      <w:marTop w:val="0"/>
      <w:marBottom w:val="0"/>
      <w:divBdr>
        <w:top w:val="none" w:sz="0" w:space="0" w:color="auto"/>
        <w:left w:val="none" w:sz="0" w:space="0" w:color="auto"/>
        <w:bottom w:val="none" w:sz="0" w:space="0" w:color="auto"/>
        <w:right w:val="none" w:sz="0" w:space="0" w:color="auto"/>
      </w:divBdr>
    </w:div>
    <w:div w:id="1912304872">
      <w:bodyDiv w:val="1"/>
      <w:marLeft w:val="0"/>
      <w:marRight w:val="0"/>
      <w:marTop w:val="0"/>
      <w:marBottom w:val="0"/>
      <w:divBdr>
        <w:top w:val="none" w:sz="0" w:space="0" w:color="auto"/>
        <w:left w:val="none" w:sz="0" w:space="0" w:color="auto"/>
        <w:bottom w:val="none" w:sz="0" w:space="0" w:color="auto"/>
        <w:right w:val="none" w:sz="0" w:space="0" w:color="auto"/>
      </w:divBdr>
    </w:div>
    <w:div w:id="1919245398">
      <w:bodyDiv w:val="1"/>
      <w:marLeft w:val="0"/>
      <w:marRight w:val="0"/>
      <w:marTop w:val="0"/>
      <w:marBottom w:val="0"/>
      <w:divBdr>
        <w:top w:val="none" w:sz="0" w:space="0" w:color="auto"/>
        <w:left w:val="none" w:sz="0" w:space="0" w:color="auto"/>
        <w:bottom w:val="none" w:sz="0" w:space="0" w:color="auto"/>
        <w:right w:val="none" w:sz="0" w:space="0" w:color="auto"/>
      </w:divBdr>
    </w:div>
    <w:div w:id="1919436160">
      <w:bodyDiv w:val="1"/>
      <w:marLeft w:val="0"/>
      <w:marRight w:val="0"/>
      <w:marTop w:val="0"/>
      <w:marBottom w:val="0"/>
      <w:divBdr>
        <w:top w:val="none" w:sz="0" w:space="0" w:color="auto"/>
        <w:left w:val="none" w:sz="0" w:space="0" w:color="auto"/>
        <w:bottom w:val="none" w:sz="0" w:space="0" w:color="auto"/>
        <w:right w:val="none" w:sz="0" w:space="0" w:color="auto"/>
      </w:divBdr>
    </w:div>
    <w:div w:id="1940865601">
      <w:bodyDiv w:val="1"/>
      <w:marLeft w:val="0"/>
      <w:marRight w:val="0"/>
      <w:marTop w:val="0"/>
      <w:marBottom w:val="0"/>
      <w:divBdr>
        <w:top w:val="none" w:sz="0" w:space="0" w:color="auto"/>
        <w:left w:val="none" w:sz="0" w:space="0" w:color="auto"/>
        <w:bottom w:val="none" w:sz="0" w:space="0" w:color="auto"/>
        <w:right w:val="none" w:sz="0" w:space="0" w:color="auto"/>
      </w:divBdr>
    </w:div>
    <w:div w:id="1959677817">
      <w:bodyDiv w:val="1"/>
      <w:marLeft w:val="0"/>
      <w:marRight w:val="0"/>
      <w:marTop w:val="0"/>
      <w:marBottom w:val="0"/>
      <w:divBdr>
        <w:top w:val="none" w:sz="0" w:space="0" w:color="auto"/>
        <w:left w:val="none" w:sz="0" w:space="0" w:color="auto"/>
        <w:bottom w:val="none" w:sz="0" w:space="0" w:color="auto"/>
        <w:right w:val="none" w:sz="0" w:space="0" w:color="auto"/>
      </w:divBdr>
    </w:div>
    <w:div w:id="1972325804">
      <w:bodyDiv w:val="1"/>
      <w:marLeft w:val="0"/>
      <w:marRight w:val="0"/>
      <w:marTop w:val="0"/>
      <w:marBottom w:val="0"/>
      <w:divBdr>
        <w:top w:val="none" w:sz="0" w:space="0" w:color="auto"/>
        <w:left w:val="none" w:sz="0" w:space="0" w:color="auto"/>
        <w:bottom w:val="none" w:sz="0" w:space="0" w:color="auto"/>
        <w:right w:val="none" w:sz="0" w:space="0" w:color="auto"/>
      </w:divBdr>
    </w:div>
    <w:div w:id="1982037459">
      <w:bodyDiv w:val="1"/>
      <w:marLeft w:val="0"/>
      <w:marRight w:val="0"/>
      <w:marTop w:val="0"/>
      <w:marBottom w:val="0"/>
      <w:divBdr>
        <w:top w:val="none" w:sz="0" w:space="0" w:color="auto"/>
        <w:left w:val="none" w:sz="0" w:space="0" w:color="auto"/>
        <w:bottom w:val="none" w:sz="0" w:space="0" w:color="auto"/>
        <w:right w:val="none" w:sz="0" w:space="0" w:color="auto"/>
      </w:divBdr>
    </w:div>
    <w:div w:id="1998874495">
      <w:bodyDiv w:val="1"/>
      <w:marLeft w:val="0"/>
      <w:marRight w:val="0"/>
      <w:marTop w:val="0"/>
      <w:marBottom w:val="0"/>
      <w:divBdr>
        <w:top w:val="none" w:sz="0" w:space="0" w:color="auto"/>
        <w:left w:val="none" w:sz="0" w:space="0" w:color="auto"/>
        <w:bottom w:val="none" w:sz="0" w:space="0" w:color="auto"/>
        <w:right w:val="none" w:sz="0" w:space="0" w:color="auto"/>
      </w:divBdr>
    </w:div>
    <w:div w:id="1998876776">
      <w:bodyDiv w:val="1"/>
      <w:marLeft w:val="0"/>
      <w:marRight w:val="0"/>
      <w:marTop w:val="0"/>
      <w:marBottom w:val="0"/>
      <w:divBdr>
        <w:top w:val="none" w:sz="0" w:space="0" w:color="auto"/>
        <w:left w:val="none" w:sz="0" w:space="0" w:color="auto"/>
        <w:bottom w:val="none" w:sz="0" w:space="0" w:color="auto"/>
        <w:right w:val="none" w:sz="0" w:space="0" w:color="auto"/>
      </w:divBdr>
    </w:div>
    <w:div w:id="2001538906">
      <w:bodyDiv w:val="1"/>
      <w:marLeft w:val="0"/>
      <w:marRight w:val="0"/>
      <w:marTop w:val="0"/>
      <w:marBottom w:val="0"/>
      <w:divBdr>
        <w:top w:val="none" w:sz="0" w:space="0" w:color="auto"/>
        <w:left w:val="none" w:sz="0" w:space="0" w:color="auto"/>
        <w:bottom w:val="none" w:sz="0" w:space="0" w:color="auto"/>
        <w:right w:val="none" w:sz="0" w:space="0" w:color="auto"/>
      </w:divBdr>
    </w:div>
    <w:div w:id="21385228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l-airport@mail.ru"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5</Pages>
  <Words>2050</Words>
  <Characters>11691</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ДОГОВОР №________/Пр/М/200_</vt:lpstr>
    </vt:vector>
  </TitlesOfParts>
  <Company/>
  <LinksUpToDate>false</LinksUpToDate>
  <CharactersWithSpaces>13714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№________/Пр/М/200_</dc:title>
  <dc:creator>noname0</dc:creator>
  <cp:lastModifiedBy>user</cp:lastModifiedBy>
  <cp:revision>26</cp:revision>
  <cp:lastPrinted>2026-01-16T08:13:00Z</cp:lastPrinted>
  <dcterms:created xsi:type="dcterms:W3CDTF">2026-10-02T07:04:00Z</dcterms:created>
  <dcterms:modified xsi:type="dcterms:W3CDTF">2026-10-23T11:50:00Z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123</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1049-12.2.0.23155</vt:lpwstr>
  </property>
  <property fmtid="{D5CDD505-2E9C-101B-9397-08002B2CF9AE}" pid="10" name="ICV">
    <vt:lpwstr>02A5AA0023D04B4B90750DC96B15AFE8_13</vt:lpwstr>
  </property>
</Properties>
</file>