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E873D53" w14:textId="6D4AB29B" w:rsidR="002020FF" w:rsidRDefault="006A163A" w:rsidP="002020FF">
      <w:pPr>
        <w:pStyle w:val="228bf8a64b8551e1msonormal"/>
        <w:shd w:val="clear" w:color="auto" w:fill="FFFFFF"/>
        <w:spacing w:before="0" w:beforeAutospacing="0" w:after="0" w:afterAutospacing="0"/>
        <w:ind w:firstLine="567"/>
        <w:jc w:val="both"/>
        <w:rPr>
          <w:rFonts w:ascii="Times" w:hAnsi="Times" w:cs="Times"/>
          <w:b/>
          <w:bCs/>
          <w:i/>
          <w:iCs/>
          <w:color w:val="EE0000"/>
        </w:rPr>
      </w:pPr>
      <w:r w:rsidRPr="001D3C3D">
        <w:t>1.Заказчик</w:t>
      </w:r>
      <w:r w:rsidR="00322368" w:rsidRPr="001D3C3D">
        <w:t xml:space="preserve"> - </w:t>
      </w:r>
      <w:r w:rsidR="00A710D2" w:rsidRPr="001D3C3D">
        <w:rPr>
          <w:b/>
          <w:i/>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t>Владимирская обл., г. Вязники, ул. Южная д. 41</w:t>
      </w:r>
      <w:r w:rsidR="001D3C3D">
        <w:t xml:space="preserve"> - </w:t>
      </w:r>
      <w:r w:rsidR="002D3B43" w:rsidRPr="004856F6">
        <w:t>проводит запрос ценовой информации в целях анализа рынка,</w:t>
      </w:r>
      <w:r w:rsidR="00013DC2">
        <w:t xml:space="preserve"> </w:t>
      </w:r>
      <w:r w:rsidR="002D3B43" w:rsidRPr="004856F6">
        <w:t>получения информации о рыночных ценах товаров (работ, услуг) и определения наименьшей цены предложения</w:t>
      </w:r>
      <w:r w:rsidR="00532D48" w:rsidRPr="004856F6">
        <w:t xml:space="preserve"> (далее – Запрос цен)</w:t>
      </w:r>
      <w:r w:rsidR="00B37694" w:rsidRPr="004856F6">
        <w:t>, с возможным заключением договора</w:t>
      </w:r>
      <w:r w:rsidR="002D3B43" w:rsidRPr="004856F6">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rPr>
        <w:t>товара (работы, услуги</w:t>
      </w:r>
      <w:r w:rsidR="002D3B43" w:rsidRPr="00CC6300">
        <w:rPr>
          <w:b/>
          <w:i/>
        </w:rPr>
        <w:t>)</w:t>
      </w:r>
      <w:r w:rsidR="002B7476" w:rsidRPr="00CC6300">
        <w:rPr>
          <w:b/>
          <w:i/>
        </w:rPr>
        <w:t>:</w:t>
      </w:r>
      <w:r w:rsidR="002B7476" w:rsidRPr="00CC6300">
        <w:rPr>
          <w:b/>
          <w:i/>
          <w:color w:val="EE0000"/>
        </w:rPr>
        <w:t xml:space="preserve"> </w:t>
      </w:r>
      <w:r w:rsidR="00A430CE">
        <w:rPr>
          <w:b/>
          <w:i/>
          <w:color w:val="EE0000"/>
        </w:rPr>
        <w:t xml:space="preserve"> </w:t>
      </w:r>
      <w:r w:rsidR="00347C5B">
        <w:rPr>
          <w:b/>
          <w:i/>
          <w:color w:val="EE0000"/>
        </w:rPr>
        <w:t xml:space="preserve">услуги по предоставлению </w:t>
      </w:r>
      <w:r w:rsidR="00A430CE" w:rsidRPr="00347C5B">
        <w:rPr>
          <w:b/>
          <w:bCs/>
          <w:i/>
          <w:iCs/>
          <w:color w:val="EE0000"/>
        </w:rPr>
        <w:t>прав</w:t>
      </w:r>
      <w:r w:rsidR="00B064DD">
        <w:rPr>
          <w:b/>
          <w:bCs/>
          <w:i/>
          <w:iCs/>
          <w:color w:val="EE0000"/>
        </w:rPr>
        <w:t>а</w:t>
      </w:r>
      <w:r w:rsidR="00A430CE" w:rsidRPr="00347C5B">
        <w:rPr>
          <w:b/>
          <w:bCs/>
          <w:i/>
          <w:iCs/>
          <w:color w:val="EE0000"/>
        </w:rPr>
        <w:t xml:space="preserve"> использования </w:t>
      </w:r>
      <w:r w:rsidR="002020FF">
        <w:rPr>
          <w:b/>
          <w:bCs/>
          <w:i/>
          <w:iCs/>
          <w:color w:val="EE0000"/>
        </w:rPr>
        <w:t>программы для ЭВМ «Контур. Маркировка» по тарифному плану «Маркировка. Фарма 100 000»,</w:t>
      </w:r>
      <w:r w:rsidR="00A430CE" w:rsidRPr="00347C5B">
        <w:rPr>
          <w:b/>
          <w:bCs/>
          <w:i/>
          <w:iCs/>
          <w:color w:val="EE0000"/>
        </w:rPr>
        <w:t xml:space="preserve"> </w:t>
      </w:r>
      <w:r w:rsidR="002020FF" w:rsidRPr="002020FF">
        <w:rPr>
          <w:rFonts w:ascii="Times" w:hAnsi="Times" w:cs="Times"/>
          <w:b/>
          <w:bCs/>
          <w:i/>
          <w:iCs/>
          <w:color w:val="EE0000"/>
        </w:rPr>
        <w:t xml:space="preserve"> сопровождению программы для ЭВМ «Контур. Маркировка» (техническая поддержка в виде абонентского обслуживания по тарифному плану «Маркировка.</w:t>
      </w:r>
      <w:r w:rsidR="002020FF">
        <w:rPr>
          <w:rFonts w:ascii="Times" w:hAnsi="Times" w:cs="Times"/>
          <w:b/>
          <w:bCs/>
          <w:i/>
          <w:iCs/>
          <w:color w:val="EE0000"/>
        </w:rPr>
        <w:t xml:space="preserve"> </w:t>
      </w:r>
      <w:r w:rsidR="002020FF" w:rsidRPr="002020FF">
        <w:rPr>
          <w:rFonts w:ascii="Times" w:hAnsi="Times" w:cs="Times"/>
          <w:b/>
          <w:bCs/>
          <w:i/>
          <w:iCs/>
          <w:color w:val="EE0000"/>
        </w:rPr>
        <w:t>Фарма 100 000»)</w:t>
      </w:r>
    </w:p>
    <w:p w14:paraId="4A35778E" w14:textId="07687CC5" w:rsidR="00B405C7" w:rsidRDefault="006A163A" w:rsidP="002020FF">
      <w:pPr>
        <w:pStyle w:val="228bf8a64b8551e1msonormal"/>
        <w:shd w:val="clear" w:color="auto" w:fill="FFFFFF"/>
        <w:spacing w:before="0" w:beforeAutospacing="0" w:after="0" w:afterAutospacing="0"/>
        <w:ind w:firstLine="567"/>
        <w:jc w:val="both"/>
      </w:pPr>
      <w:r w:rsidRPr="004856F6">
        <w:t xml:space="preserve">2. </w:t>
      </w:r>
      <w:r w:rsidR="005E5B38" w:rsidRPr="004856F6">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t xml:space="preserve"> </w:t>
      </w:r>
      <w:r w:rsidR="005E5B38" w:rsidRPr="004856F6">
        <w:t>страхование, сборку, оформление сертификатов, паспортов и иные</w:t>
      </w:r>
      <w:r w:rsidR="00347C5B">
        <w:t>, связанные с предметом запроса,</w:t>
      </w:r>
      <w:r w:rsidR="005E5B38" w:rsidRPr="004856F6">
        <w:t xml:space="preserve"> расходы Участника, а также все скидки, предлагаемые Участником.</w:t>
      </w:r>
      <w:r w:rsidR="00D5597A">
        <w:t xml:space="preserve"> </w:t>
      </w:r>
    </w:p>
    <w:p w14:paraId="00384F2B" w14:textId="33E8BA5D"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020FF">
        <w:rPr>
          <w:b/>
          <w:i/>
          <w:color w:val="FF0000"/>
          <w:sz w:val="24"/>
          <w:szCs w:val="24"/>
        </w:rPr>
        <w:t>14 856, 92 руб.</w:t>
      </w:r>
      <w:r w:rsidR="00653BAF" w:rsidRPr="00653BAF">
        <w:rPr>
          <w:b/>
          <w:color w:val="FF0000"/>
          <w:sz w:val="24"/>
          <w:szCs w:val="24"/>
        </w:rPr>
        <w:t xml:space="preserve"> </w:t>
      </w:r>
      <w:r w:rsidR="00653BAF" w:rsidRPr="00F25987">
        <w:rPr>
          <w:b/>
          <w:color w:val="FF0000"/>
          <w:sz w:val="24"/>
          <w:szCs w:val="24"/>
        </w:rPr>
        <w:t>(</w:t>
      </w:r>
      <w:r w:rsidR="002020FF">
        <w:rPr>
          <w:b/>
          <w:i/>
          <w:iCs/>
          <w:color w:val="FF0000"/>
          <w:sz w:val="24"/>
          <w:szCs w:val="24"/>
        </w:rPr>
        <w:t>четырнадцать тысяч восемьсот пятьдесят шесть рублей 92 копейки)</w:t>
      </w:r>
      <w:r w:rsidR="000F7C3A" w:rsidRPr="00D702ED">
        <w:rPr>
          <w:b/>
          <w:i/>
          <w:color w:val="FF0000"/>
          <w:sz w:val="24"/>
          <w:szCs w:val="24"/>
        </w:rPr>
        <w:t>.</w:t>
      </w:r>
    </w:p>
    <w:p w14:paraId="0B41CA2A" w14:textId="57079EDE" w:rsidR="00D97C11" w:rsidRPr="00347C5B" w:rsidRDefault="00D97C11" w:rsidP="008B4C15">
      <w:pPr>
        <w:ind w:firstLine="567"/>
        <w:jc w:val="both"/>
        <w:rPr>
          <w:sz w:val="24"/>
          <w:szCs w:val="24"/>
        </w:rPr>
      </w:pPr>
      <w:r w:rsidRPr="004856F6">
        <w:rPr>
          <w:sz w:val="24"/>
          <w:szCs w:val="24"/>
        </w:rPr>
        <w:t>3</w:t>
      </w:r>
      <w:r w:rsidRPr="009F5498">
        <w:rPr>
          <w:color w:val="00B0F0"/>
          <w:sz w:val="24"/>
          <w:szCs w:val="24"/>
        </w:rPr>
        <w:t xml:space="preserve">. </w:t>
      </w:r>
      <w:r w:rsidR="00CC6300" w:rsidRPr="00347C5B">
        <w:rPr>
          <w:sz w:val="24"/>
          <w:szCs w:val="24"/>
        </w:rPr>
        <w:t>Оказание услуг</w:t>
      </w:r>
      <w:r w:rsidR="00923746" w:rsidRPr="00347C5B">
        <w:rPr>
          <w:sz w:val="24"/>
          <w:szCs w:val="24"/>
        </w:rPr>
        <w:t xml:space="preserve"> </w:t>
      </w:r>
      <w:r w:rsidR="00E33810" w:rsidRPr="00347C5B">
        <w:rPr>
          <w:sz w:val="24"/>
          <w:szCs w:val="24"/>
        </w:rPr>
        <w:t>осуществляется силами и за счет средств Участника</w:t>
      </w:r>
      <w:r w:rsidR="00CC6300" w:rsidRPr="00347C5B">
        <w:rPr>
          <w:sz w:val="24"/>
          <w:szCs w:val="24"/>
        </w:rPr>
        <w:t xml:space="preserve"> по адресу Заказчика (в том числе удаленно)</w:t>
      </w:r>
      <w:r w:rsidR="00F34A07" w:rsidRPr="00347C5B">
        <w:rPr>
          <w:sz w:val="24"/>
          <w:szCs w:val="24"/>
        </w:rPr>
        <w:t>.</w:t>
      </w:r>
    </w:p>
    <w:p w14:paraId="75F560CF" w14:textId="03D58FC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2020FF">
        <w:rPr>
          <w:sz w:val="24"/>
          <w:szCs w:val="24"/>
        </w:rPr>
        <w:t>:</w:t>
      </w:r>
      <w:r w:rsidR="00652453">
        <w:rPr>
          <w:sz w:val="24"/>
          <w:szCs w:val="24"/>
        </w:rPr>
        <w:t xml:space="preserve"> </w:t>
      </w:r>
      <w:r w:rsidR="002020FF">
        <w:rPr>
          <w:b/>
          <w:i/>
          <w:color w:val="FF0000"/>
          <w:sz w:val="24"/>
          <w:szCs w:val="24"/>
        </w:rPr>
        <w:t>октябрь</w:t>
      </w:r>
      <w:r w:rsidR="00BA5CA8">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15BA9955"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347C5B">
        <w:rPr>
          <w:b/>
          <w:i/>
          <w:sz w:val="24"/>
          <w:szCs w:val="24"/>
        </w:rPr>
        <w:t>,</w:t>
      </w:r>
      <w:r w:rsidRPr="004856F6">
        <w:rPr>
          <w:b/>
          <w:i/>
          <w:sz w:val="24"/>
          <w:szCs w:val="24"/>
        </w:rPr>
        <w:t xml:space="preserve"> подписанного электронно-цифровыми подписями</w:t>
      </w:r>
      <w:r w:rsidR="00347C5B">
        <w:rPr>
          <w:b/>
          <w:i/>
          <w:sz w:val="24"/>
          <w:szCs w:val="24"/>
        </w:rPr>
        <w:t>,</w:t>
      </w:r>
      <w:r w:rsidRPr="004856F6">
        <w:rPr>
          <w:b/>
          <w:i/>
          <w:sz w:val="24"/>
          <w:szCs w:val="24"/>
        </w:rPr>
        <w:t xml:space="preserve"> лиц уполномоченных действовать от имени Участника закупки и Заказчика</w:t>
      </w:r>
      <w:r w:rsidR="00347C5B">
        <w:rPr>
          <w:b/>
          <w:i/>
          <w:sz w:val="24"/>
          <w:szCs w:val="24"/>
        </w:rPr>
        <w:t>,</w:t>
      </w:r>
      <w:r w:rsidRPr="004856F6">
        <w:rPr>
          <w:b/>
          <w:i/>
          <w:sz w:val="24"/>
          <w:szCs w:val="24"/>
        </w:rPr>
        <w:t xml:space="preserve"> с использованием программно-аппаратных средств электронной площадки</w:t>
      </w:r>
      <w:r w:rsidR="002020FF">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E99AE85" w:rsidR="00D97C11" w:rsidRPr="00347C5B" w:rsidRDefault="00D97C11" w:rsidP="008B4C15">
      <w:pPr>
        <w:widowControl/>
        <w:tabs>
          <w:tab w:val="left" w:pos="360"/>
        </w:tabs>
        <w:autoSpaceDE/>
        <w:autoSpaceDN/>
        <w:adjustRightInd/>
        <w:ind w:firstLine="567"/>
        <w:jc w:val="both"/>
        <w:rPr>
          <w:b/>
          <w:bCs/>
          <w:i/>
          <w:color w:val="EE0000"/>
          <w:sz w:val="24"/>
          <w:szCs w:val="24"/>
        </w:rPr>
      </w:pPr>
      <w:r w:rsidRPr="00347C5B">
        <w:rPr>
          <w:sz w:val="24"/>
          <w:szCs w:val="24"/>
        </w:rPr>
        <w:t xml:space="preserve">Предполагаемые сроки </w:t>
      </w:r>
      <w:r w:rsidR="00F0518F" w:rsidRPr="00347C5B">
        <w:rPr>
          <w:sz w:val="24"/>
          <w:szCs w:val="24"/>
        </w:rPr>
        <w:t>оказания услуг</w:t>
      </w:r>
      <w:r w:rsidRPr="00347C5B">
        <w:rPr>
          <w:sz w:val="24"/>
          <w:szCs w:val="24"/>
        </w:rPr>
        <w:t xml:space="preserve">: </w:t>
      </w:r>
      <w:r w:rsidR="00DD60FE" w:rsidRPr="00347C5B">
        <w:rPr>
          <w:sz w:val="24"/>
          <w:szCs w:val="24"/>
        </w:rPr>
        <w:t xml:space="preserve">предоставление </w:t>
      </w:r>
      <w:r w:rsidR="00A430CE" w:rsidRPr="00347C5B">
        <w:rPr>
          <w:sz w:val="24"/>
          <w:szCs w:val="24"/>
        </w:rPr>
        <w:t>простой (неисключительной) лицензии на право использования Продукта</w:t>
      </w:r>
      <w:r w:rsidR="00347C5B">
        <w:rPr>
          <w:sz w:val="24"/>
          <w:szCs w:val="24"/>
        </w:rPr>
        <w:t>:</w:t>
      </w:r>
      <w:r w:rsidR="00DD60FE" w:rsidRPr="00347C5B">
        <w:rPr>
          <w:sz w:val="24"/>
          <w:szCs w:val="24"/>
        </w:rPr>
        <w:t xml:space="preserve"> </w:t>
      </w:r>
      <w:r w:rsidR="00514D2C" w:rsidRPr="00347C5B">
        <w:rPr>
          <w:b/>
          <w:i/>
          <w:color w:val="EE0000"/>
          <w:sz w:val="24"/>
          <w:szCs w:val="24"/>
        </w:rPr>
        <w:t xml:space="preserve">в течение </w:t>
      </w:r>
      <w:r w:rsidR="00621512">
        <w:rPr>
          <w:b/>
          <w:i/>
          <w:color w:val="EE0000"/>
          <w:sz w:val="24"/>
          <w:szCs w:val="24"/>
        </w:rPr>
        <w:t>5</w:t>
      </w:r>
      <w:r w:rsidR="00991331" w:rsidRPr="00347C5B">
        <w:rPr>
          <w:b/>
          <w:i/>
          <w:color w:val="EE0000"/>
          <w:sz w:val="24"/>
          <w:szCs w:val="24"/>
        </w:rPr>
        <w:t xml:space="preserve"> </w:t>
      </w:r>
      <w:r w:rsidR="00097FF3" w:rsidRPr="00347C5B">
        <w:rPr>
          <w:b/>
          <w:i/>
          <w:color w:val="EE0000"/>
          <w:sz w:val="24"/>
          <w:szCs w:val="24"/>
        </w:rPr>
        <w:t>рабочи</w:t>
      </w:r>
      <w:r w:rsidR="002020FF">
        <w:rPr>
          <w:b/>
          <w:i/>
          <w:color w:val="EE0000"/>
          <w:sz w:val="24"/>
          <w:szCs w:val="24"/>
        </w:rPr>
        <w:t xml:space="preserve">х </w:t>
      </w:r>
      <w:r w:rsidR="00514D2C" w:rsidRPr="00347C5B">
        <w:rPr>
          <w:b/>
          <w:i/>
          <w:color w:val="EE0000"/>
          <w:sz w:val="24"/>
          <w:szCs w:val="24"/>
        </w:rPr>
        <w:t xml:space="preserve"> дней с даты заключения договора</w:t>
      </w:r>
      <w:r w:rsidR="00707B59" w:rsidRPr="00347C5B">
        <w:rPr>
          <w:b/>
          <w:i/>
          <w:color w:val="EE0000"/>
          <w:sz w:val="24"/>
          <w:szCs w:val="24"/>
        </w:rPr>
        <w:t>.</w:t>
      </w:r>
    </w:p>
    <w:p w14:paraId="0CD3B92B"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83540A" w:rsidRPr="00F71CC9">
        <w:rPr>
          <w:b/>
          <w:i/>
          <w:sz w:val="24"/>
          <w:szCs w:val="24"/>
        </w:rPr>
        <w:t>_</w:t>
      </w:r>
      <w:r w:rsidR="009346F1">
        <w:rPr>
          <w:b/>
          <w:i/>
          <w:sz w:val="24"/>
          <w:szCs w:val="24"/>
        </w:rPr>
        <w:t>7</w:t>
      </w:r>
      <w:r w:rsidR="0083540A" w:rsidRPr="00F71CC9">
        <w:rPr>
          <w:b/>
          <w:i/>
          <w:sz w:val="24"/>
          <w:szCs w:val="24"/>
        </w:rPr>
        <w:t>_</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004B6E63"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335DA6">
        <w:rPr>
          <w:b/>
          <w:i/>
          <w:sz w:val="24"/>
          <w:szCs w:val="24"/>
        </w:rPr>
        <w:t xml:space="preserve">(работы, услуги)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5DE9BD9"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2020FF">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07B1D60E"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2020FF">
        <w:rPr>
          <w:b/>
          <w:i/>
          <w:color w:val="FF0000"/>
          <w:sz w:val="24"/>
          <w:szCs w:val="24"/>
        </w:rPr>
        <w:t>1</w:t>
      </w:r>
      <w:r w:rsidR="00B064DD">
        <w:rPr>
          <w:b/>
          <w:i/>
          <w:color w:val="FF0000"/>
          <w:sz w:val="24"/>
          <w:szCs w:val="24"/>
        </w:rPr>
        <w:t>6</w:t>
      </w:r>
      <w:r w:rsidR="009F5498">
        <w:rPr>
          <w:b/>
          <w:i/>
          <w:color w:val="FF0000"/>
          <w:sz w:val="24"/>
          <w:szCs w:val="24"/>
        </w:rPr>
        <w:t>.</w:t>
      </w:r>
      <w:r w:rsidR="002020FF">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2020FF">
        <w:rPr>
          <w:b/>
          <w:i/>
          <w:color w:val="FF0000"/>
          <w:sz w:val="24"/>
          <w:szCs w:val="24"/>
        </w:rPr>
        <w:t>п</w:t>
      </w:r>
      <w:r w:rsidR="00D5597A">
        <w:rPr>
          <w:b/>
          <w:i/>
          <w:color w:val="FF0000"/>
          <w:sz w:val="24"/>
          <w:szCs w:val="24"/>
        </w:rPr>
        <w:t>о</w:t>
      </w:r>
      <w:r w:rsidR="002944B1">
        <w:rPr>
          <w:b/>
          <w:i/>
          <w:color w:val="FF0000"/>
          <w:sz w:val="24"/>
          <w:szCs w:val="24"/>
        </w:rPr>
        <w:t xml:space="preserve"> </w:t>
      </w:r>
      <w:r w:rsidR="00B064DD">
        <w:rPr>
          <w:b/>
          <w:i/>
          <w:color w:val="FF0000"/>
          <w:sz w:val="24"/>
          <w:szCs w:val="24"/>
        </w:rPr>
        <w:t>20.10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353BC9" w14:textId="77777777" w:rsidR="00DB03E2" w:rsidRPr="00DB03E2" w:rsidRDefault="00DB03E2" w:rsidP="00DB03E2">
      <w:pPr>
        <w:ind w:firstLine="567"/>
        <w:jc w:val="both"/>
        <w:rPr>
          <w:b/>
          <w:sz w:val="24"/>
          <w:szCs w:val="24"/>
        </w:rPr>
      </w:pPr>
      <w:r w:rsidRPr="00DB03E2">
        <w:rPr>
          <w:b/>
          <w:sz w:val="24"/>
          <w:szCs w:val="24"/>
        </w:rPr>
        <w:t xml:space="preserve">Особенности проведения закупки: </w:t>
      </w:r>
    </w:p>
    <w:p w14:paraId="00CA768C" w14:textId="77777777" w:rsidR="00DB03E2" w:rsidRPr="00DB03E2" w:rsidRDefault="00DB03E2" w:rsidP="00DB03E2">
      <w:pPr>
        <w:ind w:firstLine="567"/>
        <w:jc w:val="both"/>
        <w:rPr>
          <w:b/>
          <w:i/>
          <w:iCs/>
          <w:color w:val="EE0000"/>
          <w:sz w:val="24"/>
          <w:szCs w:val="24"/>
          <w:highlight w:val="yellow"/>
        </w:rPr>
      </w:pPr>
      <w:r w:rsidRPr="00DB03E2">
        <w:rPr>
          <w:b/>
          <w:i/>
          <w:iCs/>
          <w:color w:val="EE0000"/>
          <w:sz w:val="24"/>
          <w:szCs w:val="24"/>
          <w:highlight w:val="yellow"/>
        </w:rPr>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устанавливается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556126A" w14:textId="4A964898" w:rsidR="00DB03E2" w:rsidRPr="00DB03E2" w:rsidRDefault="00DB03E2" w:rsidP="00DB03E2">
      <w:pPr>
        <w:ind w:firstLine="567"/>
        <w:jc w:val="both"/>
        <w:rPr>
          <w:b/>
          <w:i/>
          <w:iCs/>
          <w:color w:val="EE0000"/>
          <w:sz w:val="24"/>
          <w:szCs w:val="24"/>
        </w:rPr>
      </w:pPr>
      <w:r w:rsidRPr="00DB03E2">
        <w:rPr>
          <w:b/>
          <w:i/>
          <w:iCs/>
          <w:color w:val="EE0000"/>
          <w:sz w:val="24"/>
          <w:szCs w:val="24"/>
          <w:highlight w:val="yellow"/>
        </w:rPr>
        <w:t>Информация и документы, подтверждающие страну происхождения товара</w:t>
      </w:r>
      <w:r w:rsidRPr="00DB03E2">
        <w:rPr>
          <w:b/>
          <w:i/>
          <w:iCs/>
          <w:color w:val="EE0000"/>
          <w:sz w:val="24"/>
          <w:szCs w:val="24"/>
          <w:highlight w:val="yellow"/>
        </w:rPr>
        <w:t xml:space="preserve"> (работы, услуги)</w:t>
      </w:r>
      <w:r w:rsidRPr="00DB03E2">
        <w:rPr>
          <w:b/>
          <w:i/>
          <w:iCs/>
          <w:color w:val="EE0000"/>
          <w:sz w:val="24"/>
          <w:szCs w:val="24"/>
          <w:highlight w:val="yellow"/>
        </w:rPr>
        <w:t xml:space="preserve"> (участник закупки предоставляет информацию в соответствии с одним из нижеперечисленных вариантов):</w:t>
      </w:r>
    </w:p>
    <w:p w14:paraId="220D2455" w14:textId="77777777" w:rsidR="00DB03E2" w:rsidRPr="00DB03E2" w:rsidRDefault="00DB03E2" w:rsidP="00DB03E2">
      <w:pPr>
        <w:pStyle w:val="af0"/>
        <w:widowControl/>
        <w:numPr>
          <w:ilvl w:val="0"/>
          <w:numId w:val="12"/>
        </w:numPr>
        <w:autoSpaceDE/>
        <w:autoSpaceDN/>
        <w:adjustRightInd/>
        <w:jc w:val="both"/>
        <w:rPr>
          <w:bCs/>
          <w:color w:val="EE0000"/>
          <w:sz w:val="24"/>
          <w:szCs w:val="24"/>
        </w:rPr>
      </w:pPr>
      <w:r w:rsidRPr="00DB03E2">
        <w:rPr>
          <w:bCs/>
          <w:color w:val="EE0000"/>
          <w:sz w:val="24"/>
          <w:szCs w:val="24"/>
        </w:rPr>
        <w:t>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6D3790B7" w14:textId="77777777" w:rsidR="00DB03E2" w:rsidRPr="00DB03E2" w:rsidRDefault="00DB03E2" w:rsidP="00DB03E2">
      <w:pPr>
        <w:pStyle w:val="af0"/>
        <w:widowControl/>
        <w:numPr>
          <w:ilvl w:val="0"/>
          <w:numId w:val="12"/>
        </w:numPr>
        <w:autoSpaceDE/>
        <w:autoSpaceDN/>
        <w:adjustRightInd/>
        <w:jc w:val="both"/>
        <w:rPr>
          <w:bCs/>
          <w:color w:val="EE0000"/>
          <w:sz w:val="24"/>
          <w:szCs w:val="24"/>
        </w:rPr>
      </w:pPr>
      <w:r w:rsidRPr="00DB03E2">
        <w:rPr>
          <w:bCs/>
          <w:color w:val="EE0000"/>
          <w:sz w:val="24"/>
          <w:szCs w:val="24"/>
        </w:rPr>
        <w:t>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07B7B365" w14:textId="77777777" w:rsidR="00DB03E2" w:rsidRPr="00DB03E2" w:rsidRDefault="00DB03E2" w:rsidP="00DB03E2">
      <w:pPr>
        <w:pStyle w:val="af0"/>
        <w:widowControl/>
        <w:numPr>
          <w:ilvl w:val="0"/>
          <w:numId w:val="12"/>
        </w:numPr>
        <w:autoSpaceDE/>
        <w:autoSpaceDN/>
        <w:adjustRightInd/>
        <w:spacing w:after="160" w:line="259" w:lineRule="auto"/>
        <w:rPr>
          <w:bCs/>
          <w:color w:val="EE0000"/>
          <w:sz w:val="24"/>
          <w:szCs w:val="24"/>
        </w:rPr>
      </w:pPr>
      <w:r w:rsidRPr="00DB03E2">
        <w:rPr>
          <w:bCs/>
          <w:color w:val="EE0000"/>
          <w:sz w:val="24"/>
          <w:szCs w:val="24"/>
        </w:rPr>
        <w:t>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2D69E75C" w14:textId="77777777" w:rsidR="00DB03E2" w:rsidRPr="00DB03E2" w:rsidRDefault="00DB03E2" w:rsidP="00DB03E2">
      <w:pPr>
        <w:pStyle w:val="af0"/>
        <w:widowControl/>
        <w:numPr>
          <w:ilvl w:val="0"/>
          <w:numId w:val="12"/>
        </w:numPr>
        <w:autoSpaceDE/>
        <w:autoSpaceDN/>
        <w:adjustRightInd/>
        <w:jc w:val="both"/>
        <w:rPr>
          <w:bCs/>
          <w:color w:val="EE0000"/>
          <w:sz w:val="24"/>
          <w:szCs w:val="24"/>
        </w:rPr>
      </w:pPr>
      <w:r w:rsidRPr="00DB03E2">
        <w:rPr>
          <w:bCs/>
          <w:color w:val="EE0000"/>
          <w:sz w:val="24"/>
          <w:szCs w:val="24"/>
        </w:rPr>
        <w:t>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70CF152F"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w:t>
      </w:r>
      <w:r w:rsidR="00222A84" w:rsidRPr="004856F6">
        <w:rPr>
          <w:sz w:val="24"/>
          <w:szCs w:val="24"/>
        </w:rPr>
        <w:lastRenderedPageBreak/>
        <w:t>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0102CB32" w:rsidR="00934397" w:rsidRPr="00347C5B" w:rsidRDefault="001E5277" w:rsidP="00B44AD3">
      <w:pPr>
        <w:ind w:firstLine="567"/>
        <w:jc w:val="both"/>
        <w:rPr>
          <w:sz w:val="24"/>
          <w:szCs w:val="24"/>
        </w:rPr>
      </w:pPr>
      <w:r w:rsidRPr="00347C5B">
        <w:rPr>
          <w:b/>
          <w:sz w:val="24"/>
          <w:szCs w:val="24"/>
        </w:rPr>
        <w:t>5</w:t>
      </w:r>
      <w:r w:rsidR="00934397" w:rsidRPr="00347C5B">
        <w:rPr>
          <w:b/>
          <w:sz w:val="24"/>
          <w:szCs w:val="24"/>
        </w:rPr>
        <w:t>)</w:t>
      </w:r>
      <w:r w:rsidR="00222A84" w:rsidRPr="00347C5B">
        <w:rPr>
          <w:b/>
          <w:sz w:val="24"/>
          <w:szCs w:val="24"/>
        </w:rPr>
        <w:t>Документы</w:t>
      </w:r>
      <w:r w:rsidR="00335DA6" w:rsidRPr="00347C5B">
        <w:rPr>
          <w:b/>
          <w:sz w:val="24"/>
          <w:szCs w:val="24"/>
        </w:rPr>
        <w:t>,</w:t>
      </w:r>
      <w:r w:rsidR="00222A84" w:rsidRPr="00347C5B">
        <w:rPr>
          <w:b/>
          <w:sz w:val="24"/>
          <w:szCs w:val="24"/>
        </w:rPr>
        <w:t xml:space="preserve"> подтверждающие происхождение товара</w:t>
      </w:r>
      <w:r w:rsidR="00CC6300" w:rsidRPr="00347C5B">
        <w:rPr>
          <w:b/>
          <w:sz w:val="24"/>
          <w:szCs w:val="24"/>
        </w:rPr>
        <w:t xml:space="preserve"> (работы, услуги)</w:t>
      </w:r>
      <w:r w:rsidR="00DB23E3" w:rsidRPr="00347C5B">
        <w:rPr>
          <w:b/>
          <w:sz w:val="24"/>
          <w:szCs w:val="24"/>
        </w:rPr>
        <w:t xml:space="preserve">: </w:t>
      </w:r>
      <w:r w:rsidR="00CC6300" w:rsidRPr="00347C5B">
        <w:rPr>
          <w:sz w:val="24"/>
          <w:szCs w:val="24"/>
        </w:rPr>
        <w:t>выписка из реестра Российского программного обеспечения</w:t>
      </w:r>
      <w:r w:rsidR="00222A84" w:rsidRPr="00347C5B">
        <w:rPr>
          <w:b/>
          <w:sz w:val="24"/>
          <w:szCs w:val="24"/>
        </w:rPr>
        <w:t xml:space="preserve"> </w:t>
      </w:r>
    </w:p>
    <w:p w14:paraId="67CEF2B6" w14:textId="2202EE13"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w:t>
      </w:r>
      <w:r w:rsidR="007D426B">
        <w:rPr>
          <w:b/>
          <w:sz w:val="24"/>
          <w:szCs w:val="24"/>
        </w:rPr>
        <w:t>,</w:t>
      </w:r>
      <w:r w:rsidRPr="004856F6">
        <w:rPr>
          <w:b/>
          <w:sz w:val="24"/>
          <w:szCs w:val="24"/>
        </w:rPr>
        <w:t xml:space="preserve">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35E5E1BE" w:rsidR="007D15F2" w:rsidRPr="004856F6" w:rsidRDefault="007D15F2" w:rsidP="007D15F2">
      <w:pPr>
        <w:ind w:firstLine="567"/>
        <w:jc w:val="both"/>
        <w:rPr>
          <w:sz w:val="24"/>
          <w:szCs w:val="24"/>
        </w:rPr>
      </w:pPr>
      <w:r w:rsidRPr="004856F6">
        <w:rPr>
          <w:sz w:val="24"/>
          <w:szCs w:val="24"/>
        </w:rPr>
        <w:t>В случае</w:t>
      </w:r>
      <w:r w:rsidR="007D426B">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6147FEB2"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осуществляется в пользу минимального размера нарушения такого срока;</w:t>
      </w:r>
    </w:p>
    <w:p w14:paraId="6709D41F" w14:textId="16463340"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5740898" w:rsidR="000F7C3A" w:rsidRPr="004856F6" w:rsidRDefault="000F7C3A" w:rsidP="0051389D">
      <w:pPr>
        <w:ind w:firstLine="567"/>
        <w:jc w:val="both"/>
        <w:rPr>
          <w:sz w:val="24"/>
          <w:szCs w:val="24"/>
        </w:rPr>
      </w:pPr>
      <w:r w:rsidRPr="004856F6">
        <w:rPr>
          <w:sz w:val="24"/>
          <w:szCs w:val="24"/>
        </w:rPr>
        <w:t>В случае</w:t>
      </w:r>
      <w:r w:rsidR="007D426B">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7D426B">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483DCC7B" w:rsidR="000F7C3A" w:rsidRPr="004856F6" w:rsidRDefault="000F7C3A" w:rsidP="008B4C15">
      <w:pPr>
        <w:ind w:firstLine="567"/>
        <w:jc w:val="both"/>
        <w:rPr>
          <w:sz w:val="24"/>
          <w:szCs w:val="24"/>
        </w:rPr>
      </w:pPr>
      <w:r w:rsidRPr="004856F6">
        <w:rPr>
          <w:sz w:val="24"/>
          <w:szCs w:val="24"/>
        </w:rPr>
        <w:t>- не подано н</w:t>
      </w:r>
      <w:r w:rsidR="007D426B">
        <w:rPr>
          <w:sz w:val="24"/>
          <w:szCs w:val="24"/>
        </w:rPr>
        <w:t>и</w:t>
      </w:r>
      <w:r w:rsidRPr="004856F6">
        <w:rPr>
          <w:sz w:val="24"/>
          <w:szCs w:val="24"/>
        </w:rPr>
        <w:t xml:space="preserve"> одного цен</w:t>
      </w:r>
      <w:r w:rsidR="00347C5B">
        <w:rPr>
          <w:sz w:val="24"/>
          <w:szCs w:val="24"/>
        </w:rPr>
        <w:t>ов</w:t>
      </w:r>
      <w:r w:rsidRPr="004856F6">
        <w:rPr>
          <w:sz w:val="24"/>
          <w:szCs w:val="24"/>
        </w:rPr>
        <w:t>ого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5188D8D8"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09F3B2DC"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B980EF" w14:textId="48F36A52"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5DA6">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7EF9DE" w14:textId="7DC0ECCB" w:rsidR="00D32178" w:rsidRDefault="00347C5B" w:rsidP="00D32178">
      <w:pPr>
        <w:widowControl/>
        <w:numPr>
          <w:ilvl w:val="0"/>
          <w:numId w:val="1"/>
        </w:numPr>
        <w:autoSpaceDE/>
        <w:autoSpaceDN/>
        <w:adjustRightInd/>
        <w:ind w:left="0" w:firstLine="567"/>
        <w:rPr>
          <w:sz w:val="24"/>
          <w:szCs w:val="24"/>
        </w:rPr>
      </w:pPr>
      <w:r>
        <w:rPr>
          <w:sz w:val="24"/>
          <w:szCs w:val="24"/>
        </w:rPr>
        <w:t>Проект договора</w:t>
      </w:r>
      <w:r w:rsidR="00D32178" w:rsidRPr="00D32178">
        <w:rPr>
          <w:sz w:val="24"/>
          <w:szCs w:val="24"/>
        </w:rPr>
        <w:t xml:space="preserve"> </w:t>
      </w:r>
      <w:r w:rsidR="002020FF">
        <w:rPr>
          <w:sz w:val="24"/>
          <w:szCs w:val="24"/>
        </w:rPr>
        <w:t>(приложение № 2)</w:t>
      </w:r>
    </w:p>
    <w:p w14:paraId="27660DCF" w14:textId="7CA0E9D4" w:rsidR="00347C5B" w:rsidRPr="004856F6" w:rsidRDefault="00347C5B" w:rsidP="00DB03E2">
      <w:pPr>
        <w:widowControl/>
        <w:autoSpaceDE/>
        <w:autoSpaceDN/>
        <w:adjustRightInd/>
        <w:ind w:left="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026C667C" w14:textId="77777777" w:rsidR="002020FF" w:rsidRPr="004856F6" w:rsidRDefault="002020FF" w:rsidP="002020FF">
      <w:pPr>
        <w:rPr>
          <w:i/>
          <w:sz w:val="24"/>
          <w:szCs w:val="24"/>
        </w:rPr>
      </w:pPr>
      <w:r w:rsidRPr="004856F6">
        <w:rPr>
          <w:i/>
          <w:sz w:val="24"/>
          <w:szCs w:val="24"/>
          <w:highlight w:val="yellow"/>
        </w:rPr>
        <w:t xml:space="preserve">Заполняется на бланке участника.  </w:t>
      </w:r>
    </w:p>
    <w:p w14:paraId="13A46104" w14:textId="77777777" w:rsidR="002020FF" w:rsidRPr="004856F6" w:rsidRDefault="002020FF" w:rsidP="002020FF">
      <w:pPr>
        <w:tabs>
          <w:tab w:val="left" w:pos="3491"/>
        </w:tabs>
        <w:rPr>
          <w:sz w:val="24"/>
          <w:szCs w:val="24"/>
        </w:rPr>
      </w:pPr>
    </w:p>
    <w:p w14:paraId="242A9240" w14:textId="77777777" w:rsidR="002020FF" w:rsidRPr="004856F6" w:rsidRDefault="002020FF" w:rsidP="002020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14:paraId="103969C9" w14:textId="77777777" w:rsidR="002020FF" w:rsidRPr="004856F6" w:rsidRDefault="002020FF" w:rsidP="002020FF">
      <w:pPr>
        <w:widowControl/>
        <w:autoSpaceDE/>
        <w:autoSpaceDN/>
        <w:adjustRightInd/>
        <w:ind w:left="5668"/>
        <w:rPr>
          <w:sz w:val="24"/>
          <w:szCs w:val="24"/>
          <w:lang w:eastAsia="en-US"/>
        </w:rPr>
      </w:pPr>
      <w:r w:rsidRPr="004856F6">
        <w:rPr>
          <w:sz w:val="24"/>
          <w:szCs w:val="24"/>
          <w:lang w:eastAsia="en-US"/>
        </w:rPr>
        <w:t>___________________________</w:t>
      </w:r>
    </w:p>
    <w:p w14:paraId="059BF0E8" w14:textId="77777777" w:rsidR="002020FF" w:rsidRPr="004856F6" w:rsidRDefault="002020FF" w:rsidP="002020FF">
      <w:pPr>
        <w:widowControl/>
        <w:autoSpaceDE/>
        <w:autoSpaceDN/>
        <w:adjustRightInd/>
        <w:ind w:left="5668"/>
        <w:rPr>
          <w:i/>
          <w:sz w:val="24"/>
          <w:szCs w:val="24"/>
          <w:lang w:eastAsia="en-US"/>
        </w:rPr>
      </w:pPr>
      <w:r w:rsidRPr="004856F6">
        <w:rPr>
          <w:i/>
          <w:sz w:val="24"/>
          <w:szCs w:val="24"/>
          <w:lang w:eastAsia="en-US"/>
        </w:rPr>
        <w:t>(наименование заказчика)</w:t>
      </w:r>
    </w:p>
    <w:p w14:paraId="4A75A030" w14:textId="77777777" w:rsidR="002020FF" w:rsidRPr="004856F6" w:rsidRDefault="002020FF" w:rsidP="002020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D8F3C36" w14:textId="77777777" w:rsidR="002020FF" w:rsidRPr="004856F6" w:rsidRDefault="002020FF" w:rsidP="002020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B05B73D" w14:textId="77777777" w:rsidR="002020FF" w:rsidRPr="004856F6" w:rsidRDefault="002020FF" w:rsidP="002020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товар</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5536DE9" w14:textId="77777777" w:rsidR="002020FF" w:rsidRPr="004856F6" w:rsidRDefault="002020FF" w:rsidP="002020FF">
      <w:pPr>
        <w:autoSpaceDE/>
        <w:autoSpaceDN/>
        <w:adjustRightInd/>
        <w:ind w:firstLine="708"/>
        <w:jc w:val="both"/>
        <w:rPr>
          <w:sz w:val="24"/>
          <w:szCs w:val="24"/>
        </w:rPr>
      </w:pPr>
    </w:p>
    <w:p w14:paraId="2CAC59D0" w14:textId="77777777" w:rsidR="002020FF" w:rsidRPr="004856F6" w:rsidRDefault="002020FF" w:rsidP="002020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r>
        <w:rPr>
          <w:sz w:val="24"/>
          <w:szCs w:val="24"/>
        </w:rPr>
        <w:t>, НДС - ____%, ____________(</w:t>
      </w:r>
      <w:r w:rsidRPr="00554C67">
        <w:rPr>
          <w:i/>
          <w:iCs/>
          <w:sz w:val="24"/>
          <w:szCs w:val="24"/>
          <w:highlight w:val="yellow"/>
        </w:rPr>
        <w:t>сумма прописью</w:t>
      </w:r>
      <w:r>
        <w:rPr>
          <w:sz w:val="24"/>
          <w:szCs w:val="24"/>
        </w:rPr>
        <w:t>) руб.</w:t>
      </w:r>
    </w:p>
    <w:p w14:paraId="6AFE560E" w14:textId="77777777" w:rsidR="002020FF" w:rsidRPr="004856F6" w:rsidRDefault="002020FF" w:rsidP="002020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A383A97" w14:textId="77777777" w:rsidR="002020FF" w:rsidRPr="004856F6" w:rsidRDefault="002020FF" w:rsidP="002020FF">
      <w:pPr>
        <w:widowControl/>
        <w:autoSpaceDE/>
        <w:autoSpaceDN/>
        <w:adjustRightInd/>
        <w:ind w:firstLine="708"/>
        <w:rPr>
          <w:sz w:val="24"/>
          <w:szCs w:val="24"/>
        </w:rPr>
      </w:pPr>
    </w:p>
    <w:p w14:paraId="1A2C9517" w14:textId="77777777" w:rsidR="002020FF" w:rsidRPr="004856F6" w:rsidRDefault="002020FF" w:rsidP="002020FF">
      <w:pPr>
        <w:widowControl/>
        <w:autoSpaceDE/>
        <w:autoSpaceDN/>
        <w:adjustRightInd/>
        <w:ind w:firstLine="708"/>
        <w:rPr>
          <w:sz w:val="24"/>
          <w:szCs w:val="24"/>
        </w:rPr>
      </w:pPr>
      <w:r w:rsidRPr="004856F6">
        <w:rPr>
          <w:sz w:val="24"/>
          <w:szCs w:val="24"/>
        </w:rPr>
        <w:t>Цены действительны до «____»________ 20___г.</w:t>
      </w:r>
    </w:p>
    <w:p w14:paraId="3B604BDA" w14:textId="77777777" w:rsidR="002020FF" w:rsidRPr="004856F6" w:rsidRDefault="002020FF" w:rsidP="002020FF">
      <w:pPr>
        <w:widowControl/>
        <w:autoSpaceDE/>
        <w:autoSpaceDN/>
        <w:adjustRightInd/>
        <w:ind w:firstLine="708"/>
        <w:rPr>
          <w:sz w:val="24"/>
          <w:szCs w:val="24"/>
        </w:rPr>
      </w:pPr>
    </w:p>
    <w:p w14:paraId="784AC262" w14:textId="77777777" w:rsidR="002020FF" w:rsidRPr="004856F6" w:rsidRDefault="002020FF" w:rsidP="002020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71021C9" w14:textId="77777777" w:rsidR="002020FF" w:rsidRPr="004856F6" w:rsidRDefault="002020FF" w:rsidP="002020FF">
      <w:pPr>
        <w:widowControl/>
        <w:autoSpaceDE/>
        <w:autoSpaceDN/>
        <w:adjustRightInd/>
        <w:spacing w:line="360" w:lineRule="auto"/>
        <w:ind w:left="6372" w:firstLine="708"/>
        <w:jc w:val="center"/>
        <w:rPr>
          <w:sz w:val="24"/>
          <w:szCs w:val="24"/>
        </w:rPr>
      </w:pP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2BDE4AC" w14:textId="77777777" w:rsidR="00B51E1F" w:rsidRDefault="00B51E1F"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5A395B98" w:rsidR="004856F6" w:rsidRPr="004856F6" w:rsidRDefault="002020FF" w:rsidP="002020FF">
      <w:pPr>
        <w:tabs>
          <w:tab w:val="left" w:pos="3491"/>
        </w:tabs>
        <w:jc w:val="right"/>
        <w:rPr>
          <w:sz w:val="24"/>
          <w:szCs w:val="24"/>
        </w:rPr>
      </w:pPr>
      <w:r>
        <w:rPr>
          <w:sz w:val="24"/>
          <w:szCs w:val="24"/>
        </w:rPr>
        <w:lastRenderedPageBreak/>
        <w:t>Приложение № 2 к запросу</w:t>
      </w:r>
    </w:p>
    <w:p w14:paraId="5A19563A" w14:textId="77777777" w:rsidR="00A62419" w:rsidRPr="004856F6" w:rsidRDefault="00A62419" w:rsidP="00DC0860">
      <w:pPr>
        <w:tabs>
          <w:tab w:val="left" w:pos="3491"/>
        </w:tabs>
        <w:rPr>
          <w:sz w:val="24"/>
          <w:szCs w:val="24"/>
        </w:rPr>
      </w:pPr>
    </w:p>
    <w:tbl>
      <w:tblPr>
        <w:tblW w:w="0" w:type="auto"/>
        <w:tblLayout w:type="fixed"/>
        <w:tblCellMar>
          <w:left w:w="0" w:type="dxa"/>
          <w:right w:w="0" w:type="dxa"/>
        </w:tblCellMar>
        <w:tblLook w:val="0000" w:firstRow="0" w:lastRow="0" w:firstColumn="0" w:lastColumn="0" w:noHBand="0" w:noVBand="0"/>
      </w:tblPr>
      <w:tblGrid>
        <w:gridCol w:w="142"/>
        <w:gridCol w:w="7397"/>
        <w:gridCol w:w="2835"/>
      </w:tblGrid>
      <w:tr w:rsidR="00DB03E2" w:rsidRPr="00BD747C" w14:paraId="7626337C" w14:textId="77777777" w:rsidTr="00DB03E2">
        <w:tc>
          <w:tcPr>
            <w:tcW w:w="142" w:type="dxa"/>
            <w:tcBorders>
              <w:top w:val="nil"/>
              <w:left w:val="nil"/>
              <w:bottom w:val="nil"/>
              <w:right w:val="nil"/>
            </w:tcBorders>
          </w:tcPr>
          <w:p w14:paraId="11B61E87" w14:textId="77777777" w:rsidR="00DB03E2" w:rsidRPr="00BD747C" w:rsidRDefault="00DB03E2" w:rsidP="00A3449C">
            <w:pPr>
              <w:rPr>
                <w:rFonts w:ascii="Times" w:hAnsi="Times" w:cs="Times"/>
                <w:color w:val="000000"/>
                <w:sz w:val="22"/>
                <w:szCs w:val="22"/>
              </w:rPr>
            </w:pPr>
          </w:p>
        </w:tc>
        <w:tc>
          <w:tcPr>
            <w:tcW w:w="7397" w:type="dxa"/>
            <w:tcBorders>
              <w:top w:val="nil"/>
              <w:left w:val="nil"/>
              <w:bottom w:val="nil"/>
              <w:right w:val="nil"/>
            </w:tcBorders>
          </w:tcPr>
          <w:p w14:paraId="048CA2E4" w14:textId="74C728BA" w:rsidR="00DB03E2" w:rsidRPr="00BD747C" w:rsidRDefault="00DB03E2" w:rsidP="00DB03E2">
            <w:pPr>
              <w:rPr>
                <w:rFonts w:ascii="Times" w:hAnsi="Times" w:cs="Times"/>
                <w:b/>
                <w:bCs/>
                <w:color w:val="000000"/>
                <w:sz w:val="22"/>
                <w:szCs w:val="22"/>
              </w:rPr>
            </w:pPr>
            <w:r w:rsidRPr="00BD747C">
              <w:rPr>
                <w:rFonts w:ascii="Times" w:hAnsi="Times" w:cs="Times"/>
                <w:b/>
                <w:bCs/>
                <w:color w:val="000000"/>
                <w:sz w:val="22"/>
                <w:szCs w:val="22"/>
                <w:highlight w:val="yellow"/>
              </w:rPr>
              <w:t>ПРОЕКТ ДОГОВОРА (223ФЗ)</w:t>
            </w:r>
          </w:p>
          <w:p w14:paraId="4E20C605" w14:textId="77777777" w:rsidR="00DB03E2" w:rsidRPr="00BD747C" w:rsidRDefault="00DB03E2" w:rsidP="00A3449C">
            <w:pPr>
              <w:jc w:val="center"/>
              <w:rPr>
                <w:rFonts w:ascii="Times" w:hAnsi="Times" w:cs="Times"/>
                <w:b/>
                <w:bCs/>
                <w:color w:val="000000"/>
                <w:sz w:val="22"/>
                <w:szCs w:val="22"/>
              </w:rPr>
            </w:pPr>
            <w:r w:rsidRPr="00BD747C">
              <w:rPr>
                <w:rFonts w:ascii="Times" w:hAnsi="Times" w:cs="Times"/>
                <w:b/>
                <w:bCs/>
                <w:color w:val="000000"/>
                <w:sz w:val="22"/>
                <w:szCs w:val="22"/>
              </w:rPr>
              <w:t xml:space="preserve">                                                                    </w:t>
            </w:r>
            <w:r w:rsidRPr="00BD747C">
              <w:rPr>
                <w:rFonts w:ascii="Times" w:hAnsi="Times" w:cs="Times"/>
                <w:b/>
                <w:bCs/>
                <w:color w:val="000000"/>
                <w:sz w:val="22"/>
                <w:szCs w:val="22"/>
              </w:rPr>
              <w:t xml:space="preserve">ЛИЦЕНЗИОННЫЙ ДОГОВОР </w:t>
            </w:r>
            <w:r w:rsidRPr="00BD747C">
              <w:rPr>
                <w:rFonts w:ascii="Times" w:hAnsi="Times" w:cs="Times"/>
                <w:b/>
                <w:bCs/>
                <w:color w:val="000000"/>
                <w:sz w:val="22"/>
                <w:szCs w:val="22"/>
              </w:rPr>
              <w:t xml:space="preserve">  </w:t>
            </w:r>
          </w:p>
          <w:p w14:paraId="12BDCC21" w14:textId="7EA5ED3F" w:rsidR="00DB03E2" w:rsidRPr="00BD747C" w:rsidRDefault="00DB03E2" w:rsidP="00A3449C">
            <w:pPr>
              <w:jc w:val="center"/>
              <w:rPr>
                <w:rFonts w:ascii="Times" w:hAnsi="Times" w:cs="Times"/>
                <w:b/>
                <w:bCs/>
                <w:color w:val="000000"/>
                <w:sz w:val="22"/>
                <w:szCs w:val="22"/>
              </w:rPr>
            </w:pPr>
            <w:r w:rsidRPr="00BD747C">
              <w:rPr>
                <w:rFonts w:ascii="Times" w:hAnsi="Times" w:cs="Times"/>
                <w:b/>
                <w:bCs/>
                <w:color w:val="000000"/>
                <w:sz w:val="22"/>
                <w:szCs w:val="22"/>
              </w:rPr>
              <w:t xml:space="preserve">                                                           </w:t>
            </w:r>
            <w:r w:rsidRPr="00BD747C">
              <w:rPr>
                <w:rFonts w:ascii="Times" w:hAnsi="Times" w:cs="Times"/>
                <w:b/>
                <w:bCs/>
                <w:color w:val="000000"/>
                <w:sz w:val="22"/>
                <w:szCs w:val="22"/>
              </w:rPr>
              <w:t>№ ___________</w:t>
            </w:r>
          </w:p>
          <w:p w14:paraId="1834B5D7" w14:textId="77777777" w:rsidR="00BD747C" w:rsidRDefault="00DB03E2" w:rsidP="00BD747C">
            <w:pPr>
              <w:jc w:val="center"/>
              <w:rPr>
                <w:rFonts w:ascii="Times" w:hAnsi="Times" w:cs="Times"/>
                <w:b/>
                <w:bCs/>
                <w:color w:val="000000"/>
                <w:sz w:val="22"/>
                <w:szCs w:val="22"/>
              </w:rPr>
            </w:pPr>
            <w:r w:rsidRPr="00BD747C">
              <w:rPr>
                <w:rFonts w:ascii="Times" w:hAnsi="Times" w:cs="Times"/>
                <w:b/>
                <w:bCs/>
                <w:color w:val="000000"/>
                <w:sz w:val="22"/>
                <w:szCs w:val="22"/>
              </w:rPr>
              <w:t xml:space="preserve">                                                                      </w:t>
            </w:r>
            <w:r w:rsidRPr="00BD747C">
              <w:rPr>
                <w:rFonts w:ascii="Times" w:hAnsi="Times" w:cs="Times"/>
                <w:b/>
                <w:bCs/>
                <w:color w:val="000000"/>
                <w:sz w:val="22"/>
                <w:szCs w:val="22"/>
              </w:rPr>
              <w:t xml:space="preserve">на право использования </w:t>
            </w:r>
            <w:r w:rsidR="00BD747C">
              <w:rPr>
                <w:rFonts w:ascii="Times" w:hAnsi="Times" w:cs="Times"/>
                <w:b/>
                <w:bCs/>
                <w:color w:val="000000"/>
                <w:sz w:val="22"/>
                <w:szCs w:val="22"/>
              </w:rPr>
              <w:t xml:space="preserve"> </w:t>
            </w:r>
          </w:p>
          <w:p w14:paraId="164CD27A" w14:textId="54E5694B" w:rsidR="00DB03E2" w:rsidRPr="00BD747C" w:rsidRDefault="00BD747C" w:rsidP="00BD747C">
            <w:pPr>
              <w:jc w:val="center"/>
              <w:rPr>
                <w:rFonts w:ascii="Times" w:hAnsi="Times" w:cs="Times"/>
                <w:b/>
                <w:bCs/>
                <w:color w:val="000000"/>
                <w:sz w:val="22"/>
                <w:szCs w:val="22"/>
              </w:rPr>
            </w:pPr>
            <w:r>
              <w:rPr>
                <w:rFonts w:ascii="Times" w:hAnsi="Times" w:cs="Times"/>
                <w:b/>
                <w:bCs/>
                <w:color w:val="000000"/>
                <w:sz w:val="22"/>
                <w:szCs w:val="22"/>
              </w:rPr>
              <w:t xml:space="preserve">                                                    </w:t>
            </w:r>
            <w:r w:rsidR="00DB03E2" w:rsidRPr="00BD747C">
              <w:rPr>
                <w:rFonts w:ascii="Times" w:hAnsi="Times" w:cs="Times"/>
                <w:b/>
                <w:bCs/>
                <w:color w:val="000000"/>
                <w:sz w:val="22"/>
                <w:szCs w:val="22"/>
              </w:rPr>
              <w:t>программы для ЭВМ «Контур.Маркировка»</w:t>
            </w:r>
          </w:p>
        </w:tc>
        <w:tc>
          <w:tcPr>
            <w:tcW w:w="2835" w:type="dxa"/>
            <w:tcBorders>
              <w:top w:val="nil"/>
              <w:left w:val="nil"/>
              <w:bottom w:val="nil"/>
              <w:right w:val="nil"/>
            </w:tcBorders>
          </w:tcPr>
          <w:p w14:paraId="1C33468C" w14:textId="77777777" w:rsidR="00DB03E2" w:rsidRPr="00BD747C" w:rsidRDefault="00DB03E2" w:rsidP="00A3449C">
            <w:pPr>
              <w:jc w:val="right"/>
              <w:rPr>
                <w:rFonts w:ascii="Times" w:hAnsi="Times" w:cs="Times"/>
                <w:color w:val="000000"/>
                <w:sz w:val="22"/>
                <w:szCs w:val="22"/>
              </w:rPr>
            </w:pPr>
          </w:p>
        </w:tc>
      </w:tr>
    </w:tbl>
    <w:p w14:paraId="329218F4" w14:textId="77777777" w:rsidR="00DB03E2" w:rsidRPr="00BD747C" w:rsidRDefault="00DB03E2" w:rsidP="00DB03E2">
      <w:pPr>
        <w:jc w:val="both"/>
        <w:rPr>
          <w:rFonts w:ascii="Times" w:hAnsi="Times" w:cs="Times"/>
          <w:color w:val="000000"/>
          <w:sz w:val="22"/>
          <w:szCs w:val="22"/>
        </w:rPr>
      </w:pPr>
    </w:p>
    <w:p w14:paraId="29D41AB0"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г._______________                                                                                          «    »_____________20____г.</w:t>
      </w:r>
    </w:p>
    <w:p w14:paraId="4910A7CE" w14:textId="77777777" w:rsidR="00DB03E2" w:rsidRPr="00BD747C" w:rsidRDefault="00DB03E2" w:rsidP="00DB03E2">
      <w:pPr>
        <w:jc w:val="both"/>
        <w:rPr>
          <w:rFonts w:ascii="Times" w:hAnsi="Times" w:cs="Times"/>
          <w:color w:val="000000"/>
          <w:sz w:val="22"/>
          <w:szCs w:val="22"/>
        </w:rPr>
      </w:pPr>
    </w:p>
    <w:p w14:paraId="1F0269D2"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___________, именуемое в дальнейшем Лицензиар, в лице ⁠      ⁠, действующ⁠      ⁠ на основании ⁠      ⁠, с одной стороны, и ГБУСОВО “ВЯЗНИКОВСКИЙ ДОМ-ИНТЕРНАТ “ПАНСИОНАТ ИМ. Е.П. ГЛИНКИ”, именуемое в дальнейшем Лицензиат, в лице директора Самойловой Екатерины Евгеньевны, действующей на основании Устава, с другой стороны, совместно именуемые в дальнейшем Стороны, с соблюдением требований ст. 3.6 Федерального закона от 18.07.2011 № 223-ФЗ «О закупках товаров, работ, услуг отдельными видами юридических лиц, заключили Лицензионный договор о нижеследующем.</w:t>
      </w:r>
    </w:p>
    <w:p w14:paraId="0AC98B03" w14:textId="77777777" w:rsidR="00BD747C" w:rsidRPr="00BD747C" w:rsidRDefault="00BD747C" w:rsidP="00DB03E2">
      <w:pPr>
        <w:jc w:val="both"/>
        <w:rPr>
          <w:rFonts w:ascii="Times" w:hAnsi="Times" w:cs="Times"/>
          <w:color w:val="000000"/>
          <w:sz w:val="22"/>
          <w:szCs w:val="22"/>
        </w:rPr>
      </w:pPr>
    </w:p>
    <w:p w14:paraId="3AA26AEA"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1. Термины и определения</w:t>
      </w:r>
    </w:p>
    <w:p w14:paraId="03EC73BF"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1.1. Контур.Маркировка − результат интеллектуальной деятельности − программа для ЭВМ «Контур.Маркировка» (в том числе интеграционные и иные модули, предусмотренные Прайс-листом и позволяющие Лицензиату использовать дополнительную функциональность Контур.Маркировки) (далее – Продукт), предназначенная для формирования и представления отчетов в адрес оператора государственной информационной системы мониторинга (далее – ГИС мониторинга), а также организации учета в разрезе маркировки товаров и иных целей.</w:t>
      </w:r>
    </w:p>
    <w:p w14:paraId="2121069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1.2. Спецификация (Приложение № 1 к Лицензионному договору) − документ, содержащий информацию о стоимости и комплекте предоставляемых Лицензиату неисключительных прав использования программ для ЭВМ и оказываемых услуг/выполняемых работ.</w:t>
      </w:r>
    </w:p>
    <w:p w14:paraId="0B074633"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1.3.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14:paraId="311CB67F"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1.4. Сублицензионный договор на использование программы для ЭВМ СКЗИ «КриптоПро CSP»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Лицензиатом является существенным условием Лицензионного договора, если приобретаются лицензии на право использования СКЗИ.</w:t>
      </w:r>
    </w:p>
    <w:p w14:paraId="3591E0C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1.5. Конечный пользователь – юридическое лицо или индивидуальный предприниматель − аффилированное лицо Лицензиата, в интересах которого действует Лицензиат в рамках Лицензионного договора. Ответственность за ознакомление Конечного пользователя с текстом Лицензионного договора лежит на Лицензиате. Все условия Лицензионного договора, за исключением условий, установленных п. 4.2.1, а также разделами 5−6, 10, распространяются в равной степени как на Лицензиата, так и на Конечных пользователей. Конечные пользователи обладают теми же правами и несут те же обязанности по Лицензионному договору, что и Лицензиат. Везде в Лицензионном договоре, за исключением п. 4.2.1, а также разделов 5−6, 10, при упоминании Лицензиата подразумевается также Конечный пользователь.</w:t>
      </w:r>
    </w:p>
    <w:p w14:paraId="386A214B"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1.6. Список Конечных пользователей – документ, содержащий информацию о Конечных пользователях, являющийся неотъемлемой частью Лицензионного договора в том случае, если Лицензиат в рамках Лицензионного договора действует не только в своих интересах, но и в интересах Конечных пользователей. В случае необходимости приобретения Лицензиатом или Конечными пользователями лицензий на использование Продукта, а также оказания услуг, предусмотренных Прайс-листом, такие лицензии и услуги приобретаются отдельно в отношении Лицензиата и/или каждого Конечного пользователя, если Прайс-листом не установлено иное. В случае необходимости дополнения Конечных пользователей Стороны оформляют и подписывают дополнительный Список Конечных пользователей. Каждый новый Список Конечных пользователей не заменяет предыдущую редакцию Списка Конечных пользователей. Лицензионный договор считается заключенным в интересах перечисленных в Списке Конечных пользователей до окончания срока действия лицензий, если Списком Конечных пользователей не предусмотрено иное.</w:t>
      </w:r>
    </w:p>
    <w:p w14:paraId="5A8C07A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1.7. Тарифный план – совокупность предоставляемых Лицензиаром неисключительных прав использования Продукта и оказываемых услуг. Состав Тарифного плана определяется Прайс-листом.</w:t>
      </w:r>
    </w:p>
    <w:p w14:paraId="490E372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1.8. Прайс-лист – документ (неотъемлемая часть Лицензионного договора), отражающий ценовую политику Лицензиара и состав Тарифных планов. Действующая редакция основного Прайс-листа публикуется на сайте ___________. Лицензиар имеет право в одностороннем порядке вносить изменения и/или дополнения в Прайс-лист путем публикации на сайте. Дополнительные Прайс-листы представляются по требованию Лицензиата.</w:t>
      </w:r>
    </w:p>
    <w:p w14:paraId="4165E64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xml:space="preserve">1.9. Правила по обеспечению информационной безопасности на рабочем месте − документ, составленный Лицензиаром на основании положений законодательства Российской Федерации в области применения и </w:t>
      </w:r>
      <w:r w:rsidRPr="00BD747C">
        <w:rPr>
          <w:rFonts w:ascii="Times" w:hAnsi="Times" w:cs="Times"/>
          <w:color w:val="000000"/>
          <w:sz w:val="22"/>
          <w:szCs w:val="22"/>
        </w:rPr>
        <w:lastRenderedPageBreak/>
        <w:t>использования электронной подписи и СКЗИ и обязательный для ознакомления всеми специалистами Лицензиата, работающими с использованием СКЗИ. Актуальная редакция Правил публикуется на сайте ___________. Заключением Лицензионного договора Лицензиат подтверждает выполнение Лицензиаром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Лицензиар имеет право в одностороннем порядке вносить изменения и/или дополнения в Правила путем публикации на сайте.</w:t>
      </w:r>
    </w:p>
    <w:p w14:paraId="7D40CE5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14:paraId="3A39E76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1.11. Программный интерфейс АРI (Application Programming Interface) – интерфейс прикладного программирования Продукта, позволяющий провести интеграцию Продукта с любой учетной системой Лицензиата.</w:t>
      </w:r>
    </w:p>
    <w:p w14:paraId="5A6F52FA"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1.12.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14:paraId="7BCF249F"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1.13. АPI-лицензия – передаваемые неисключительные права использования Продукта в формате API, предназначенные для осуществления интеграции Продукта с любой учетной системой Лицензиата. Состав API-лицензии определяется Прайс-листом.</w:t>
      </w:r>
    </w:p>
    <w:p w14:paraId="54BCE5DD"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1.14. Сервисный центр – юридическое лицо или индивидуальный предприниматель, уполномоченные Лицензиаром на основании агентского договора представлять интересы Лицензиара во взаимоотношениях с Лицензиатом. Список Сервисных центров публикуется на сайте ___________.</w:t>
      </w:r>
    </w:p>
    <w:p w14:paraId="70BF9B88" w14:textId="77777777" w:rsidR="00BD747C" w:rsidRPr="00BD747C" w:rsidRDefault="00BD747C" w:rsidP="00DB03E2">
      <w:pPr>
        <w:jc w:val="both"/>
        <w:rPr>
          <w:rFonts w:ascii="Times" w:hAnsi="Times" w:cs="Times"/>
          <w:color w:val="000000"/>
          <w:sz w:val="22"/>
          <w:szCs w:val="22"/>
        </w:rPr>
      </w:pPr>
    </w:p>
    <w:p w14:paraId="6DCB4419"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2. Предмет Лицензионного договора</w:t>
      </w:r>
    </w:p>
    <w:p w14:paraId="2A0053B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2.1. Лицензиар обязуется предоставить Лицензиату простую (неисключительную) лицензию на право использования Продукта в пределах, предусмотренных Лицензионным договором, и оказать услуги по сопровождению Продукта (технической поддержке в виде абонентского обслуживания). Лицензиат обязуется принять и оплатить предоставленные неисключительные имущественные права и оказанные услуги в порядке, установленном Лицензионным договором.</w:t>
      </w:r>
    </w:p>
    <w:p w14:paraId="69995FC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2.2. Если Лицензиату требуется СКЗИ, то Лицензиар обязуется возмездно передать простые (неисключительные) лицензии на право использования СКЗИ на условиях Сублицензионного договора.</w:t>
      </w:r>
    </w:p>
    <w:p w14:paraId="3BFC91F7"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2.3. При необходимости Лицензиату могут быть возмездно предоставлены лицензии на иное программное обеспечение, оказаны услуги, выполнены работы, предусмотренные Прайс-листом Лицензиара.</w:t>
      </w:r>
    </w:p>
    <w:p w14:paraId="29005A86" w14:textId="77777777" w:rsidR="00BD747C" w:rsidRPr="00BD747C" w:rsidRDefault="00BD747C" w:rsidP="00DB03E2">
      <w:pPr>
        <w:jc w:val="both"/>
        <w:rPr>
          <w:rFonts w:ascii="Times" w:hAnsi="Times" w:cs="Times"/>
          <w:color w:val="000000"/>
          <w:sz w:val="22"/>
          <w:szCs w:val="22"/>
        </w:rPr>
      </w:pPr>
    </w:p>
    <w:p w14:paraId="63787271"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3. Порядок исполнения обязательств Лицензиаром. Объем предоставляемых прав, способы и условия использования</w:t>
      </w:r>
    </w:p>
    <w:p w14:paraId="1ECB3E5B"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3.1. Лицензиар предоставляет Лицензиату право использования Продукта путем:</w:t>
      </w:r>
    </w:p>
    <w:p w14:paraId="7623F2B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3.1.1. открытия доступа к веб-версии Продукта (Лицензиар направляет Лицензиату ссылку на вход в Продукт не позднее 5 (пяти) рабочих дней после заключения Договора в порядке, предусмотренном Лицензионным договором). При этом первоначальный вход в Продукт возможен исключительно с использованием Сертификата, в который внесены данные лица, имеющего право действовать от имени Лицензиата без доверенности. В дальнейшем вход Лицензиата в Продукт возможен с использованием логина и пароля. Дополнительные пользователи осуществляют вход в Продукт с помощью логина и пароля;</w:t>
      </w:r>
    </w:p>
    <w:p w14:paraId="5C231F2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3.1.2. предоставления программных компонентов интеграционных и иных модулей Продукта − в течение 5 (пяти) рабочих дней после заключения Договора;</w:t>
      </w:r>
    </w:p>
    <w:p w14:paraId="4A6F493A"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3.1.3. предоставления Лицензиату Ключа разработчика для интеграции Продукта с информационными системами при помощи API − в течение 5 (пяти) рабочих дней после заключения Договора.</w:t>
      </w:r>
    </w:p>
    <w:p w14:paraId="2A590E0A"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3.2. Лицензиату предоставляется право использования Продукта на территории всего мира.</w:t>
      </w:r>
    </w:p>
    <w:p w14:paraId="357C528D"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3.3. Лицензиар предоставляет Лицензиату право использовать Продукт по его функциональному назначению следующими способами:</w:t>
      </w:r>
    </w:p>
    <w:p w14:paraId="7D77B88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3.3.1. воспроизведение графической части (веб-интерфейса) Продукта на экране персонального компьютера;</w:t>
      </w:r>
    </w:p>
    <w:p w14:paraId="74EFBE1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3.3.2. интеграция Продукта с информационной системой Лицензиата в случае использования API или интеграционных модулей Продукта;</w:t>
      </w:r>
    </w:p>
    <w:p w14:paraId="2C5C02C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3.3.3. запись модулей Продукта в память персонального компьютера.</w:t>
      </w:r>
    </w:p>
    <w:p w14:paraId="60E322FF"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3.4. Необходимым условием использования Продукта является наличие у Лицензиата:</w:t>
      </w:r>
    </w:p>
    <w:p w14:paraId="04C26BE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3.4.1. подключения к сети Интернет;</w:t>
      </w:r>
    </w:p>
    <w:p w14:paraId="31B2398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3.4.2. учетной записи на сервере Лицензиара;</w:t>
      </w:r>
    </w:p>
    <w:p w14:paraId="1D56149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3.4.3. действующего Сертификата;</w:t>
      </w:r>
    </w:p>
    <w:p w14:paraId="0A6093D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3.4.4. СКЗИ.</w:t>
      </w:r>
    </w:p>
    <w:p w14:paraId="36144E50"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3.5. Лицензиату запрещается:</w:t>
      </w:r>
    </w:p>
    <w:p w14:paraId="440D172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3.5.1. допускать использование Продукта лицами, не имеющими прав на такое использование;</w:t>
      </w:r>
    </w:p>
    <w:p w14:paraId="453ED11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3.5.2. дизассемблировать, декомпилировать, адаптировать и модифицировать Продукт;</w:t>
      </w:r>
    </w:p>
    <w:p w14:paraId="15E864F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lastRenderedPageBreak/>
        <w:t>3.5.3.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14:paraId="0F75B950"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3.6. Объем предоставляемого права использования Продукта зависит от оплаченного Лицензиатом Тарифного плана.</w:t>
      </w:r>
    </w:p>
    <w:p w14:paraId="3252EF4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3.7. Срок выполнения работ по адаптации и модификации составляет 60 (шестьдесят) рабочих дней, если Сторонами путем переписки (по электронной почте, в мессенджерах и другими способами) не согласован иной срок. Исчисление срока начинается с момента оплаты Лицензиатом работ. Лицензиар имеет право увеличить срок выполнения работ на срок, в течение которого Лицензиатом не исполняется обязанность, предусмотренная п. 4.2.4 Лицензионного договора, увеличенный на 10 (десять) рабочих дней.</w:t>
      </w:r>
    </w:p>
    <w:p w14:paraId="32B25FFE"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3.8. Техническая поддержка осуществляется с момента открытия доступа к Продукту и до окончания срока действия выбранного Лицензиатом Тарифного плана в круглосуточном ежедневном режиме в виде абонентского обслуживания путем телефонных консультаций в федеральном контакт-центре Лицензиара по телефону 8-800-500-50-80 без ограничения по времени и количеству обращений.</w:t>
      </w:r>
    </w:p>
    <w:p w14:paraId="3116D7F2" w14:textId="77777777" w:rsidR="00BD747C" w:rsidRPr="00BD747C" w:rsidRDefault="00BD747C" w:rsidP="00DB03E2">
      <w:pPr>
        <w:jc w:val="both"/>
        <w:rPr>
          <w:rFonts w:ascii="Times" w:hAnsi="Times" w:cs="Times"/>
          <w:color w:val="000000"/>
          <w:sz w:val="22"/>
          <w:szCs w:val="22"/>
        </w:rPr>
      </w:pPr>
    </w:p>
    <w:p w14:paraId="00196E04"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4. Права и обязанности Сторон</w:t>
      </w:r>
    </w:p>
    <w:p w14:paraId="6A9E41A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 Обязанности Лицензиара:</w:t>
      </w:r>
    </w:p>
    <w:p w14:paraId="5449985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4.1.1. обеспечение выполнения Продуктом функциональности, описанной в пользовательской документации, размещенной по адресу ___________;</w:t>
      </w:r>
    </w:p>
    <w:p w14:paraId="2665D53D"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месяц преимущественно в ночное время;</w:t>
      </w:r>
    </w:p>
    <w:p w14:paraId="2BB24F4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4.1.3. воздержание от каких-либо действий, способных воспрепятствовать нормальному использованию Лицензиатом Продукта;</w:t>
      </w:r>
    </w:p>
    <w:p w14:paraId="7297AFD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4.1.4. своевременное обновление программного обеспечения на сервере;</w:t>
      </w:r>
    </w:p>
    <w:p w14:paraId="404146D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4.1.5. защита информации, обрабатываемой на сервере Лицензиара, от несанкционированного доступа;</w:t>
      </w:r>
    </w:p>
    <w:p w14:paraId="23474C1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4.1.6. информирование Лицензиата о выходе новых версий модуля «Интеграция» Продукта путем размещения соответствующей информации на странице ___________.</w:t>
      </w:r>
    </w:p>
    <w:p w14:paraId="013F121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 Обязанности Лицензиата:</w:t>
      </w:r>
    </w:p>
    <w:p w14:paraId="6BA56F8A"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4.2.1. своевременная оплата предоставленных прав использования, услуг, работ Лицензиара в порядке и сроки, установленные Лицензионным договором;</w:t>
      </w:r>
    </w:p>
    <w:p w14:paraId="44B4FF03"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4.2.2. соблюдение требований пользовательской документации при использовании Продукта (___________) и документации СКЗИ;</w:t>
      </w:r>
    </w:p>
    <w:p w14:paraId="6EA8017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14:paraId="3E4CF0DF"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4.2.4. представление Лицензиару всех сведений и документов, необходимых для исполнения Лицензиаром обязательств по Лицензионному договору, а в случае оказания услуг/выполнения работ – в течение 3 (трех) рабочих дней с момента получения запроса от Лицензиара, либо в иной согласованный Сторонами срок;</w:t>
      </w:r>
    </w:p>
    <w:p w14:paraId="28C16F2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4.2.5. в случае использования модуля «Интеграция» Продукта – самостоятельное отслеживание выхода его новых версий, а также незамедлительное обновление до актуальной версии в случае ее опубликования Лицензиаром;</w:t>
      </w:r>
    </w:p>
    <w:p w14:paraId="1FD22AB3"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4.2.6. своевременное информирование Конечных пользователей об условиях заключения, а также расторжения Лицензионного договора. А в случае необходимости дополнения Списка Конечных пользователей – подписание дополнительного Списка Конечных пользователей в порядке, установленном п. 1.6 Лицензионного договора. В случае отсутствия того или иного Конечного пользователя в Списке Конечных пользователей такой Конечный пользователь считается использующим Продукт незаконно.</w:t>
      </w:r>
    </w:p>
    <w:p w14:paraId="5CBCCE5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4.3. Права Лицензиара:</w:t>
      </w:r>
    </w:p>
    <w:p w14:paraId="5245047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4.3.1. модификация или выпуск новой версии Продукта в любое время и по любой причине, в том числе в целях удовлетворения потребностей Лицензиата или требований конкурентоспособности, в целях соблюдения законодательства Российской Федерации. Лицензиар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14:paraId="3CC87AA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4.3.2. отказ в заключении Лицензионного договора с Лицензиатом в интересах Конечных пользователей без объяснения причин;</w:t>
      </w:r>
    </w:p>
    <w:p w14:paraId="72155DEF"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4.3.3. увеличение срока оказания услуг/выполнения работ на срок, необходимый для доработки информационной системы Лицензиатом, в случае, если необходимость такой доработки возникнет в течение срока оказания услуг/выполнения работ Лицензиаром.</w:t>
      </w:r>
    </w:p>
    <w:p w14:paraId="38C185C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4.4. Права Лицензиата:</w:t>
      </w:r>
    </w:p>
    <w:p w14:paraId="7336B33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xml:space="preserve">4.4.1. получение круглосуточного доступа к серверу с целью использования всех функциональных </w:t>
      </w:r>
      <w:r w:rsidRPr="00BD747C">
        <w:rPr>
          <w:rFonts w:ascii="Times" w:hAnsi="Times" w:cs="Times"/>
          <w:color w:val="000000"/>
          <w:sz w:val="22"/>
          <w:szCs w:val="22"/>
        </w:rPr>
        <w:lastRenderedPageBreak/>
        <w:t>возможностей Продукта, за исключением времени проведения профилактических работ;</w:t>
      </w:r>
    </w:p>
    <w:p w14:paraId="1485D8C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4.4.2. внесение предложений по изменению функциональных возможностей Продукта;</w:t>
      </w:r>
    </w:p>
    <w:p w14:paraId="6DD988E1"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4.4.3. непредставление отчетов об использовании Продукта Лицензиару.</w:t>
      </w:r>
    </w:p>
    <w:p w14:paraId="17972EAD" w14:textId="77777777" w:rsidR="00BD747C" w:rsidRPr="00BD747C" w:rsidRDefault="00BD747C" w:rsidP="00DB03E2">
      <w:pPr>
        <w:jc w:val="both"/>
        <w:rPr>
          <w:rFonts w:ascii="Times" w:hAnsi="Times" w:cs="Times"/>
          <w:color w:val="000000"/>
          <w:sz w:val="22"/>
          <w:szCs w:val="22"/>
        </w:rPr>
      </w:pPr>
    </w:p>
    <w:p w14:paraId="4D6509FC"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5. Финансовые условия и порядок сдачи-приемки</w:t>
      </w:r>
    </w:p>
    <w:p w14:paraId="383CF84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5.1. Лицензионное вознаграждение за право использования программы для ЭВМ определяется Прайс-листом Лицензиара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14:paraId="160D1BE0"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5.2. Цена услуг/работ/ТМЦ Лицензиара определяется Прайс-листом Лицензиара и устанавливается в Спецификации без учета НДС. НДС начисляется и предъявляется Лицензиату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14:paraId="0FF32BA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xml:space="preserve">5.3. Лицензиат оплачивает выставленный Лицензиаром счет в </w:t>
      </w:r>
      <w:r w:rsidRPr="00BD747C">
        <w:rPr>
          <w:rFonts w:ascii="Times" w:hAnsi="Times" w:cs="Times"/>
          <w:sz w:val="22"/>
          <w:szCs w:val="22"/>
        </w:rPr>
        <w:t>течение 7 (семи) р</w:t>
      </w:r>
      <w:r w:rsidRPr="00BD747C">
        <w:rPr>
          <w:rFonts w:ascii="Times" w:hAnsi="Times" w:cs="Times"/>
          <w:color w:val="000000"/>
          <w:sz w:val="22"/>
          <w:szCs w:val="22"/>
        </w:rPr>
        <w:t>абочих дней с момента подписания Сторонами УПД.</w:t>
      </w:r>
    </w:p>
    <w:p w14:paraId="7EDF7ABD"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5.4.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w:t>
      </w:r>
    </w:p>
    <w:p w14:paraId="5E749E4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5.5. Обязательство Лицензиата по оплате счета считается исполненным с момента поступления денежных средств на расчетный счет Лицензиара.</w:t>
      </w:r>
    </w:p>
    <w:p w14:paraId="3AE88F6A"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5.6. Счет может быть отправлен Лицензиату электронной почтой, заказным почтовым отправлением, курьерской службой или в электронном виде, подписанный электронной подписью.</w:t>
      </w:r>
    </w:p>
    <w:p w14:paraId="06D2A0E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5.7. Общая цена Лицензионного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14:paraId="5972F3F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5.8. Стороны подтверждают исполнение обязательств по Лицензионному договору путем подписания УПД. Лицензиат обязан вернуть Лицензиару подписанный экземпляр УПД до момента окончания срока, установленного пп. 5.9-5.10 Лицензионного договора.</w:t>
      </w:r>
    </w:p>
    <w:p w14:paraId="2A0619DB"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5.9. В случае отсутствия в течение 10 (десяти) рабочих дней с момента получения Лицензиаром оплаты или начала использования Лицензиатом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права на получение услуг по сопровождению (технической поддержки в виде абонентского обслуживания), права на использование СКЗИ (за исключением Лицензий в составе Сертификата ключа и встроенных в ключевой контейнер), а также API Продукта переданные права признаются принятыми Лицензиатом в полном объеме без замечаний.</w:t>
      </w:r>
    </w:p>
    <w:p w14:paraId="471AB93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5.10. В случае отсутствия в течение 10 (десяти) рабочих дней с момента получения Лицензиатом УПД мотивированного отказа в письменном виде от приемки разовых услуг и/или выполненных работ, приемки предоставленных Лицензий СКЗИ в составе Сертификата ключа/встроенных в ключевой контейнер, а также модулей Продукта оказанные Лицензиаром услуги/выполненные работы, переданные права признаются принятыми Лицензиатом в полном объеме без замечаний. При этом разовыми являются услуги, оказываемые не в виде абонентского обслуживания.</w:t>
      </w:r>
    </w:p>
    <w:p w14:paraId="673FE72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5.11. Мотивированный отказ от приемки прав, услуг, работ может быть направлен Лицензиару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Лицензиатом, возврату не подлежит.</w:t>
      </w:r>
    </w:p>
    <w:p w14:paraId="1993357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5.12. В соответствии с законодательством Российской Федерации для проверки предоставленных Лицензиаром прав, оказанных услуг, выполненных работ, предусмотренных Лицензионным договором, в части их соответствия его условиям, Лицензиат по собственной инициативе и за свой счет может провести экспертизу.</w:t>
      </w:r>
    </w:p>
    <w:p w14:paraId="3F769A21" w14:textId="77777777" w:rsidR="00DB03E2" w:rsidRDefault="00DB03E2" w:rsidP="00DB03E2">
      <w:pPr>
        <w:jc w:val="both"/>
        <w:rPr>
          <w:rFonts w:ascii="Times" w:hAnsi="Times" w:cs="Times"/>
          <w:sz w:val="22"/>
          <w:szCs w:val="22"/>
        </w:rPr>
      </w:pPr>
      <w:r w:rsidRPr="00BD747C">
        <w:rPr>
          <w:rFonts w:ascii="Times" w:hAnsi="Times" w:cs="Times"/>
          <w:sz w:val="22"/>
          <w:szCs w:val="22"/>
        </w:rPr>
        <w:t>5.13. Все расчеты по договору осуществляются в российских рублях. Источник финансирования: средства бюджетных учреждений.</w:t>
      </w:r>
    </w:p>
    <w:p w14:paraId="5F081E7F" w14:textId="77777777" w:rsidR="00BD747C" w:rsidRPr="00BD747C" w:rsidRDefault="00BD747C" w:rsidP="00DB03E2">
      <w:pPr>
        <w:jc w:val="both"/>
        <w:rPr>
          <w:rFonts w:ascii="Times" w:hAnsi="Times" w:cs="Times"/>
          <w:sz w:val="22"/>
          <w:szCs w:val="22"/>
        </w:rPr>
      </w:pPr>
    </w:p>
    <w:p w14:paraId="4403A88C" w14:textId="77777777" w:rsidR="00DB03E2" w:rsidRPr="00BD747C" w:rsidRDefault="00DB03E2" w:rsidP="00DB03E2">
      <w:pPr>
        <w:jc w:val="both"/>
        <w:rPr>
          <w:rFonts w:ascii="Times" w:hAnsi="Times" w:cs="Times"/>
          <w:b/>
          <w:bCs/>
          <w:sz w:val="22"/>
          <w:szCs w:val="22"/>
        </w:rPr>
      </w:pPr>
      <w:r w:rsidRPr="00BD747C">
        <w:rPr>
          <w:rFonts w:ascii="Times" w:hAnsi="Times" w:cs="Times"/>
          <w:b/>
          <w:bCs/>
          <w:sz w:val="22"/>
          <w:szCs w:val="22"/>
        </w:rPr>
        <w:t>6. Срок действия Лицензионного договора. Порядок изменения, дополнения и расторжения. Порядок разрешения споров</w:t>
      </w:r>
    </w:p>
    <w:p w14:paraId="5B65E46A" w14:textId="77777777" w:rsidR="00DB03E2" w:rsidRPr="00BD747C" w:rsidRDefault="00DB03E2" w:rsidP="00DB03E2">
      <w:pPr>
        <w:jc w:val="both"/>
        <w:rPr>
          <w:rFonts w:ascii="Times" w:hAnsi="Times" w:cs="Times"/>
          <w:color w:val="000000"/>
          <w:sz w:val="22"/>
          <w:szCs w:val="22"/>
        </w:rPr>
      </w:pPr>
      <w:r w:rsidRPr="00BD747C">
        <w:rPr>
          <w:rFonts w:ascii="Times" w:hAnsi="Times" w:cs="Times"/>
          <w:sz w:val="22"/>
          <w:szCs w:val="22"/>
        </w:rPr>
        <w:t xml:space="preserve">6.1. Лицензионный договор вступает в силу с момента принятия его условий и действует в течение 12 месяцев, а в части </w:t>
      </w:r>
      <w:r w:rsidRPr="00BD747C">
        <w:rPr>
          <w:rFonts w:ascii="Times" w:hAnsi="Times" w:cs="Times"/>
          <w:color w:val="000000"/>
          <w:sz w:val="22"/>
          <w:szCs w:val="22"/>
        </w:rPr>
        <w:t>исполнения обязательств – до их полного исполнения Сторонами. Под принятием условий Лицензионного договора Стороны понимают: подписание Лицензиатом Лицензионного договора, фактическое начало использования Лицензиатом Продукта, оплату Лицензиатом выставленного Лицензиаром счета, в зависимости от того, какое из этих событий наступит раньше.</w:t>
      </w:r>
    </w:p>
    <w:p w14:paraId="6EF8A360"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6.2. Любые изменения и/или дополнения к Лицензионному договору, за исключением случаев, указанных в п. 1.6 Лицензионного договора, оформляются дополнительным соглашением, которое подписывается обеими Сторонами в том же порядке, что и Лицензионный договор.</w:t>
      </w:r>
    </w:p>
    <w:p w14:paraId="53A0972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xml:space="preserve">6.3. В случае нарушения Лицензиатом условий Лицензионного договора Лицензиар вправе незамедлительно </w:t>
      </w:r>
      <w:r w:rsidRPr="00BD747C">
        <w:rPr>
          <w:rFonts w:ascii="Times" w:hAnsi="Times" w:cs="Times"/>
          <w:color w:val="000000"/>
          <w:sz w:val="22"/>
          <w:szCs w:val="22"/>
        </w:rPr>
        <w:lastRenderedPageBreak/>
        <w:t>блокировать доступ к Продукту без предварительного уведомления Лицензиата, а также досрочно расторгнуть Лицензионный договор.</w:t>
      </w:r>
    </w:p>
    <w:p w14:paraId="52D3A7FB"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6.4. В случае заключения Лицензионного договора в интересах Конечных пользователей Стороны вправе изменять и (или) расторгать Лицензионный договор без согласия Конечных пользователей.</w:t>
      </w:r>
    </w:p>
    <w:p w14:paraId="1CE028D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6.5. Лицензионный договор расторгается в случаях, предусмотренных законодательством Российской Федерации и Лицензионным договором.</w:t>
      </w:r>
    </w:p>
    <w:p w14:paraId="5E8BA615"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6.6. Все споры и разногласия, возникающие в связи с исполнением и (или) толкованием Лицензионного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14:paraId="55DFC21E" w14:textId="77777777" w:rsidR="00BD747C" w:rsidRPr="00BD747C" w:rsidRDefault="00BD747C" w:rsidP="00DB03E2">
      <w:pPr>
        <w:jc w:val="both"/>
        <w:rPr>
          <w:rFonts w:ascii="Times" w:hAnsi="Times" w:cs="Times"/>
          <w:color w:val="000000"/>
          <w:sz w:val="22"/>
          <w:szCs w:val="22"/>
        </w:rPr>
      </w:pPr>
    </w:p>
    <w:p w14:paraId="2E6F55A3"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7. Ответственность Сторон. Конфиденциальность информации. Антикоррупционные условия. Форс-мажор</w:t>
      </w:r>
    </w:p>
    <w:p w14:paraId="0035182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7.1. За неисполнение или ненадлежащее исполнение обязательств по Лицензионному договору Стороны будут нести ответственность в соответствии с законодательством Российской Федерации и условиями Лицензионного договора.</w:t>
      </w:r>
    </w:p>
    <w:p w14:paraId="0FED0E2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7.2. Лицензиар не будет нести ответственность за невозможность использования Продукта по причинам, не зависящим от Лицензиара.</w:t>
      </w:r>
    </w:p>
    <w:p w14:paraId="1445A50D"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7.3. Лицензиар не будет нести ответственность за отсутствие у Лицензиата подключения к сети Интернет, за попытки получения доступа к Продукту с неисправного компьютера, либо компьютера, зараженного каким-либо компьютерным вирусом, при использовании Лицензиатом нелицензионного программного обеспечения.</w:t>
      </w:r>
    </w:p>
    <w:p w14:paraId="4ED99741"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7.4. Лицензиар не будет нести ответственность за ущерб, понесенный Лицензиатом в результате несоблюдения им Положения ПКЗ-2005 и Правил по обеспечению информационной безопасности на рабочем месте.</w:t>
      </w:r>
    </w:p>
    <w:p w14:paraId="0C8C791B"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7.5.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Сторонами совершаемыми от имени и в интересах Лицензиата. Лицензиар не будет нести ответственность за действия, совершаемые пользователями Лицензиата в Продукте.</w:t>
      </w:r>
    </w:p>
    <w:p w14:paraId="040EBA5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7.6. В случае возникновения у Лицензиата технических проблем, препятствующих нормальному использованию Продукта, Лицензиат обязуется незамедлительно обратиться в техническую поддержку Лицензиара. Лицензиар не будет нести ответственность за возникшие у Лицензиата убытки, вызванные техническими проблемами, в случае если Лицензиат нарушает обязательство, установленное настоящим пунктом.</w:t>
      </w:r>
    </w:p>
    <w:p w14:paraId="440FFBB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7.7. Лицензиар не будет нести ответственность за убытки Лицензиата, возникшие по причине неисполнения или ненадлежащего исполнения обязанностей, установленных п. 4.2.5 Лицензионного договора.</w:t>
      </w:r>
    </w:p>
    <w:p w14:paraId="3438805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7.8.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услуг и работ,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14:paraId="76A0297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7.9. Все возможные убытки, которые будет нести Конечный пользователь при невозможности использования Продукта по причинам, не зависящим от Лицензиара, в том числе при несвоевременном уведомлении Лицензиара Лицензиатом об изменении списка Конечных пользователей или несвоевременной оплате Лицензиатом лицензионного вознаграждения, возлагаются на Лицензиата.</w:t>
      </w:r>
    </w:p>
    <w:p w14:paraId="7963022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7.10.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Лицензионного договора.</w:t>
      </w:r>
    </w:p>
    <w:p w14:paraId="6657A40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7.11. Факт заключения Лицензионного договора не является конфиденциальной информацией.</w:t>
      </w:r>
    </w:p>
    <w:p w14:paraId="4B3BBFF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7.12. Политика обработки персональных данных публикуется на сайте ___________.</w:t>
      </w:r>
    </w:p>
    <w:p w14:paraId="4E40150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7.13. При исполнении своих обязательств по Лицензионному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Лицензионному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14:paraId="0B73DDDA"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xml:space="preserve">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Лицензионного договора, фактические </w:t>
      </w:r>
      <w:r w:rsidRPr="00BD747C">
        <w:rPr>
          <w:rFonts w:ascii="Times" w:hAnsi="Times" w:cs="Times"/>
          <w:color w:val="000000"/>
          <w:sz w:val="22"/>
          <w:szCs w:val="22"/>
        </w:rPr>
        <w:lastRenderedPageBreak/>
        <w:t>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14:paraId="7712B70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В случае подтверждения факта нарушения одной Стороной положений настоящего пункта Лицензионного договора и/или неполучения другой Стороной информации об итогах рассмотрения уведомления о нарушении другая Сторона имеет право отказаться от Лицензионного договора, направив письменное уведомление. Сторона, по инициативе которой расторгнут Лицензионный договор, вправе требовать возмещения реального ущерба, возникшего в результате расторжения Лицензионного договора.</w:t>
      </w:r>
    </w:p>
    <w:p w14:paraId="240488A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Стороны гарантируют осуществление надлежащего разбирательства по фактам нарушения положений настоящего пункта Лицензионного договора и применение эффективных мер по предотвращению возможных конфликтных ситуаций</w:t>
      </w:r>
    </w:p>
    <w:p w14:paraId="5CFAFA95"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7.14.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14:paraId="5057E629" w14:textId="77777777" w:rsidR="00BD747C" w:rsidRPr="00BD747C" w:rsidRDefault="00BD747C" w:rsidP="00DB03E2">
      <w:pPr>
        <w:jc w:val="both"/>
        <w:rPr>
          <w:rFonts w:ascii="Times" w:hAnsi="Times" w:cs="Times"/>
          <w:color w:val="000000"/>
          <w:sz w:val="22"/>
          <w:szCs w:val="22"/>
        </w:rPr>
      </w:pPr>
    </w:p>
    <w:p w14:paraId="236BFB66"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8. Заверения об обстоятельствах</w:t>
      </w:r>
    </w:p>
    <w:p w14:paraId="009846A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8.1. Каждая из Сторон заявляет и подтверждает другой Стороне, что на момент заключения Лицензионного договора:</w:t>
      </w:r>
    </w:p>
    <w:p w14:paraId="6CDB634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377BDF1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фактически находится по адресу, указанному в ЕГРЮЛ;</w:t>
      </w:r>
    </w:p>
    <w:p w14:paraId="2629CA46"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14:paraId="2C41A843"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14:paraId="6DE0DB1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8.2. Стороны подтверждают, что:</w:t>
      </w:r>
    </w:p>
    <w:p w14:paraId="66420FD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
    <w:p w14:paraId="0F67A413"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Лицензионный договор не нарушает какие-либо права на объекты интеллектуальной собственности или иные имущественные права какого-либо третьего лица;</w:t>
      </w:r>
    </w:p>
    <w:p w14:paraId="160E1A03"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Лицензионный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14:paraId="3608A5E7"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14:paraId="04D16D55"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8.3. Сторона, полагавшаяся на недостоверные заверения другой Стороны, вправе досрочно расторгнуть Лицензионный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14:paraId="715C0442"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Лицензионного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14:paraId="6F6B650F" w14:textId="77777777" w:rsidR="00BD747C" w:rsidRPr="00BD747C" w:rsidRDefault="00BD747C" w:rsidP="00DB03E2">
      <w:pPr>
        <w:jc w:val="both"/>
        <w:rPr>
          <w:rFonts w:ascii="Times" w:hAnsi="Times" w:cs="Times"/>
          <w:color w:val="000000"/>
          <w:sz w:val="22"/>
          <w:szCs w:val="22"/>
        </w:rPr>
      </w:pPr>
    </w:p>
    <w:p w14:paraId="721C4286"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9. Исключительные права</w:t>
      </w:r>
    </w:p>
    <w:p w14:paraId="4130F3E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9.1. Исключительные права на Продукт принадлежат Лицензиару.</w:t>
      </w:r>
    </w:p>
    <w:p w14:paraId="0E09F46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9.2. Лицензиар гарантирует, что в Продукте не используются никакие элементы в нарушение прав третьих лиц, не содержатся вредоносные, шпионские элементы и программный код, созданный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 В случае если эти гарантии будут нарушены, Лицензиар обязуется принять меры, которые обеспечат Лицензиату беспрепятственное использование Продукта.</w:t>
      </w:r>
    </w:p>
    <w:p w14:paraId="2EF20D8D"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9.3. Право использования Продукта предоставляется исключительно Лицензиату и Конечным пользователям Лицензиата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16FEB6E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9.4. Свидетельство о государственной регистрации прав на Продукт официально публикуется на сайте Лицензиара ___________.</w:t>
      </w:r>
    </w:p>
    <w:p w14:paraId="44BBD692"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lastRenderedPageBreak/>
        <w:t>9.5. Продукт внесен в единый реестр российских программ для электронных вычислительных машин и баз данных ___________.</w:t>
      </w:r>
    </w:p>
    <w:p w14:paraId="75237547" w14:textId="77777777" w:rsidR="00DB03E2" w:rsidRDefault="00DB03E2" w:rsidP="00DB03E2">
      <w:pPr>
        <w:jc w:val="both"/>
        <w:rPr>
          <w:rFonts w:ascii="Times" w:hAnsi="Times" w:cs="Times"/>
          <w:color w:val="000000"/>
          <w:sz w:val="22"/>
          <w:szCs w:val="22"/>
        </w:rPr>
      </w:pPr>
      <w:r w:rsidRPr="00BD747C">
        <w:rPr>
          <w:rFonts w:ascii="Times" w:hAnsi="Times" w:cs="Times"/>
          <w:color w:val="000000"/>
          <w:sz w:val="22"/>
          <w:szCs w:val="22"/>
        </w:rPr>
        <w:t>9.6.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14:paraId="433CFE38" w14:textId="77777777" w:rsidR="00BD747C" w:rsidRPr="00BD747C" w:rsidRDefault="00BD747C" w:rsidP="00DB03E2">
      <w:pPr>
        <w:jc w:val="both"/>
        <w:rPr>
          <w:rFonts w:ascii="Times" w:hAnsi="Times" w:cs="Times"/>
          <w:color w:val="000000"/>
          <w:sz w:val="22"/>
          <w:szCs w:val="22"/>
        </w:rPr>
      </w:pPr>
    </w:p>
    <w:p w14:paraId="6C57279E"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t>10. Дополнительные условия</w:t>
      </w:r>
    </w:p>
    <w:p w14:paraId="6697B7EE"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10.1. Приложениями к Лицензионному договору являются:</w:t>
      </w:r>
    </w:p>
    <w:p w14:paraId="65781614" w14:textId="77777777" w:rsidR="00DB03E2" w:rsidRPr="00BD747C" w:rsidRDefault="00DB03E2" w:rsidP="00DB03E2">
      <w:pPr>
        <w:jc w:val="both"/>
        <w:rPr>
          <w:rFonts w:ascii="Times" w:hAnsi="Times" w:cs="Times"/>
          <w:sz w:val="22"/>
          <w:szCs w:val="22"/>
        </w:rPr>
      </w:pPr>
      <w:r w:rsidRPr="00BD747C">
        <w:rPr>
          <w:rFonts w:ascii="Times" w:hAnsi="Times" w:cs="Times"/>
          <w:sz w:val="22"/>
          <w:szCs w:val="22"/>
        </w:rPr>
        <w:t>– Спецификация;</w:t>
      </w:r>
    </w:p>
    <w:p w14:paraId="4AF3D75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10.2. Стороны договорились о возможности использования факсимиле подписи уполномоченного лица Лицензиара для подписания Лицензионного договора и документов, необходимых для заключения и исполнения Лицензионного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правообладателем которой является Лицензиар и использование которой для целей обмена электронными документами с Лицензиаром в рамках Лицензионного договора не будет тарифицироваться для Лицензиата.</w:t>
      </w:r>
    </w:p>
    <w:p w14:paraId="07989819"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10.3. Стороны обязуются информировать друг друга в течение 15 (пятнадцати) календарных дней об изменении своих реквизитов, указанных в Лицензионном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14:paraId="040F9DC0"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10.4. Принимая условия Лицензионного договора, Лицензиат дает согласие на получение от Лицензиара и/или Сервисного центра дополнительной информации и информационных рассылок по указанному при регистрации, а также предоставленному Лицензиару и/или Сервисному центру в ходе исполнения Лицензионного договора адресу электронной почты и телефону.</w:t>
      </w:r>
    </w:p>
    <w:p w14:paraId="662377BC"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10.5. Принимая условия Лицензионного договора, Лицензиат подтверждает наличие у него законных оснований для обработки принадлежащей ему информации, в том числе персональных данных.</w:t>
      </w:r>
    </w:p>
    <w:p w14:paraId="79B54ED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10.6. Принимая условия Лицензионного договора, Лицензиат соглашается на массовые и (или) автоматические телефонные вызовы (все вызовы Лицензиара,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Лицензиара на номер подвижной мобильной связи или адрес электронной почты, с которых произведено обращение, либо указанные уполномоченным лицом Лицензиата. Согласие распространяется в том числе, но не ограничиваясь на информирование о результатах обращения в Федеральный контакт-центр Лицензиара, о результатах выполнения работ, оказания услуг, о необходимости обновления/проведения необходимых доработок интеграционных модулей.</w:t>
      </w:r>
    </w:p>
    <w:p w14:paraId="3B9EB5B8"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10.7. 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которых передаются Лицензиатом Лицензиару, на обработку принадлежащих им персональных данных, в том числе на передачу персональных данных Лицензиару и Сервисным центрам в целях исполнения Лицензионного договора, включая совершение массовых и (или) автоматических вызовов (все вызовы Лицензиара, совершаемые с его АТС).</w:t>
      </w:r>
    </w:p>
    <w:p w14:paraId="52AE3A6B"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10.8.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Сторонами совершаемыми от имени и в интересах Лицензиата.</w:t>
      </w:r>
    </w:p>
    <w:p w14:paraId="01040E44" w14:textId="77777777" w:rsidR="00DB03E2" w:rsidRPr="00BD747C" w:rsidRDefault="00DB03E2" w:rsidP="00DB03E2">
      <w:pPr>
        <w:jc w:val="both"/>
        <w:rPr>
          <w:rFonts w:ascii="Times" w:hAnsi="Times" w:cs="Times"/>
          <w:color w:val="000000"/>
          <w:sz w:val="22"/>
          <w:szCs w:val="22"/>
        </w:rPr>
      </w:pPr>
      <w:r w:rsidRPr="00BD747C">
        <w:rPr>
          <w:rFonts w:ascii="Times" w:hAnsi="Times" w:cs="Times"/>
          <w:color w:val="000000"/>
          <w:sz w:val="22"/>
          <w:szCs w:val="22"/>
        </w:rPr>
        <w:t>10.9. Лицензиар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Лицензионного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Лицензиата.</w:t>
      </w:r>
    </w:p>
    <w:p w14:paraId="13A3EFB1" w14:textId="77777777" w:rsidR="00DB03E2" w:rsidRDefault="00DB03E2" w:rsidP="00DB03E2">
      <w:pPr>
        <w:jc w:val="both"/>
        <w:rPr>
          <w:rFonts w:ascii="Times" w:hAnsi="Times" w:cs="Times"/>
          <w:sz w:val="22"/>
          <w:szCs w:val="22"/>
        </w:rPr>
      </w:pPr>
      <w:r w:rsidRPr="00BD747C">
        <w:rPr>
          <w:rFonts w:ascii="Times" w:hAnsi="Times" w:cs="Times"/>
          <w:sz w:val="22"/>
          <w:szCs w:val="22"/>
        </w:rPr>
        <w:t>10.10.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«»__________20___г. № ___________) в форме электронного документа, подписанного электронно-цифровыми подписями лиц, уполномоченных действовать от имени Лицензиара и Лицензиата, с использованием программно-аппаратных средств электронной площадки «</w:t>
      </w:r>
      <w:r w:rsidRPr="00BD747C">
        <w:rPr>
          <w:rFonts w:ascii="Times" w:hAnsi="Times" w:cs="Times"/>
          <w:sz w:val="22"/>
          <w:szCs w:val="22"/>
          <w:lang w:val="en-US"/>
        </w:rPr>
        <w:t>VladZakupki</w:t>
      </w:r>
      <w:r w:rsidRPr="00BD747C">
        <w:rPr>
          <w:rFonts w:ascii="Times" w:hAnsi="Times" w:cs="Times"/>
          <w:sz w:val="22"/>
          <w:szCs w:val="22"/>
        </w:rPr>
        <w:t>».</w:t>
      </w:r>
    </w:p>
    <w:p w14:paraId="3BAD42DB" w14:textId="77777777" w:rsidR="00BD747C" w:rsidRPr="00BD747C" w:rsidRDefault="00BD747C" w:rsidP="00DB03E2">
      <w:pPr>
        <w:jc w:val="both"/>
        <w:rPr>
          <w:rFonts w:ascii="Times" w:hAnsi="Times" w:cs="Times"/>
          <w:sz w:val="22"/>
          <w:szCs w:val="22"/>
        </w:rPr>
      </w:pPr>
    </w:p>
    <w:p w14:paraId="132F1A7E" w14:textId="77777777" w:rsidR="00DB03E2" w:rsidRPr="00BD747C" w:rsidRDefault="00DB03E2" w:rsidP="00DB03E2">
      <w:pPr>
        <w:jc w:val="both"/>
        <w:rPr>
          <w:rFonts w:ascii="Times" w:hAnsi="Times" w:cs="Times"/>
          <w:b/>
          <w:bCs/>
          <w:color w:val="000000"/>
          <w:sz w:val="22"/>
          <w:szCs w:val="22"/>
        </w:rPr>
      </w:pPr>
      <w:r w:rsidRPr="00BD747C">
        <w:rPr>
          <w:rFonts w:ascii="Times" w:hAnsi="Times" w:cs="Times"/>
          <w:b/>
          <w:bCs/>
          <w:color w:val="000000"/>
          <w:sz w:val="22"/>
          <w:szCs w:val="22"/>
        </w:rPr>
        <w:lastRenderedPageBreak/>
        <w:t>11. Реквизиты и подписи Сторон</w:t>
      </w:r>
    </w:p>
    <w:tbl>
      <w:tblPr>
        <w:tblW w:w="0" w:type="auto"/>
        <w:tblLayout w:type="fixed"/>
        <w:tblCellMar>
          <w:left w:w="0" w:type="dxa"/>
          <w:right w:w="0" w:type="dxa"/>
        </w:tblCellMar>
        <w:tblLook w:val="0000" w:firstRow="0" w:lastRow="0" w:firstColumn="0" w:lastColumn="0" w:noHBand="0" w:noVBand="0"/>
      </w:tblPr>
      <w:tblGrid>
        <w:gridCol w:w="5187"/>
        <w:gridCol w:w="5187"/>
      </w:tblGrid>
      <w:tr w:rsidR="00DB03E2" w:rsidRPr="00BD747C" w14:paraId="5D946856" w14:textId="77777777" w:rsidTr="00A3449C">
        <w:tc>
          <w:tcPr>
            <w:tcW w:w="5187" w:type="dxa"/>
            <w:tcBorders>
              <w:top w:val="nil"/>
              <w:left w:val="nil"/>
              <w:bottom w:val="nil"/>
              <w:right w:val="nil"/>
            </w:tcBorders>
          </w:tcPr>
          <w:p w14:paraId="111813CE" w14:textId="77777777" w:rsidR="00DB03E2" w:rsidRPr="00BD747C" w:rsidRDefault="00DB03E2" w:rsidP="00A3449C">
            <w:pPr>
              <w:rPr>
                <w:rFonts w:ascii="Times" w:hAnsi="Times" w:cs="Times"/>
                <w:color w:val="000000"/>
                <w:sz w:val="22"/>
                <w:szCs w:val="22"/>
              </w:rPr>
            </w:pPr>
            <w:r w:rsidRPr="00BD747C">
              <w:rPr>
                <w:rFonts w:ascii="Times" w:hAnsi="Times" w:cs="Times"/>
                <w:color w:val="000000"/>
                <w:sz w:val="22"/>
                <w:szCs w:val="22"/>
              </w:rPr>
              <w:t>ЛИЦЕНЗИАР</w:t>
            </w:r>
          </w:p>
          <w:p w14:paraId="63BC6E42" w14:textId="77777777" w:rsidR="00DB03E2" w:rsidRPr="00BD747C" w:rsidRDefault="00DB03E2" w:rsidP="00A3449C">
            <w:pPr>
              <w:rPr>
                <w:rFonts w:ascii="Times" w:hAnsi="Times" w:cs="Times"/>
                <w:color w:val="000000"/>
                <w:sz w:val="22"/>
                <w:szCs w:val="22"/>
              </w:rPr>
            </w:pPr>
            <w:r w:rsidRPr="00BD747C">
              <w:rPr>
                <w:rFonts w:ascii="Times" w:hAnsi="Times" w:cs="Times"/>
                <w:color w:val="000000"/>
                <w:sz w:val="22"/>
                <w:szCs w:val="22"/>
              </w:rPr>
              <w:t>___________</w:t>
            </w:r>
          </w:p>
          <w:p w14:paraId="4EDEC6CF" w14:textId="77777777" w:rsidR="00DB03E2" w:rsidRPr="00BD747C" w:rsidRDefault="00DB03E2" w:rsidP="00A3449C">
            <w:pPr>
              <w:rPr>
                <w:rFonts w:ascii="Times" w:hAnsi="Times" w:cs="Times"/>
                <w:color w:val="000000"/>
                <w:sz w:val="22"/>
                <w:szCs w:val="22"/>
              </w:rPr>
            </w:pPr>
          </w:p>
        </w:tc>
        <w:tc>
          <w:tcPr>
            <w:tcW w:w="5187" w:type="dxa"/>
            <w:tcBorders>
              <w:top w:val="nil"/>
              <w:left w:val="nil"/>
              <w:bottom w:val="nil"/>
              <w:right w:val="nil"/>
            </w:tcBorders>
          </w:tcPr>
          <w:p w14:paraId="537DD9DA" w14:textId="77777777" w:rsidR="00DB03E2" w:rsidRPr="00BD747C" w:rsidRDefault="00DB03E2" w:rsidP="00A3449C">
            <w:pPr>
              <w:rPr>
                <w:rFonts w:ascii="Times" w:hAnsi="Times" w:cs="Times"/>
                <w:color w:val="000000"/>
                <w:sz w:val="22"/>
                <w:szCs w:val="22"/>
              </w:rPr>
            </w:pPr>
            <w:r w:rsidRPr="00BD747C">
              <w:rPr>
                <w:rFonts w:ascii="Times" w:hAnsi="Times" w:cs="Times"/>
                <w:color w:val="000000"/>
                <w:sz w:val="22"/>
                <w:szCs w:val="22"/>
              </w:rPr>
              <w:t>ЛИЦЕНЗИАТ</w:t>
            </w:r>
          </w:p>
          <w:p w14:paraId="1E1B5431" w14:textId="77777777" w:rsidR="00DB03E2" w:rsidRPr="00BD747C" w:rsidRDefault="00DB03E2" w:rsidP="00A3449C">
            <w:pPr>
              <w:pStyle w:val="Normalunindented"/>
              <w:keepNext/>
              <w:spacing w:before="0" w:after="0" w:line="240" w:lineRule="auto"/>
              <w:jc w:val="left"/>
            </w:pPr>
            <w:r w:rsidRPr="00BD747C">
              <w:t>ГБУСОВО «Вязниковский дом-интернат «Пансионат им. Е.П. Глинки»</w:t>
            </w:r>
            <w:r w:rsidRPr="00BD747C">
              <w:br/>
              <w:t>Место нахождения:601441, Владимирская область г.Вязники, ул.Южная д.41</w:t>
            </w:r>
          </w:p>
          <w:p w14:paraId="1979A708" w14:textId="77777777" w:rsidR="00DB03E2" w:rsidRPr="00BD747C" w:rsidRDefault="00DB03E2" w:rsidP="00A3449C">
            <w:pPr>
              <w:pStyle w:val="Normalunindented"/>
              <w:spacing w:before="0" w:after="0" w:line="240" w:lineRule="auto"/>
              <w:jc w:val="left"/>
            </w:pPr>
            <w:r w:rsidRPr="00BD747C">
              <w:t>Почтовый адрес: 601441, Владимирская область г.Вязники, ул.Южная д.41</w:t>
            </w:r>
          </w:p>
          <w:p w14:paraId="6B099F77" w14:textId="77777777" w:rsidR="00DB03E2" w:rsidRPr="00BD747C" w:rsidRDefault="00DB03E2" w:rsidP="00A3449C">
            <w:pPr>
              <w:pStyle w:val="Normalunindented"/>
              <w:spacing w:before="0" w:after="0" w:line="240" w:lineRule="auto"/>
              <w:jc w:val="left"/>
            </w:pPr>
            <w:r w:rsidRPr="00BD747C">
              <w:t>Телефон 84923324274</w:t>
            </w:r>
          </w:p>
          <w:p w14:paraId="6B3795F5" w14:textId="77777777" w:rsidR="00DB03E2" w:rsidRPr="00BD747C" w:rsidRDefault="00DB03E2" w:rsidP="00A3449C">
            <w:pPr>
              <w:pStyle w:val="Normalunindented"/>
              <w:spacing w:before="0" w:after="0" w:line="240" w:lineRule="auto"/>
              <w:jc w:val="left"/>
            </w:pPr>
            <w:r w:rsidRPr="00BD747C">
              <w:t>Факс 84923324274</w:t>
            </w:r>
          </w:p>
          <w:p w14:paraId="4E80D06A" w14:textId="77777777" w:rsidR="00DB03E2" w:rsidRPr="00BD747C" w:rsidRDefault="00DB03E2" w:rsidP="00A3449C">
            <w:pPr>
              <w:pStyle w:val="Normalunindented"/>
              <w:spacing w:before="0" w:after="0" w:line="240" w:lineRule="auto"/>
              <w:jc w:val="left"/>
            </w:pPr>
            <w:r w:rsidRPr="00BD747C">
              <w:t xml:space="preserve">Электронная почта </w:t>
            </w:r>
            <w:r w:rsidRPr="00BD747C">
              <w:rPr>
                <w:lang w:val="en-US"/>
              </w:rPr>
              <w:t>vyazniki</w:t>
            </w:r>
            <w:r w:rsidRPr="00BD747C">
              <w:t>_</w:t>
            </w:r>
            <w:r w:rsidRPr="00BD747C">
              <w:rPr>
                <w:lang w:val="en-US"/>
              </w:rPr>
              <w:t>domint</w:t>
            </w:r>
            <w:r w:rsidRPr="00BD747C">
              <w:t>@social.gov33.</w:t>
            </w:r>
            <w:r w:rsidRPr="00BD747C">
              <w:rPr>
                <w:lang w:val="en-US"/>
              </w:rPr>
              <w:t>ru</w:t>
            </w:r>
          </w:p>
          <w:p w14:paraId="3EC84873" w14:textId="77777777" w:rsidR="00DB03E2" w:rsidRPr="00BD747C" w:rsidRDefault="00DB03E2" w:rsidP="00A3449C">
            <w:pPr>
              <w:pStyle w:val="Normalunindented"/>
              <w:spacing w:before="0" w:after="0" w:line="240" w:lineRule="auto"/>
            </w:pPr>
            <w:r w:rsidRPr="00BD747C">
              <w:t>ОГРН1133332003320</w:t>
            </w:r>
            <w:r w:rsidRPr="00BD747C">
              <w:br/>
              <w:t>ИНН3303010652</w:t>
            </w:r>
            <w:r w:rsidRPr="00BD747C">
              <w:br/>
              <w:t>КПП330301001</w:t>
            </w:r>
          </w:p>
          <w:p w14:paraId="24904ABB" w14:textId="77777777" w:rsidR="00DB03E2" w:rsidRPr="00BD747C" w:rsidRDefault="00DB03E2" w:rsidP="00A3449C">
            <w:pPr>
              <w:pStyle w:val="Normalunindented"/>
              <w:spacing w:before="0" w:after="0" w:line="240" w:lineRule="auto"/>
            </w:pPr>
            <w:r w:rsidRPr="00BD747C">
              <w:t>Наименование в казначействе: МФ ВО (ГБУСОВО «Вязниковский дом-интернат «Пансионат им. Е.П. Глинки»</w:t>
            </w:r>
          </w:p>
          <w:p w14:paraId="4E8FB170" w14:textId="77777777" w:rsidR="00DB03E2" w:rsidRPr="00BD747C" w:rsidRDefault="00DB03E2" w:rsidP="00A3449C">
            <w:pPr>
              <w:pStyle w:val="Normalunindented"/>
              <w:spacing w:before="0" w:after="0" w:line="240" w:lineRule="auto"/>
            </w:pPr>
            <w:r w:rsidRPr="00BD747C">
              <w:t>Лицевой счет 802Щ1876000</w:t>
            </w:r>
            <w:r w:rsidRPr="00BD747C">
              <w:br/>
              <w:t>Р/с 03224643170000003201</w:t>
            </w:r>
          </w:p>
          <w:p w14:paraId="7996F6CB" w14:textId="77777777" w:rsidR="00DB03E2" w:rsidRPr="00BD747C" w:rsidRDefault="00DB03E2" w:rsidP="00A3449C">
            <w:pPr>
              <w:pStyle w:val="Normalunindented"/>
              <w:spacing w:before="0" w:after="0" w:line="240" w:lineRule="auto"/>
              <w:jc w:val="left"/>
            </w:pPr>
            <w:r w:rsidRPr="00BD747C">
              <w:t>к/с 40102810745370000024</w:t>
            </w:r>
            <w:r w:rsidRPr="00BD747C">
              <w:br/>
              <w:t xml:space="preserve"> ОКЦ №1 ВВГУ Банка России/УФК по Нижегородской области, г. Нижний Новгород</w:t>
            </w:r>
            <w:r w:rsidRPr="00BD747C">
              <w:br/>
              <w:t xml:space="preserve">БИК 012202102 </w:t>
            </w:r>
          </w:p>
          <w:p w14:paraId="2F86B32C" w14:textId="77777777" w:rsidR="00DB03E2" w:rsidRPr="00BD747C" w:rsidRDefault="00DB03E2" w:rsidP="00A3449C">
            <w:pPr>
              <w:rPr>
                <w:rFonts w:ascii="Times" w:hAnsi="Times" w:cs="Times"/>
                <w:color w:val="000000"/>
                <w:sz w:val="22"/>
                <w:szCs w:val="22"/>
              </w:rPr>
            </w:pPr>
          </w:p>
        </w:tc>
      </w:tr>
      <w:tr w:rsidR="00DB03E2" w:rsidRPr="00BD747C" w14:paraId="420A6A61" w14:textId="77777777" w:rsidTr="00A3449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DB03E2" w:rsidRPr="00BD747C" w14:paraId="6C853198" w14:textId="77777777" w:rsidTr="00A3449C">
              <w:trPr>
                <w:trHeight w:val="283"/>
              </w:trPr>
              <w:tc>
                <w:tcPr>
                  <w:tcW w:w="5102" w:type="dxa"/>
                  <w:gridSpan w:val="2"/>
                </w:tcPr>
                <w:p w14:paraId="2173A4C7" w14:textId="77777777" w:rsidR="00DB03E2" w:rsidRPr="00BD747C" w:rsidRDefault="00DB03E2" w:rsidP="00A3449C">
                  <w:pPr>
                    <w:rPr>
                      <w:rFonts w:ascii="Times" w:hAnsi="Times" w:cs="Times"/>
                      <w:color w:val="000000"/>
                      <w:sz w:val="22"/>
                      <w:szCs w:val="22"/>
                    </w:rPr>
                  </w:pPr>
                </w:p>
              </w:tc>
            </w:tr>
            <w:tr w:rsidR="00DB03E2" w:rsidRPr="00BD747C" w14:paraId="5CCEC2C7" w14:textId="77777777" w:rsidTr="00A3449C">
              <w:trPr>
                <w:trHeight w:val="283"/>
              </w:trPr>
              <w:tc>
                <w:tcPr>
                  <w:tcW w:w="5102" w:type="dxa"/>
                  <w:gridSpan w:val="2"/>
                </w:tcPr>
                <w:p w14:paraId="4CCC831D" w14:textId="77777777" w:rsidR="00DB03E2" w:rsidRPr="00BD747C" w:rsidRDefault="00DB03E2" w:rsidP="00A3449C">
                  <w:pPr>
                    <w:rPr>
                      <w:rFonts w:ascii="Times" w:hAnsi="Times" w:cs="Times"/>
                      <w:color w:val="000000"/>
                      <w:sz w:val="22"/>
                      <w:szCs w:val="22"/>
                    </w:rPr>
                  </w:pPr>
                  <w:r w:rsidRPr="00BD747C">
                    <w:rPr>
                      <w:rFonts w:ascii="Times" w:hAnsi="Times" w:cs="Times"/>
                      <w:color w:val="000000"/>
                      <w:sz w:val="22"/>
                      <w:szCs w:val="22"/>
                    </w:rPr>
                    <w:t>⁠      ⁠</w:t>
                  </w:r>
                </w:p>
              </w:tc>
            </w:tr>
            <w:tr w:rsidR="00DB03E2" w:rsidRPr="00BD747C" w14:paraId="0B6E98A3" w14:textId="77777777" w:rsidTr="00A3449C">
              <w:trPr>
                <w:trHeight w:val="170"/>
              </w:trPr>
              <w:tc>
                <w:tcPr>
                  <w:tcW w:w="2551" w:type="dxa"/>
                  <w:tcBorders>
                    <w:bottom w:val="single" w:sz="6" w:space="0" w:color="000000"/>
                  </w:tcBorders>
                </w:tcPr>
                <w:p w14:paraId="031344EE" w14:textId="77777777" w:rsidR="00DB03E2" w:rsidRPr="00BD747C" w:rsidRDefault="00DB03E2" w:rsidP="00A3449C">
                  <w:pPr>
                    <w:rPr>
                      <w:rFonts w:ascii="Times" w:hAnsi="Times" w:cs="Times"/>
                      <w:color w:val="000000"/>
                      <w:sz w:val="22"/>
                      <w:szCs w:val="22"/>
                    </w:rPr>
                  </w:pPr>
                </w:p>
              </w:tc>
              <w:tc>
                <w:tcPr>
                  <w:tcW w:w="2551" w:type="dxa"/>
                </w:tcPr>
                <w:p w14:paraId="154822E0" w14:textId="77777777" w:rsidR="00DB03E2" w:rsidRPr="00BD747C" w:rsidRDefault="00DB03E2" w:rsidP="00A3449C">
                  <w:pPr>
                    <w:rPr>
                      <w:rFonts w:ascii="Times" w:hAnsi="Times" w:cs="Times"/>
                      <w:color w:val="000000"/>
                      <w:sz w:val="22"/>
                      <w:szCs w:val="22"/>
                    </w:rPr>
                  </w:pPr>
                  <w:r w:rsidRPr="00BD747C">
                    <w:rPr>
                      <w:rFonts w:ascii="Times" w:hAnsi="Times" w:cs="Times"/>
                      <w:color w:val="000000"/>
                      <w:sz w:val="22"/>
                      <w:szCs w:val="22"/>
                    </w:rPr>
                    <w:t>⁠      ⁠</w:t>
                  </w:r>
                </w:p>
              </w:tc>
            </w:tr>
            <w:tr w:rsidR="00DB03E2" w:rsidRPr="00BD747C" w14:paraId="043A5B6A" w14:textId="77777777" w:rsidTr="00A3449C">
              <w:trPr>
                <w:trHeight w:val="170"/>
              </w:trPr>
              <w:tc>
                <w:tcPr>
                  <w:tcW w:w="5102" w:type="dxa"/>
                  <w:gridSpan w:val="2"/>
                </w:tcPr>
                <w:p w14:paraId="2CE2649B" w14:textId="77777777" w:rsidR="00DB03E2" w:rsidRPr="00BD747C" w:rsidRDefault="00DB03E2" w:rsidP="00A3449C">
                  <w:pPr>
                    <w:jc w:val="center"/>
                    <w:rPr>
                      <w:rFonts w:ascii="Times" w:hAnsi="Times" w:cs="Times"/>
                      <w:color w:val="000000"/>
                      <w:sz w:val="22"/>
                      <w:szCs w:val="22"/>
                    </w:rPr>
                  </w:pPr>
                  <w:r w:rsidRPr="00BD747C">
                    <w:rPr>
                      <w:rFonts w:ascii="Times" w:hAnsi="Times" w:cs="Times"/>
                      <w:color w:val="000000"/>
                      <w:sz w:val="22"/>
                      <w:szCs w:val="22"/>
                    </w:rPr>
                    <w:t>М.П.</w:t>
                  </w:r>
                </w:p>
              </w:tc>
            </w:tr>
          </w:tbl>
          <w:p w14:paraId="4DD1A176" w14:textId="77777777" w:rsidR="00DB03E2" w:rsidRPr="00BD747C" w:rsidRDefault="00DB03E2" w:rsidP="00A3449C">
            <w:pPr>
              <w:rPr>
                <w:rFonts w:ascii="Times" w:hAnsi="Times" w:cs="Times"/>
                <w:color w:val="000000"/>
                <w:sz w:val="22"/>
                <w:szCs w:val="22"/>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DB03E2" w:rsidRPr="00BD747C" w14:paraId="7B53B1DE" w14:textId="77777777" w:rsidTr="00A3449C">
              <w:trPr>
                <w:trHeight w:val="283"/>
              </w:trPr>
              <w:tc>
                <w:tcPr>
                  <w:tcW w:w="5102" w:type="dxa"/>
                  <w:gridSpan w:val="2"/>
                </w:tcPr>
                <w:p w14:paraId="7E2C0F4B" w14:textId="77777777" w:rsidR="00DB03E2" w:rsidRPr="00BD747C" w:rsidRDefault="00DB03E2" w:rsidP="00A3449C">
                  <w:pPr>
                    <w:rPr>
                      <w:rFonts w:ascii="Times" w:hAnsi="Times" w:cs="Times"/>
                      <w:color w:val="000000"/>
                      <w:sz w:val="22"/>
                      <w:szCs w:val="22"/>
                    </w:rPr>
                  </w:pPr>
                </w:p>
              </w:tc>
            </w:tr>
            <w:tr w:rsidR="00DB03E2" w:rsidRPr="00BD747C" w14:paraId="07DB99E9" w14:textId="77777777" w:rsidTr="00A3449C">
              <w:trPr>
                <w:trHeight w:val="283"/>
              </w:trPr>
              <w:tc>
                <w:tcPr>
                  <w:tcW w:w="5102" w:type="dxa"/>
                  <w:gridSpan w:val="2"/>
                </w:tcPr>
                <w:p w14:paraId="54DB9B24" w14:textId="77777777" w:rsidR="00DB03E2" w:rsidRPr="00BD747C" w:rsidRDefault="00DB03E2" w:rsidP="00A3449C">
                  <w:pPr>
                    <w:rPr>
                      <w:rFonts w:ascii="Times" w:hAnsi="Times" w:cs="Times"/>
                      <w:color w:val="000000"/>
                      <w:sz w:val="22"/>
                      <w:szCs w:val="22"/>
                    </w:rPr>
                  </w:pPr>
                </w:p>
              </w:tc>
            </w:tr>
            <w:tr w:rsidR="00DB03E2" w:rsidRPr="00BD747C" w14:paraId="10B9B9A3" w14:textId="77777777" w:rsidTr="00A3449C">
              <w:trPr>
                <w:trHeight w:val="170"/>
              </w:trPr>
              <w:tc>
                <w:tcPr>
                  <w:tcW w:w="2551" w:type="dxa"/>
                  <w:tcBorders>
                    <w:bottom w:val="single" w:sz="6" w:space="0" w:color="000000"/>
                  </w:tcBorders>
                </w:tcPr>
                <w:p w14:paraId="0EAC2D5B" w14:textId="77777777" w:rsidR="00DB03E2" w:rsidRPr="00BD747C" w:rsidRDefault="00DB03E2" w:rsidP="00A3449C">
                  <w:pPr>
                    <w:rPr>
                      <w:rFonts w:ascii="Times" w:hAnsi="Times" w:cs="Times"/>
                      <w:color w:val="000000"/>
                      <w:sz w:val="22"/>
                      <w:szCs w:val="22"/>
                    </w:rPr>
                  </w:pPr>
                  <w:r w:rsidRPr="00BD747C">
                    <w:rPr>
                      <w:rFonts w:ascii="Times" w:hAnsi="Times" w:cs="Times"/>
                      <w:color w:val="000000"/>
                      <w:sz w:val="22"/>
                      <w:szCs w:val="22"/>
                    </w:rPr>
                    <w:t xml:space="preserve">                 Е.Е. Самойлова</w:t>
                  </w:r>
                </w:p>
              </w:tc>
              <w:tc>
                <w:tcPr>
                  <w:tcW w:w="2551" w:type="dxa"/>
                </w:tcPr>
                <w:p w14:paraId="7E54A7E3" w14:textId="77777777" w:rsidR="00DB03E2" w:rsidRPr="00BD747C" w:rsidRDefault="00DB03E2" w:rsidP="00A3449C">
                  <w:pPr>
                    <w:rPr>
                      <w:rFonts w:ascii="Times" w:hAnsi="Times" w:cs="Times"/>
                      <w:color w:val="000000"/>
                      <w:sz w:val="22"/>
                      <w:szCs w:val="22"/>
                    </w:rPr>
                  </w:pPr>
                </w:p>
              </w:tc>
            </w:tr>
            <w:tr w:rsidR="00DB03E2" w:rsidRPr="00BD747C" w14:paraId="407ABC98" w14:textId="77777777" w:rsidTr="00A3449C">
              <w:trPr>
                <w:trHeight w:val="170"/>
              </w:trPr>
              <w:tc>
                <w:tcPr>
                  <w:tcW w:w="5102" w:type="dxa"/>
                  <w:gridSpan w:val="2"/>
                </w:tcPr>
                <w:p w14:paraId="40135398" w14:textId="77777777" w:rsidR="00DB03E2" w:rsidRPr="00BD747C" w:rsidRDefault="00DB03E2" w:rsidP="00A3449C">
                  <w:pPr>
                    <w:jc w:val="center"/>
                    <w:rPr>
                      <w:rFonts w:ascii="Times" w:hAnsi="Times" w:cs="Times"/>
                      <w:color w:val="000000"/>
                      <w:sz w:val="22"/>
                      <w:szCs w:val="22"/>
                    </w:rPr>
                  </w:pPr>
                  <w:r w:rsidRPr="00BD747C">
                    <w:rPr>
                      <w:rFonts w:ascii="Times" w:hAnsi="Times" w:cs="Times"/>
                      <w:color w:val="000000"/>
                      <w:sz w:val="22"/>
                      <w:szCs w:val="22"/>
                    </w:rPr>
                    <w:t>М.П.</w:t>
                  </w:r>
                </w:p>
              </w:tc>
            </w:tr>
          </w:tbl>
          <w:p w14:paraId="3FA1ECE9" w14:textId="77777777" w:rsidR="00DB03E2" w:rsidRPr="00BD747C" w:rsidRDefault="00DB03E2" w:rsidP="00A3449C">
            <w:pPr>
              <w:rPr>
                <w:rFonts w:ascii="Times" w:hAnsi="Times" w:cs="Times"/>
                <w:color w:val="000000"/>
                <w:sz w:val="22"/>
                <w:szCs w:val="22"/>
              </w:rPr>
            </w:pPr>
          </w:p>
        </w:tc>
      </w:tr>
    </w:tbl>
    <w:p w14:paraId="249FECDF" w14:textId="77777777" w:rsidR="00DB03E2" w:rsidRPr="00BD747C" w:rsidRDefault="00DB03E2" w:rsidP="00DB03E2">
      <w:pPr>
        <w:rPr>
          <w:rFonts w:ascii="Arial" w:hAnsi="Arial" w:cs="Arial"/>
          <w:sz w:val="22"/>
          <w:szCs w:val="22"/>
        </w:rPr>
        <w:sectPr w:rsidR="00DB03E2" w:rsidRPr="00BD747C" w:rsidSect="00DB03E2">
          <w:pgSz w:w="11905" w:h="16837"/>
          <w:pgMar w:top="623" w:right="623" w:bottom="623" w:left="907" w:header="720" w:footer="720" w:gutter="0"/>
          <w:cols w:space="720"/>
          <w:noEndnote/>
        </w:sectPr>
      </w:pPr>
    </w:p>
    <w:tbl>
      <w:tblPr>
        <w:tblW w:w="0" w:type="auto"/>
        <w:tblCellMar>
          <w:left w:w="0" w:type="dxa"/>
          <w:right w:w="0" w:type="dxa"/>
        </w:tblCellMar>
        <w:tblLook w:val="0000" w:firstRow="0" w:lastRow="0" w:firstColumn="0" w:lastColumn="0" w:noHBand="0" w:noVBand="0"/>
      </w:tblPr>
      <w:tblGrid>
        <w:gridCol w:w="293"/>
        <w:gridCol w:w="2775"/>
        <w:gridCol w:w="855"/>
        <w:gridCol w:w="609"/>
        <w:gridCol w:w="494"/>
        <w:gridCol w:w="717"/>
        <w:gridCol w:w="990"/>
        <w:gridCol w:w="669"/>
        <w:gridCol w:w="996"/>
        <w:gridCol w:w="1523"/>
      </w:tblGrid>
      <w:tr w:rsidR="00DB03E2" w14:paraId="62C0E6CA" w14:textId="77777777" w:rsidTr="00A3449C">
        <w:tc>
          <w:tcPr>
            <w:tcW w:w="0" w:type="auto"/>
            <w:tcBorders>
              <w:top w:val="nil"/>
              <w:left w:val="nil"/>
              <w:bottom w:val="nil"/>
              <w:right w:val="nil"/>
            </w:tcBorders>
          </w:tcPr>
          <w:p w14:paraId="264EF47D" w14:textId="77777777" w:rsidR="00DB03E2" w:rsidRDefault="00DB03E2" w:rsidP="00A3449C">
            <w:pPr>
              <w:rPr>
                <w:rFonts w:ascii="Times" w:hAnsi="Times" w:cs="Times"/>
                <w:color w:val="000000"/>
                <w:sz w:val="17"/>
                <w:szCs w:val="17"/>
              </w:rPr>
            </w:pPr>
          </w:p>
        </w:tc>
        <w:tc>
          <w:tcPr>
            <w:tcW w:w="2826" w:type="dxa"/>
            <w:tcBorders>
              <w:top w:val="nil"/>
              <w:left w:val="nil"/>
              <w:bottom w:val="nil"/>
              <w:right w:val="nil"/>
            </w:tcBorders>
          </w:tcPr>
          <w:p w14:paraId="3E063235" w14:textId="77777777" w:rsidR="00DB03E2" w:rsidRDefault="00DB03E2" w:rsidP="00A3449C">
            <w:pPr>
              <w:jc w:val="right"/>
              <w:rPr>
                <w:rFonts w:ascii="Times" w:hAnsi="Times" w:cs="Times"/>
                <w:b/>
                <w:bCs/>
                <w:color w:val="000000"/>
                <w:sz w:val="17"/>
                <w:szCs w:val="17"/>
              </w:rPr>
            </w:pPr>
          </w:p>
        </w:tc>
        <w:tc>
          <w:tcPr>
            <w:tcW w:w="7256" w:type="dxa"/>
            <w:gridSpan w:val="8"/>
            <w:tcBorders>
              <w:top w:val="nil"/>
              <w:left w:val="nil"/>
              <w:bottom w:val="nil"/>
              <w:right w:val="nil"/>
            </w:tcBorders>
          </w:tcPr>
          <w:p w14:paraId="0EC0EA15" w14:textId="77777777" w:rsidR="00DB03E2" w:rsidRDefault="00DB03E2" w:rsidP="00A3449C">
            <w:pPr>
              <w:jc w:val="right"/>
              <w:rPr>
                <w:rFonts w:ascii="Times" w:hAnsi="Times" w:cs="Times"/>
                <w:b/>
                <w:bCs/>
                <w:color w:val="000000"/>
                <w:sz w:val="17"/>
                <w:szCs w:val="17"/>
              </w:rPr>
            </w:pPr>
            <w:r>
              <w:rPr>
                <w:rFonts w:ascii="Times" w:hAnsi="Times" w:cs="Times"/>
                <w:b/>
                <w:bCs/>
                <w:color w:val="000000"/>
                <w:sz w:val="17"/>
                <w:szCs w:val="17"/>
              </w:rPr>
              <w:t>Приложение 1</w:t>
            </w:r>
          </w:p>
          <w:p w14:paraId="19E0DE67" w14:textId="77777777" w:rsidR="00DB03E2" w:rsidRDefault="00DB03E2" w:rsidP="00A3449C">
            <w:pPr>
              <w:jc w:val="right"/>
              <w:rPr>
                <w:rFonts w:ascii="Times" w:hAnsi="Times" w:cs="Times"/>
                <w:color w:val="000000"/>
                <w:sz w:val="17"/>
                <w:szCs w:val="17"/>
              </w:rPr>
            </w:pPr>
            <w:r>
              <w:rPr>
                <w:rFonts w:ascii="Times" w:hAnsi="Times" w:cs="Times"/>
                <w:color w:val="000000"/>
                <w:sz w:val="17"/>
                <w:szCs w:val="17"/>
              </w:rPr>
              <w:t>к Договору № ___________ от ___________</w:t>
            </w:r>
          </w:p>
        </w:tc>
      </w:tr>
      <w:tr w:rsidR="00DB03E2" w14:paraId="6569448C" w14:textId="77777777" w:rsidTr="00A3449C">
        <w:tc>
          <w:tcPr>
            <w:tcW w:w="0" w:type="auto"/>
            <w:tcBorders>
              <w:top w:val="nil"/>
              <w:left w:val="nil"/>
              <w:bottom w:val="nil"/>
              <w:right w:val="nil"/>
            </w:tcBorders>
          </w:tcPr>
          <w:p w14:paraId="1D62B744" w14:textId="77777777" w:rsidR="00DB03E2" w:rsidRDefault="00DB03E2" w:rsidP="00A3449C">
            <w:pPr>
              <w:jc w:val="center"/>
              <w:rPr>
                <w:rFonts w:ascii="Times" w:hAnsi="Times" w:cs="Times"/>
                <w:b/>
                <w:bCs/>
                <w:color w:val="000000"/>
                <w:sz w:val="17"/>
                <w:szCs w:val="17"/>
              </w:rPr>
            </w:pPr>
          </w:p>
        </w:tc>
        <w:tc>
          <w:tcPr>
            <w:tcW w:w="0" w:type="auto"/>
            <w:gridSpan w:val="9"/>
            <w:tcBorders>
              <w:top w:val="nil"/>
              <w:left w:val="nil"/>
              <w:bottom w:val="nil"/>
              <w:right w:val="nil"/>
            </w:tcBorders>
          </w:tcPr>
          <w:p w14:paraId="6F1D640C" w14:textId="77777777" w:rsidR="00DB03E2" w:rsidRDefault="00DB03E2" w:rsidP="00A3449C">
            <w:pPr>
              <w:jc w:val="center"/>
              <w:rPr>
                <w:rFonts w:ascii="Times" w:hAnsi="Times" w:cs="Times"/>
                <w:b/>
                <w:bCs/>
                <w:color w:val="000000"/>
                <w:sz w:val="17"/>
                <w:szCs w:val="17"/>
              </w:rPr>
            </w:pPr>
            <w:r>
              <w:rPr>
                <w:rFonts w:ascii="Times" w:hAnsi="Times" w:cs="Times"/>
                <w:b/>
                <w:bCs/>
                <w:color w:val="000000"/>
                <w:sz w:val="17"/>
                <w:szCs w:val="17"/>
              </w:rPr>
              <w:t>Спецификация №1 от ___________</w:t>
            </w:r>
          </w:p>
          <w:p w14:paraId="559410FA" w14:textId="77777777" w:rsidR="00DB03E2" w:rsidRDefault="00DB03E2" w:rsidP="00A3449C">
            <w:pPr>
              <w:jc w:val="center"/>
              <w:rPr>
                <w:rFonts w:ascii="Times" w:hAnsi="Times" w:cs="Times"/>
                <w:color w:val="000000"/>
                <w:sz w:val="17"/>
                <w:szCs w:val="17"/>
              </w:rPr>
            </w:pPr>
            <w:r>
              <w:rPr>
                <w:rFonts w:ascii="Times" w:hAnsi="Times" w:cs="Times"/>
                <w:color w:val="000000"/>
                <w:sz w:val="17"/>
                <w:szCs w:val="17"/>
              </w:rPr>
              <w:t>с ГБУСОВО “ВЯЗНИКОВСКИЙ ДОМ-ИНТЕРНАТ “ПАНСИОНАТ ИМ. Е.П. ГЛИНКИ” (ИНН 3303010652; КПП 330301001)</w:t>
            </w:r>
          </w:p>
          <w:p w14:paraId="2C5C20F6" w14:textId="77777777" w:rsidR="00DB03E2" w:rsidRDefault="00DB03E2" w:rsidP="00A3449C">
            <w:pPr>
              <w:jc w:val="center"/>
              <w:rPr>
                <w:rFonts w:ascii="Times" w:hAnsi="Times" w:cs="Times"/>
                <w:color w:val="000000"/>
                <w:sz w:val="17"/>
                <w:szCs w:val="17"/>
              </w:rPr>
            </w:pPr>
          </w:p>
        </w:tc>
      </w:tr>
      <w:tr w:rsidR="00DB03E2" w14:paraId="35FADE55" w14:textId="77777777" w:rsidTr="00A3449C">
        <w:trPr>
          <w:tblHeader/>
        </w:trPr>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2779E22" w14:textId="77777777" w:rsidR="00DB03E2" w:rsidRPr="00C15F6A" w:rsidRDefault="00DB03E2" w:rsidP="00A3449C">
            <w:pPr>
              <w:jc w:val="center"/>
              <w:rPr>
                <w:rFonts w:ascii="Times" w:hAnsi="Times" w:cs="Times"/>
                <w:b/>
                <w:bCs/>
                <w:sz w:val="18"/>
                <w:szCs w:val="18"/>
              </w:rPr>
            </w:pPr>
          </w:p>
          <w:p w14:paraId="11FA27B7"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w:t>
            </w:r>
          </w:p>
        </w:tc>
        <w:tc>
          <w:tcPr>
            <w:tcW w:w="282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4D25526"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Наименование</w:t>
            </w:r>
          </w:p>
        </w:tc>
        <w:tc>
          <w:tcPr>
            <w:tcW w:w="344" w:type="dxa"/>
            <w:tcBorders>
              <w:top w:val="single" w:sz="6" w:space="0" w:color="000000"/>
              <w:left w:val="single" w:sz="6" w:space="0" w:color="000000"/>
              <w:bottom w:val="single" w:sz="6" w:space="0" w:color="000000"/>
              <w:right w:val="single" w:sz="6" w:space="0" w:color="000000"/>
            </w:tcBorders>
          </w:tcPr>
          <w:p w14:paraId="54195916"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Код ОКПД 2</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B7B895D"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Ед.</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D51B5F5"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Кол-во</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2BE7DE7"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Цена за ед.изм., руб.</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0F0D12D"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Налоговая ставка</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1955F0C"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Сумма налога</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A6C35EF"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Общая стоимость, руб.</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45E0536" w14:textId="77777777" w:rsidR="00DB03E2" w:rsidRPr="00C15F6A" w:rsidRDefault="00DB03E2" w:rsidP="00A3449C">
            <w:pPr>
              <w:jc w:val="center"/>
              <w:rPr>
                <w:rFonts w:ascii="Times" w:hAnsi="Times" w:cs="Times"/>
                <w:b/>
                <w:bCs/>
                <w:sz w:val="18"/>
                <w:szCs w:val="18"/>
              </w:rPr>
            </w:pPr>
            <w:r w:rsidRPr="00C15F6A">
              <w:rPr>
                <w:rFonts w:ascii="Times" w:hAnsi="Times" w:cs="Times"/>
                <w:b/>
                <w:bCs/>
                <w:sz w:val="18"/>
                <w:szCs w:val="18"/>
              </w:rPr>
              <w:t>Техническая характреистика</w:t>
            </w:r>
          </w:p>
        </w:tc>
      </w:tr>
      <w:tr w:rsidR="00DB03E2" w14:paraId="5E5CD8E6" w14:textId="77777777" w:rsidTr="00A3449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4302410"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1</w:t>
            </w:r>
          </w:p>
        </w:tc>
        <w:tc>
          <w:tcPr>
            <w:tcW w:w="282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5E47B10" w14:textId="77777777" w:rsidR="00DB03E2" w:rsidRPr="00C15F6A" w:rsidRDefault="00DB03E2" w:rsidP="00A3449C">
            <w:pPr>
              <w:rPr>
                <w:rFonts w:ascii="Times" w:hAnsi="Times" w:cs="Times"/>
                <w:sz w:val="16"/>
                <w:szCs w:val="16"/>
              </w:rPr>
            </w:pPr>
            <w:r w:rsidRPr="00C15F6A">
              <w:rPr>
                <w:rFonts w:ascii="Times" w:hAnsi="Times" w:cs="Times"/>
                <w:sz w:val="16"/>
                <w:szCs w:val="16"/>
              </w:rPr>
              <w:t>Право использования программы для ЭВМ «Контур.Маркировка» по тарифному плану «Маркировка.Фарма 100 000»</w:t>
            </w:r>
          </w:p>
        </w:tc>
        <w:tc>
          <w:tcPr>
            <w:tcW w:w="344" w:type="dxa"/>
            <w:tcBorders>
              <w:top w:val="single" w:sz="6" w:space="0" w:color="000000"/>
              <w:left w:val="single" w:sz="6" w:space="0" w:color="000000"/>
              <w:bottom w:val="single" w:sz="6" w:space="0" w:color="000000"/>
              <w:right w:val="single" w:sz="6" w:space="0" w:color="000000"/>
            </w:tcBorders>
          </w:tcPr>
          <w:p w14:paraId="5951FB63" w14:textId="77777777" w:rsidR="00DB03E2" w:rsidRPr="00C15F6A" w:rsidRDefault="00DB03E2" w:rsidP="00A3449C">
            <w:pPr>
              <w:jc w:val="center"/>
              <w:rPr>
                <w:rFonts w:ascii="Times" w:hAnsi="Times" w:cs="Times"/>
                <w:sz w:val="16"/>
                <w:szCs w:val="16"/>
              </w:rPr>
            </w:pPr>
            <w:r>
              <w:rPr>
                <w:rFonts w:ascii="Times" w:hAnsi="Times" w:cs="Times"/>
                <w:sz w:val="16"/>
                <w:szCs w:val="16"/>
              </w:rPr>
              <w:t>62.02.30.000</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925F86E"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Усл.ед.</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0B86A48"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DD20939" w14:textId="77777777" w:rsidR="00DB03E2" w:rsidRPr="00C15F6A" w:rsidRDefault="00DB03E2" w:rsidP="00A3449C">
            <w:pPr>
              <w:jc w:val="right"/>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DB8AAF9" w14:textId="77777777" w:rsidR="00DB03E2" w:rsidRPr="00C15F6A" w:rsidRDefault="00DB03E2" w:rsidP="00A3449C">
            <w:pPr>
              <w:jc w:val="right"/>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083DA89" w14:textId="77777777" w:rsidR="00DB03E2" w:rsidRPr="00C15F6A" w:rsidRDefault="00DB03E2" w:rsidP="00A3449C">
            <w:pPr>
              <w:jc w:val="center"/>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D63AFEF" w14:textId="77777777" w:rsidR="00DB03E2" w:rsidRPr="00C15F6A" w:rsidRDefault="00DB03E2" w:rsidP="00A3449C">
            <w:pPr>
              <w:jc w:val="center"/>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4612889" w14:textId="77777777" w:rsidR="00DB03E2" w:rsidRPr="00C15F6A" w:rsidRDefault="00DB03E2" w:rsidP="00A3449C">
            <w:pPr>
              <w:jc w:val="right"/>
              <w:rPr>
                <w:rFonts w:ascii="Times" w:hAnsi="Times" w:cs="Times"/>
                <w:sz w:val="16"/>
                <w:szCs w:val="16"/>
              </w:rPr>
            </w:pPr>
            <w:r w:rsidRPr="00C15F6A">
              <w:rPr>
                <w:rFonts w:ascii="Times" w:hAnsi="Times" w:cs="Times"/>
                <w:sz w:val="16"/>
                <w:szCs w:val="16"/>
              </w:rPr>
              <w:t>Право использования программы для ЭВМ «Контур. Маркировка» по тарифному плану «Маркировка.Фарма 100 000» сроком действия 12 месяцев</w:t>
            </w:r>
          </w:p>
        </w:tc>
      </w:tr>
      <w:tr w:rsidR="00DB03E2" w14:paraId="6B1BD525" w14:textId="77777777" w:rsidTr="00A3449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AF9D42F"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2</w:t>
            </w:r>
          </w:p>
        </w:tc>
        <w:tc>
          <w:tcPr>
            <w:tcW w:w="282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D4DE6BD" w14:textId="77777777" w:rsidR="00DB03E2" w:rsidRPr="00C15F6A" w:rsidRDefault="00DB03E2" w:rsidP="00A3449C">
            <w:pPr>
              <w:rPr>
                <w:rFonts w:ascii="Times" w:hAnsi="Times" w:cs="Times"/>
                <w:sz w:val="16"/>
                <w:szCs w:val="16"/>
              </w:rPr>
            </w:pPr>
            <w:r w:rsidRPr="00C15F6A">
              <w:rPr>
                <w:rFonts w:ascii="Times" w:hAnsi="Times" w:cs="Times"/>
                <w:sz w:val="16"/>
                <w:szCs w:val="16"/>
              </w:rPr>
              <w:t>Услуги по сопровождению программы для ЭВМ «Контур.Маркировка» (техническая поддержка в виде абонентского обслуживания по тарифному плану «Маркировка.Фарма 100 000»)</w:t>
            </w:r>
          </w:p>
        </w:tc>
        <w:tc>
          <w:tcPr>
            <w:tcW w:w="344" w:type="dxa"/>
            <w:tcBorders>
              <w:top w:val="single" w:sz="6" w:space="0" w:color="000000"/>
              <w:left w:val="single" w:sz="6" w:space="0" w:color="000000"/>
              <w:bottom w:val="single" w:sz="6" w:space="0" w:color="000000"/>
              <w:right w:val="single" w:sz="6" w:space="0" w:color="000000"/>
            </w:tcBorders>
          </w:tcPr>
          <w:p w14:paraId="4099CE6E"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62.02.30.000</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7912FC5"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Усл.ед.</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7E2824A" w14:textId="77777777" w:rsidR="00DB03E2" w:rsidRPr="00C15F6A" w:rsidRDefault="00DB03E2" w:rsidP="00A3449C">
            <w:pPr>
              <w:jc w:val="center"/>
              <w:rPr>
                <w:rFonts w:ascii="Times" w:hAnsi="Times" w:cs="Times"/>
                <w:sz w:val="16"/>
                <w:szCs w:val="16"/>
              </w:rPr>
            </w:pPr>
            <w:r w:rsidRPr="00C15F6A">
              <w:rPr>
                <w:rFonts w:ascii="Times" w:hAnsi="Times" w:cs="Times"/>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7AD3609" w14:textId="77777777" w:rsidR="00DB03E2" w:rsidRPr="00C15F6A" w:rsidRDefault="00DB03E2" w:rsidP="00A3449C">
            <w:pPr>
              <w:jc w:val="right"/>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AFED95A" w14:textId="77777777" w:rsidR="00DB03E2" w:rsidRPr="00C15F6A" w:rsidRDefault="00DB03E2" w:rsidP="00A3449C">
            <w:pPr>
              <w:jc w:val="right"/>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DE5229F" w14:textId="77777777" w:rsidR="00DB03E2" w:rsidRPr="00C15F6A" w:rsidRDefault="00DB03E2" w:rsidP="00A3449C">
            <w:pPr>
              <w:jc w:val="center"/>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A6DE7D5" w14:textId="77777777" w:rsidR="00DB03E2" w:rsidRPr="00C15F6A" w:rsidRDefault="00DB03E2" w:rsidP="00A3449C">
            <w:pPr>
              <w:jc w:val="center"/>
              <w:rPr>
                <w:rFonts w:ascii="Times" w:hAnsi="Times" w:cs="Time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563A773" w14:textId="77777777" w:rsidR="00DB03E2" w:rsidRPr="00C15F6A" w:rsidRDefault="00DB03E2" w:rsidP="00A3449C">
            <w:pPr>
              <w:jc w:val="right"/>
              <w:rPr>
                <w:rFonts w:ascii="Times" w:hAnsi="Times" w:cs="Times"/>
                <w:sz w:val="16"/>
                <w:szCs w:val="16"/>
              </w:rPr>
            </w:pPr>
            <w:r w:rsidRPr="00C15F6A">
              <w:rPr>
                <w:rFonts w:ascii="Times" w:hAnsi="Times" w:cs="Times"/>
                <w:sz w:val="16"/>
                <w:szCs w:val="16"/>
              </w:rPr>
              <w:t>Услуги по сопровождению программы для ЭВМ «Контур. Маркировка» (техническая поддержка в виде абонентского обслуживания по тарифному плану «Маркировка.Фарма 100 000») на 12 месяцев</w:t>
            </w:r>
          </w:p>
        </w:tc>
      </w:tr>
      <w:tr w:rsidR="00DB03E2" w14:paraId="6E58EBA4" w14:textId="77777777" w:rsidTr="00A3449C">
        <w:tc>
          <w:tcPr>
            <w:tcW w:w="0" w:type="auto"/>
            <w:tcBorders>
              <w:top w:val="single" w:sz="6" w:space="0" w:color="000000"/>
              <w:left w:val="single" w:sz="6" w:space="0" w:color="000000"/>
              <w:bottom w:val="single" w:sz="6" w:space="0" w:color="000000"/>
              <w:right w:val="single" w:sz="6" w:space="0" w:color="000000"/>
            </w:tcBorders>
          </w:tcPr>
          <w:p w14:paraId="25CCDBA3" w14:textId="77777777" w:rsidR="00DB03E2" w:rsidRPr="00C15F6A" w:rsidRDefault="00DB03E2" w:rsidP="00A3449C">
            <w:pPr>
              <w:jc w:val="right"/>
              <w:rPr>
                <w:rFonts w:ascii="Times" w:hAnsi="Times" w:cs="Times"/>
                <w:b/>
                <w:bCs/>
                <w:sz w:val="16"/>
                <w:szCs w:val="16"/>
              </w:rPr>
            </w:pPr>
          </w:p>
        </w:tc>
        <w:tc>
          <w:tcPr>
            <w:tcW w:w="0" w:type="auto"/>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F12C4F8" w14:textId="77777777" w:rsidR="00DB03E2" w:rsidRPr="00C15F6A" w:rsidRDefault="00DB03E2" w:rsidP="00A3449C">
            <w:pPr>
              <w:jc w:val="right"/>
              <w:rPr>
                <w:rFonts w:ascii="Times" w:hAnsi="Times" w:cs="Times"/>
                <w:b/>
                <w:bCs/>
                <w:sz w:val="16"/>
                <w:szCs w:val="16"/>
              </w:rPr>
            </w:pPr>
            <w:r w:rsidRPr="00C15F6A">
              <w:rPr>
                <w:rFonts w:ascii="Times" w:hAnsi="Times" w:cs="Times"/>
                <w:b/>
                <w:bCs/>
                <w:sz w:val="16"/>
                <w:szCs w:val="16"/>
              </w:rPr>
              <w:t>ИТОГО:</w:t>
            </w: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E1B463E" w14:textId="77777777" w:rsidR="00DB03E2" w:rsidRPr="00C15F6A" w:rsidRDefault="00DB03E2" w:rsidP="00A3449C">
            <w:pPr>
              <w:jc w:val="right"/>
              <w:rPr>
                <w:rFonts w:ascii="Times" w:hAnsi="Times" w:cs="Times"/>
                <w:b/>
                <w:bCs/>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62A4CC" w14:textId="77777777" w:rsidR="00DB03E2" w:rsidRPr="00C15F6A" w:rsidRDefault="00DB03E2" w:rsidP="00A3449C">
            <w:pPr>
              <w:jc w:val="right"/>
              <w:rPr>
                <w:rFonts w:ascii="Times" w:hAnsi="Times" w:cs="Times"/>
                <w:b/>
                <w:bCs/>
                <w:sz w:val="16"/>
                <w:szCs w:val="16"/>
              </w:rPr>
            </w:pPr>
          </w:p>
        </w:tc>
      </w:tr>
    </w:tbl>
    <w:p w14:paraId="6454E1FF" w14:textId="77777777" w:rsidR="00DB03E2" w:rsidRDefault="00DB03E2" w:rsidP="00DB03E2">
      <w:pPr>
        <w:spacing w:before="226" w:after="226"/>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14:paraId="276ED160" w14:textId="77777777" w:rsidR="00DB03E2" w:rsidRDefault="00DB03E2" w:rsidP="00DB03E2">
      <w:pPr>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DB03E2" w14:paraId="6AECD986" w14:textId="77777777" w:rsidTr="00A3449C">
        <w:tc>
          <w:tcPr>
            <w:tcW w:w="5300" w:type="dxa"/>
            <w:gridSpan w:val="2"/>
            <w:tcBorders>
              <w:top w:val="nil"/>
              <w:left w:val="nil"/>
              <w:bottom w:val="nil"/>
              <w:right w:val="nil"/>
            </w:tcBorders>
          </w:tcPr>
          <w:p w14:paraId="61630C44" w14:textId="77777777" w:rsidR="00DB03E2" w:rsidRDefault="00DB03E2" w:rsidP="00A3449C">
            <w:pPr>
              <w:rPr>
                <w:rFonts w:ascii="Times" w:hAnsi="Times" w:cs="Times"/>
                <w:b/>
                <w:bCs/>
                <w:color w:val="000000"/>
                <w:sz w:val="17"/>
                <w:szCs w:val="17"/>
              </w:rPr>
            </w:pPr>
            <w:r>
              <w:rPr>
                <w:rFonts w:ascii="Times" w:hAnsi="Times" w:cs="Times"/>
                <w:b/>
                <w:bCs/>
                <w:color w:val="000000"/>
                <w:sz w:val="17"/>
                <w:szCs w:val="17"/>
              </w:rPr>
              <w:t>ЛИЦЕНЗИАР</w:t>
            </w:r>
          </w:p>
        </w:tc>
        <w:tc>
          <w:tcPr>
            <w:tcW w:w="5300" w:type="dxa"/>
            <w:gridSpan w:val="2"/>
            <w:tcBorders>
              <w:top w:val="nil"/>
              <w:left w:val="nil"/>
              <w:bottom w:val="nil"/>
              <w:right w:val="nil"/>
            </w:tcBorders>
          </w:tcPr>
          <w:p w14:paraId="2FDA75FB" w14:textId="77777777" w:rsidR="00DB03E2" w:rsidRDefault="00DB03E2" w:rsidP="00A3449C">
            <w:pPr>
              <w:rPr>
                <w:rFonts w:ascii="Times" w:hAnsi="Times" w:cs="Times"/>
                <w:b/>
                <w:bCs/>
                <w:color w:val="000000"/>
                <w:sz w:val="17"/>
                <w:szCs w:val="17"/>
              </w:rPr>
            </w:pPr>
            <w:r>
              <w:rPr>
                <w:rFonts w:ascii="Times" w:hAnsi="Times" w:cs="Times"/>
                <w:b/>
                <w:bCs/>
                <w:color w:val="000000"/>
                <w:sz w:val="17"/>
                <w:szCs w:val="17"/>
              </w:rPr>
              <w:t>ЛИЦЕНЗИАТ</w:t>
            </w:r>
          </w:p>
        </w:tc>
      </w:tr>
      <w:tr w:rsidR="00DB03E2" w14:paraId="05342111" w14:textId="77777777" w:rsidTr="00A3449C">
        <w:tc>
          <w:tcPr>
            <w:tcW w:w="5300" w:type="dxa"/>
            <w:gridSpan w:val="2"/>
            <w:tcBorders>
              <w:top w:val="nil"/>
              <w:left w:val="nil"/>
              <w:bottom w:val="nil"/>
              <w:right w:val="nil"/>
            </w:tcBorders>
          </w:tcPr>
          <w:p w14:paraId="1B61E47D" w14:textId="77777777" w:rsidR="00DB03E2" w:rsidRDefault="00DB03E2" w:rsidP="00A3449C">
            <w:pPr>
              <w:rPr>
                <w:rFonts w:ascii="Times" w:hAnsi="Times" w:cs="Times"/>
                <w:color w:val="000000"/>
                <w:sz w:val="17"/>
                <w:szCs w:val="17"/>
              </w:rPr>
            </w:pPr>
            <w:r>
              <w:rPr>
                <w:rFonts w:ascii="Times" w:hAnsi="Times" w:cs="Times"/>
                <w:color w:val="000000"/>
                <w:sz w:val="17"/>
                <w:szCs w:val="17"/>
              </w:rPr>
              <w:t>___________</w:t>
            </w:r>
          </w:p>
        </w:tc>
        <w:tc>
          <w:tcPr>
            <w:tcW w:w="5300" w:type="dxa"/>
            <w:gridSpan w:val="2"/>
            <w:tcBorders>
              <w:top w:val="nil"/>
              <w:left w:val="nil"/>
              <w:bottom w:val="nil"/>
              <w:right w:val="nil"/>
            </w:tcBorders>
          </w:tcPr>
          <w:p w14:paraId="15875E2A" w14:textId="77777777" w:rsidR="00DB03E2" w:rsidRDefault="00DB03E2" w:rsidP="00A3449C">
            <w:pPr>
              <w:rPr>
                <w:rFonts w:ascii="Times" w:hAnsi="Times" w:cs="Times"/>
                <w:color w:val="000000"/>
                <w:sz w:val="17"/>
                <w:szCs w:val="17"/>
              </w:rPr>
            </w:pPr>
            <w:r>
              <w:rPr>
                <w:rFonts w:ascii="Times" w:hAnsi="Times" w:cs="Times"/>
                <w:color w:val="000000"/>
                <w:sz w:val="17"/>
                <w:szCs w:val="17"/>
              </w:rPr>
              <w:t>ГБУСОВО “ВЯЗНИКОВСКИЙ ДОМ-ИНТЕРНАТ “ПАНСИОНАТ ИМ. Е.П. ГЛИНКИ”</w:t>
            </w:r>
          </w:p>
        </w:tc>
      </w:tr>
      <w:tr w:rsidR="00DB03E2" w14:paraId="223D7957" w14:textId="77777777" w:rsidTr="00A3449C">
        <w:tc>
          <w:tcPr>
            <w:tcW w:w="5300" w:type="dxa"/>
            <w:gridSpan w:val="2"/>
            <w:tcBorders>
              <w:top w:val="nil"/>
              <w:left w:val="nil"/>
              <w:bottom w:val="nil"/>
              <w:right w:val="nil"/>
            </w:tcBorders>
          </w:tcPr>
          <w:p w14:paraId="3BE5384E" w14:textId="77777777" w:rsidR="00DB03E2" w:rsidRDefault="00DB03E2" w:rsidP="00A3449C">
            <w:pPr>
              <w:rPr>
                <w:rFonts w:ascii="Times" w:hAnsi="Times" w:cs="Times"/>
                <w:color w:val="000000"/>
                <w:sz w:val="17"/>
                <w:szCs w:val="17"/>
              </w:rPr>
            </w:pPr>
            <w:r>
              <w:rPr>
                <w:rFonts w:ascii="Times" w:hAnsi="Times" w:cs="Times"/>
                <w:color w:val="000000"/>
                <w:sz w:val="17"/>
                <w:szCs w:val="17"/>
              </w:rPr>
              <w:t>⁠      ⁠</w:t>
            </w:r>
          </w:p>
        </w:tc>
        <w:tc>
          <w:tcPr>
            <w:tcW w:w="5300" w:type="dxa"/>
            <w:gridSpan w:val="2"/>
            <w:tcBorders>
              <w:top w:val="nil"/>
              <w:left w:val="nil"/>
              <w:bottom w:val="nil"/>
              <w:right w:val="nil"/>
            </w:tcBorders>
          </w:tcPr>
          <w:p w14:paraId="63ADEBD7" w14:textId="77777777" w:rsidR="00DB03E2" w:rsidRDefault="00DB03E2" w:rsidP="00A3449C">
            <w:pPr>
              <w:rPr>
                <w:rFonts w:ascii="Times" w:hAnsi="Times" w:cs="Times"/>
                <w:color w:val="000000"/>
                <w:sz w:val="17"/>
                <w:szCs w:val="17"/>
              </w:rPr>
            </w:pPr>
          </w:p>
        </w:tc>
      </w:tr>
      <w:tr w:rsidR="00DB03E2" w14:paraId="12688291" w14:textId="77777777" w:rsidTr="00A3449C">
        <w:tc>
          <w:tcPr>
            <w:tcW w:w="2650" w:type="dxa"/>
            <w:tcBorders>
              <w:top w:val="nil"/>
              <w:left w:val="nil"/>
              <w:bottom w:val="single" w:sz="6" w:space="0" w:color="000000"/>
              <w:right w:val="nil"/>
            </w:tcBorders>
          </w:tcPr>
          <w:p w14:paraId="2B64B71A" w14:textId="77777777" w:rsidR="00DB03E2" w:rsidRDefault="00DB03E2" w:rsidP="00A3449C">
            <w:pPr>
              <w:rPr>
                <w:rFonts w:ascii="Times" w:hAnsi="Times" w:cs="Times"/>
                <w:color w:val="000000"/>
                <w:sz w:val="17"/>
                <w:szCs w:val="17"/>
              </w:rPr>
            </w:pPr>
          </w:p>
        </w:tc>
        <w:tc>
          <w:tcPr>
            <w:tcW w:w="2650" w:type="dxa"/>
            <w:tcBorders>
              <w:top w:val="nil"/>
              <w:left w:val="nil"/>
              <w:bottom w:val="nil"/>
              <w:right w:val="nil"/>
            </w:tcBorders>
          </w:tcPr>
          <w:p w14:paraId="51D138A3" w14:textId="77777777" w:rsidR="00DB03E2" w:rsidRDefault="00DB03E2" w:rsidP="00A3449C">
            <w:pPr>
              <w:rPr>
                <w:rFonts w:ascii="Times" w:hAnsi="Times" w:cs="Times"/>
                <w:color w:val="000000"/>
                <w:sz w:val="17"/>
                <w:szCs w:val="17"/>
              </w:rPr>
            </w:pPr>
            <w:r>
              <w:rPr>
                <w:rFonts w:ascii="Times" w:hAnsi="Times" w:cs="Times"/>
                <w:color w:val="000000"/>
                <w:sz w:val="17"/>
                <w:szCs w:val="17"/>
              </w:rPr>
              <w:t>⁠      ⁠</w:t>
            </w:r>
          </w:p>
        </w:tc>
        <w:tc>
          <w:tcPr>
            <w:tcW w:w="2650" w:type="dxa"/>
            <w:tcBorders>
              <w:top w:val="nil"/>
              <w:left w:val="nil"/>
              <w:bottom w:val="single" w:sz="6" w:space="0" w:color="000000"/>
              <w:right w:val="nil"/>
            </w:tcBorders>
          </w:tcPr>
          <w:p w14:paraId="62769709" w14:textId="77777777" w:rsidR="00DB03E2" w:rsidRDefault="00DB03E2" w:rsidP="00A3449C">
            <w:pPr>
              <w:rPr>
                <w:rFonts w:ascii="Times" w:hAnsi="Times" w:cs="Times"/>
                <w:color w:val="000000"/>
                <w:sz w:val="17"/>
                <w:szCs w:val="17"/>
              </w:rPr>
            </w:pPr>
          </w:p>
        </w:tc>
        <w:tc>
          <w:tcPr>
            <w:tcW w:w="2650" w:type="dxa"/>
            <w:tcBorders>
              <w:top w:val="nil"/>
              <w:left w:val="nil"/>
              <w:bottom w:val="nil"/>
              <w:right w:val="nil"/>
            </w:tcBorders>
          </w:tcPr>
          <w:p w14:paraId="7A8D1B98" w14:textId="77777777" w:rsidR="00DB03E2" w:rsidRDefault="00DB03E2" w:rsidP="00A3449C">
            <w:pPr>
              <w:rPr>
                <w:rFonts w:ascii="Times" w:hAnsi="Times" w:cs="Times"/>
                <w:color w:val="000000"/>
                <w:sz w:val="17"/>
                <w:szCs w:val="17"/>
              </w:rPr>
            </w:pPr>
          </w:p>
        </w:tc>
      </w:tr>
      <w:tr w:rsidR="00DB03E2" w14:paraId="7B74F384" w14:textId="77777777" w:rsidTr="00A3449C">
        <w:tc>
          <w:tcPr>
            <w:tcW w:w="2650" w:type="dxa"/>
            <w:tcBorders>
              <w:top w:val="nil"/>
              <w:left w:val="nil"/>
              <w:bottom w:val="nil"/>
              <w:right w:val="nil"/>
            </w:tcBorders>
          </w:tcPr>
          <w:p w14:paraId="4E65C154" w14:textId="77777777" w:rsidR="00DB03E2" w:rsidRDefault="00DB03E2" w:rsidP="00A3449C">
            <w:pPr>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30B68663" w14:textId="77777777" w:rsidR="00DB03E2" w:rsidRDefault="00DB03E2" w:rsidP="00A3449C">
            <w:pPr>
              <w:rPr>
                <w:rFonts w:ascii="Times" w:hAnsi="Times" w:cs="Times"/>
                <w:color w:val="000000"/>
                <w:sz w:val="17"/>
                <w:szCs w:val="17"/>
              </w:rPr>
            </w:pPr>
          </w:p>
        </w:tc>
        <w:tc>
          <w:tcPr>
            <w:tcW w:w="2650" w:type="dxa"/>
            <w:tcBorders>
              <w:top w:val="nil"/>
              <w:left w:val="nil"/>
              <w:bottom w:val="nil"/>
              <w:right w:val="nil"/>
            </w:tcBorders>
          </w:tcPr>
          <w:p w14:paraId="654E59C1" w14:textId="77777777" w:rsidR="00DB03E2" w:rsidRDefault="00DB03E2" w:rsidP="00A3449C">
            <w:pPr>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09D6407F" w14:textId="77777777" w:rsidR="00DB03E2" w:rsidRDefault="00DB03E2" w:rsidP="00A3449C">
            <w:pPr>
              <w:rPr>
                <w:rFonts w:ascii="Times" w:hAnsi="Times" w:cs="Times"/>
                <w:color w:val="000000"/>
                <w:sz w:val="17"/>
                <w:szCs w:val="17"/>
              </w:rPr>
            </w:pPr>
          </w:p>
        </w:tc>
      </w:tr>
    </w:tbl>
    <w:p w14:paraId="50AF15AC" w14:textId="77777777" w:rsidR="00DB03E2" w:rsidRDefault="00DB03E2" w:rsidP="00DB03E2"/>
    <w:p w14:paraId="6008FC01" w14:textId="77777777" w:rsidR="00CA68A4" w:rsidRPr="004856F6" w:rsidRDefault="00CA68A4" w:rsidP="00F20EDE">
      <w:pPr>
        <w:rPr>
          <w:b/>
          <w:bCs/>
          <w:sz w:val="24"/>
          <w:szCs w:val="24"/>
        </w:rPr>
      </w:pPr>
    </w:p>
    <w:sectPr w:rsidR="00CA68A4" w:rsidRPr="004856F6" w:rsidSect="00222A84">
      <w:headerReference w:type="even" r:id="rId8"/>
      <w:footerReference w:type="even" r:id="rId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08C8" w14:textId="77777777" w:rsidR="00975CA1" w:rsidRDefault="00975CA1">
      <w:r>
        <w:separator/>
      </w:r>
    </w:p>
  </w:endnote>
  <w:endnote w:type="continuationSeparator" w:id="0">
    <w:p w14:paraId="177C8E11" w14:textId="77777777" w:rsidR="00975CA1" w:rsidRDefault="00975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77354" w14:textId="77777777" w:rsidR="00975CA1" w:rsidRDefault="00975CA1">
      <w:r>
        <w:separator/>
      </w:r>
    </w:p>
  </w:footnote>
  <w:footnote w:type="continuationSeparator" w:id="0">
    <w:p w14:paraId="16FE2F7A" w14:textId="77777777" w:rsidR="00975CA1" w:rsidRDefault="00975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CB45035"/>
    <w:multiLevelType w:val="hybridMultilevel"/>
    <w:tmpl w:val="9B7EC86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5"/>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333531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1FDE"/>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E67"/>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700"/>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4D2"/>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87DD9"/>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3808"/>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0FF"/>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375D"/>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0990"/>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16E2"/>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DA6"/>
    <w:rsid w:val="003360F8"/>
    <w:rsid w:val="00336483"/>
    <w:rsid w:val="00337007"/>
    <w:rsid w:val="00337AAC"/>
    <w:rsid w:val="00337CC6"/>
    <w:rsid w:val="00337F37"/>
    <w:rsid w:val="00337FEC"/>
    <w:rsid w:val="0034226A"/>
    <w:rsid w:val="003427EB"/>
    <w:rsid w:val="00345425"/>
    <w:rsid w:val="0034636B"/>
    <w:rsid w:val="00346AEA"/>
    <w:rsid w:val="00347C5B"/>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57C9"/>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89E"/>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470F"/>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209E7"/>
    <w:rsid w:val="00423D95"/>
    <w:rsid w:val="00424900"/>
    <w:rsid w:val="00425F74"/>
    <w:rsid w:val="00427432"/>
    <w:rsid w:val="00427CA5"/>
    <w:rsid w:val="004309AF"/>
    <w:rsid w:val="00431B5D"/>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6001"/>
    <w:rsid w:val="005977C8"/>
    <w:rsid w:val="005A06A4"/>
    <w:rsid w:val="005A2962"/>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512"/>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BC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A79"/>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426B"/>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392"/>
    <w:rsid w:val="008B4C15"/>
    <w:rsid w:val="008B68FC"/>
    <w:rsid w:val="008B7CCE"/>
    <w:rsid w:val="008C1846"/>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1E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5CA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5498"/>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0CE"/>
    <w:rsid w:val="00A432F0"/>
    <w:rsid w:val="00A441C7"/>
    <w:rsid w:val="00A44223"/>
    <w:rsid w:val="00A45845"/>
    <w:rsid w:val="00A4595E"/>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57F"/>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0BF8"/>
    <w:rsid w:val="00B0186A"/>
    <w:rsid w:val="00B01C46"/>
    <w:rsid w:val="00B02328"/>
    <w:rsid w:val="00B02F4C"/>
    <w:rsid w:val="00B0519F"/>
    <w:rsid w:val="00B0537C"/>
    <w:rsid w:val="00B06385"/>
    <w:rsid w:val="00B064DD"/>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E1F"/>
    <w:rsid w:val="00B51F8A"/>
    <w:rsid w:val="00B52A51"/>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0CD3"/>
    <w:rsid w:val="00BA2456"/>
    <w:rsid w:val="00BA5CA8"/>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47C"/>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A95"/>
    <w:rsid w:val="00CC3E8D"/>
    <w:rsid w:val="00CC5EBF"/>
    <w:rsid w:val="00CC6300"/>
    <w:rsid w:val="00CC7073"/>
    <w:rsid w:val="00CC775C"/>
    <w:rsid w:val="00CC77ED"/>
    <w:rsid w:val="00CD0B63"/>
    <w:rsid w:val="00CD21BC"/>
    <w:rsid w:val="00CD3B13"/>
    <w:rsid w:val="00CD4A78"/>
    <w:rsid w:val="00CD5CDE"/>
    <w:rsid w:val="00CD6071"/>
    <w:rsid w:val="00CD642C"/>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6BF8"/>
    <w:rsid w:val="00D214D9"/>
    <w:rsid w:val="00D22647"/>
    <w:rsid w:val="00D22E86"/>
    <w:rsid w:val="00D23A22"/>
    <w:rsid w:val="00D23CB2"/>
    <w:rsid w:val="00D2407F"/>
    <w:rsid w:val="00D246EC"/>
    <w:rsid w:val="00D256DD"/>
    <w:rsid w:val="00D25F3C"/>
    <w:rsid w:val="00D260F3"/>
    <w:rsid w:val="00D27B88"/>
    <w:rsid w:val="00D3217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03E2"/>
    <w:rsid w:val="00DB23E3"/>
    <w:rsid w:val="00DB2BBA"/>
    <w:rsid w:val="00DB3BBE"/>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D60FE"/>
    <w:rsid w:val="00DE0D04"/>
    <w:rsid w:val="00DE314C"/>
    <w:rsid w:val="00DE3CCD"/>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B05"/>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096F"/>
    <w:rsid w:val="00EF14ED"/>
    <w:rsid w:val="00EF205A"/>
    <w:rsid w:val="00EF2853"/>
    <w:rsid w:val="00EF3EC5"/>
    <w:rsid w:val="00EF46D7"/>
    <w:rsid w:val="00EF50F0"/>
    <w:rsid w:val="00EF547F"/>
    <w:rsid w:val="00EF5684"/>
    <w:rsid w:val="00EF6276"/>
    <w:rsid w:val="00EF6665"/>
    <w:rsid w:val="00EF7A36"/>
    <w:rsid w:val="00EF7C02"/>
    <w:rsid w:val="00F00083"/>
    <w:rsid w:val="00F008BA"/>
    <w:rsid w:val="00F011E5"/>
    <w:rsid w:val="00F047F4"/>
    <w:rsid w:val="00F0518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254"/>
    <w:rsid w:val="00FB1974"/>
    <w:rsid w:val="00FB261F"/>
    <w:rsid w:val="00FB30BA"/>
    <w:rsid w:val="00FB43B8"/>
    <w:rsid w:val="00FB4802"/>
    <w:rsid w:val="00FC04B6"/>
    <w:rsid w:val="00FC193C"/>
    <w:rsid w:val="00FC299D"/>
    <w:rsid w:val="00FC2B96"/>
    <w:rsid w:val="00FC43B9"/>
    <w:rsid w:val="00FC5304"/>
    <w:rsid w:val="00FC559D"/>
    <w:rsid w:val="00FC5D87"/>
    <w:rsid w:val="00FC6809"/>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paragraph" w:customStyle="1" w:styleId="228bf8a64b8551e1msonormal">
    <w:name w:val="228bf8a64b8551e1msonormal"/>
    <w:basedOn w:val="a"/>
    <w:rsid w:val="00D16BF8"/>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34</TotalTime>
  <Pages>13</Pages>
  <Words>7340</Words>
  <Characters>41841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49083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2026-10-12T12:41:00Z</dcterms:created>
  <dcterms:modified xsi:type="dcterms:W3CDTF">2026-10-16T12:05:00Z</dcterms:modified>
</cp:coreProperties>
</file>