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0F7F8292"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4433F2">
        <w:rPr>
          <w:b/>
          <w:bCs/>
          <w:i/>
          <w:iCs/>
          <w:sz w:val="24"/>
          <w:szCs w:val="24"/>
        </w:rPr>
        <w:t>средства для мытья поверхностей</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5C782972"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F7733A">
        <w:rPr>
          <w:rFonts w:asciiTheme="majorBidi" w:hAnsiTheme="majorBidi" w:cstheme="majorBidi"/>
          <w:b/>
          <w:bCs/>
          <w:i/>
          <w:iCs/>
          <w:sz w:val="22"/>
          <w:szCs w:val="22"/>
        </w:rPr>
        <w:t>63 760</w:t>
      </w:r>
      <w:r w:rsidR="00A20128" w:rsidRPr="007D5E9B">
        <w:rPr>
          <w:b/>
          <w:i/>
          <w:sz w:val="24"/>
          <w:szCs w:val="24"/>
        </w:rPr>
        <w:t xml:space="preserve"> </w:t>
      </w:r>
      <w:r w:rsidR="00703D33" w:rsidRPr="007D5E9B">
        <w:rPr>
          <w:b/>
          <w:i/>
          <w:sz w:val="24"/>
          <w:szCs w:val="24"/>
        </w:rPr>
        <w:t>(</w:t>
      </w:r>
      <w:r w:rsidR="00F7733A">
        <w:rPr>
          <w:b/>
          <w:i/>
          <w:sz w:val="24"/>
          <w:szCs w:val="24"/>
        </w:rPr>
        <w:t>шестьдесят три тысячи семьсот шестьдесят</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3D5673" w:rsidRPr="007D5E9B">
        <w:rPr>
          <w:b/>
          <w:i/>
          <w:sz w:val="24"/>
          <w:szCs w:val="24"/>
        </w:rPr>
        <w:t>ей</w:t>
      </w:r>
      <w:r w:rsidR="006E23E5" w:rsidRPr="007D5E9B">
        <w:rPr>
          <w:b/>
          <w:i/>
          <w:sz w:val="24"/>
          <w:szCs w:val="24"/>
        </w:rPr>
        <w:t xml:space="preserve"> </w:t>
      </w:r>
      <w:r w:rsidR="004433F2">
        <w:rPr>
          <w:b/>
          <w:i/>
          <w:sz w:val="24"/>
          <w:szCs w:val="24"/>
        </w:rPr>
        <w:t>00</w:t>
      </w:r>
      <w:r w:rsidR="000F7C3A" w:rsidRPr="007D5E9B">
        <w:rPr>
          <w:b/>
          <w:i/>
          <w:sz w:val="24"/>
          <w:szCs w:val="24"/>
        </w:rPr>
        <w:t xml:space="preserve"> копе</w:t>
      </w:r>
      <w:r w:rsidR="00FC12BC" w:rsidRPr="007D5E9B">
        <w:rPr>
          <w:b/>
          <w:i/>
          <w:sz w:val="24"/>
          <w:szCs w:val="24"/>
        </w:rPr>
        <w:t>ек</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48B834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460F69">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773B9C4A"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4433F2">
        <w:rPr>
          <w:sz w:val="24"/>
          <w:szCs w:val="24"/>
        </w:rPr>
        <w:t>16</w:t>
      </w:r>
      <w:r w:rsidR="00E047B8" w:rsidRPr="00D80235">
        <w:rPr>
          <w:sz w:val="24"/>
          <w:szCs w:val="24"/>
        </w:rPr>
        <w:t>.</w:t>
      </w:r>
      <w:r w:rsidR="00460F69">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455339EF"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4433F2">
        <w:rPr>
          <w:sz w:val="24"/>
          <w:szCs w:val="24"/>
        </w:rPr>
        <w:t>20</w:t>
      </w:r>
      <w:r w:rsidR="00F3581B" w:rsidRPr="00D80235">
        <w:rPr>
          <w:sz w:val="24"/>
          <w:szCs w:val="24"/>
        </w:rPr>
        <w:t>.</w:t>
      </w:r>
      <w:r w:rsidR="00460F69">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028"/>
        <w:gridCol w:w="1276"/>
      </w:tblGrid>
      <w:tr w:rsidR="004433F2" w14:paraId="398AE273" w14:textId="77777777" w:rsidTr="004433F2">
        <w:tc>
          <w:tcPr>
            <w:tcW w:w="540" w:type="dxa"/>
          </w:tcPr>
          <w:p w14:paraId="5AF25EE8" w14:textId="77777777" w:rsidR="004433F2" w:rsidRPr="00AD0043" w:rsidRDefault="004433F2" w:rsidP="005D643A">
            <w:pPr>
              <w:jc w:val="center"/>
              <w:rPr>
                <w:bCs/>
                <w:sz w:val="24"/>
                <w:szCs w:val="24"/>
              </w:rPr>
            </w:pPr>
            <w:r>
              <w:rPr>
                <w:bCs/>
                <w:sz w:val="24"/>
                <w:szCs w:val="24"/>
              </w:rPr>
              <w:t>№ п/п</w:t>
            </w:r>
          </w:p>
        </w:tc>
        <w:tc>
          <w:tcPr>
            <w:tcW w:w="2045" w:type="dxa"/>
          </w:tcPr>
          <w:p w14:paraId="1F2FD668" w14:textId="77777777" w:rsidR="004433F2" w:rsidRPr="00AD0043" w:rsidRDefault="004433F2" w:rsidP="005D643A">
            <w:pPr>
              <w:jc w:val="center"/>
              <w:rPr>
                <w:bCs/>
                <w:sz w:val="24"/>
                <w:szCs w:val="24"/>
              </w:rPr>
            </w:pPr>
            <w:r>
              <w:rPr>
                <w:bCs/>
                <w:sz w:val="24"/>
                <w:szCs w:val="24"/>
              </w:rPr>
              <w:t>Наименование</w:t>
            </w:r>
          </w:p>
        </w:tc>
        <w:tc>
          <w:tcPr>
            <w:tcW w:w="4073" w:type="dxa"/>
          </w:tcPr>
          <w:p w14:paraId="09410B62" w14:textId="77777777" w:rsidR="004433F2" w:rsidRPr="00AD0043" w:rsidRDefault="004433F2" w:rsidP="005D643A">
            <w:pPr>
              <w:jc w:val="center"/>
              <w:rPr>
                <w:bCs/>
                <w:sz w:val="24"/>
                <w:szCs w:val="24"/>
              </w:rPr>
            </w:pPr>
            <w:r>
              <w:rPr>
                <w:bCs/>
                <w:sz w:val="24"/>
                <w:szCs w:val="24"/>
              </w:rPr>
              <w:t>Описание</w:t>
            </w:r>
          </w:p>
        </w:tc>
        <w:tc>
          <w:tcPr>
            <w:tcW w:w="708" w:type="dxa"/>
          </w:tcPr>
          <w:p w14:paraId="1F5E598A" w14:textId="77777777" w:rsidR="004433F2" w:rsidRPr="00AD0043" w:rsidRDefault="004433F2" w:rsidP="005D643A">
            <w:pPr>
              <w:jc w:val="center"/>
              <w:rPr>
                <w:bCs/>
                <w:sz w:val="24"/>
                <w:szCs w:val="24"/>
              </w:rPr>
            </w:pPr>
            <w:r>
              <w:rPr>
                <w:bCs/>
                <w:sz w:val="24"/>
                <w:szCs w:val="24"/>
              </w:rPr>
              <w:t>Кол-во</w:t>
            </w:r>
          </w:p>
        </w:tc>
        <w:tc>
          <w:tcPr>
            <w:tcW w:w="815" w:type="dxa"/>
          </w:tcPr>
          <w:p w14:paraId="019DB9AF" w14:textId="77777777" w:rsidR="004433F2" w:rsidRPr="00AD0043" w:rsidRDefault="004433F2" w:rsidP="005D643A">
            <w:pPr>
              <w:jc w:val="center"/>
              <w:rPr>
                <w:bCs/>
                <w:sz w:val="24"/>
                <w:szCs w:val="24"/>
              </w:rPr>
            </w:pPr>
            <w:r>
              <w:rPr>
                <w:bCs/>
                <w:sz w:val="24"/>
                <w:szCs w:val="24"/>
              </w:rPr>
              <w:t>Ед. измерения</w:t>
            </w:r>
          </w:p>
        </w:tc>
        <w:tc>
          <w:tcPr>
            <w:tcW w:w="1028" w:type="dxa"/>
          </w:tcPr>
          <w:p w14:paraId="1AE92B0B" w14:textId="77777777" w:rsidR="004433F2" w:rsidRPr="00AD0043" w:rsidRDefault="004433F2" w:rsidP="005D643A">
            <w:pPr>
              <w:jc w:val="center"/>
              <w:rPr>
                <w:bCs/>
                <w:sz w:val="24"/>
                <w:szCs w:val="24"/>
              </w:rPr>
            </w:pPr>
            <w:r>
              <w:rPr>
                <w:bCs/>
                <w:sz w:val="24"/>
                <w:szCs w:val="24"/>
              </w:rPr>
              <w:t>Цена за ед. (руб.)</w:t>
            </w:r>
          </w:p>
        </w:tc>
        <w:tc>
          <w:tcPr>
            <w:tcW w:w="1276" w:type="dxa"/>
          </w:tcPr>
          <w:p w14:paraId="7E250EE0" w14:textId="77777777" w:rsidR="004433F2" w:rsidRDefault="004433F2" w:rsidP="005D643A">
            <w:pPr>
              <w:jc w:val="center"/>
              <w:rPr>
                <w:bCs/>
                <w:sz w:val="24"/>
                <w:szCs w:val="24"/>
              </w:rPr>
            </w:pPr>
            <w:r>
              <w:rPr>
                <w:bCs/>
                <w:sz w:val="24"/>
                <w:szCs w:val="24"/>
              </w:rPr>
              <w:t>Общая сумма</w:t>
            </w:r>
          </w:p>
          <w:p w14:paraId="6EB89076" w14:textId="77777777" w:rsidR="004433F2" w:rsidRPr="00AD0043" w:rsidRDefault="004433F2" w:rsidP="005D643A">
            <w:pPr>
              <w:jc w:val="center"/>
              <w:rPr>
                <w:bCs/>
                <w:sz w:val="24"/>
                <w:szCs w:val="24"/>
              </w:rPr>
            </w:pPr>
            <w:r>
              <w:rPr>
                <w:bCs/>
                <w:sz w:val="24"/>
                <w:szCs w:val="24"/>
              </w:rPr>
              <w:t>(руб.)</w:t>
            </w:r>
          </w:p>
        </w:tc>
      </w:tr>
      <w:tr w:rsidR="004433F2" w14:paraId="6B8AD1C0" w14:textId="77777777" w:rsidTr="004433F2">
        <w:tc>
          <w:tcPr>
            <w:tcW w:w="540" w:type="dxa"/>
          </w:tcPr>
          <w:p w14:paraId="201E18B1" w14:textId="77777777" w:rsidR="004433F2" w:rsidRPr="00AD0043" w:rsidRDefault="004433F2" w:rsidP="005D643A">
            <w:pPr>
              <w:jc w:val="center"/>
              <w:rPr>
                <w:bCs/>
                <w:sz w:val="24"/>
                <w:szCs w:val="24"/>
              </w:rPr>
            </w:pPr>
            <w:r>
              <w:rPr>
                <w:bCs/>
                <w:sz w:val="24"/>
                <w:szCs w:val="24"/>
              </w:rPr>
              <w:t>1</w:t>
            </w:r>
          </w:p>
        </w:tc>
        <w:tc>
          <w:tcPr>
            <w:tcW w:w="2045" w:type="dxa"/>
          </w:tcPr>
          <w:p w14:paraId="3DA5F9A5" w14:textId="77777777" w:rsidR="004433F2" w:rsidRPr="00934C1A" w:rsidRDefault="004433F2" w:rsidP="005D643A">
            <w:pPr>
              <w:jc w:val="center"/>
              <w:rPr>
                <w:rFonts w:asciiTheme="majorBidi" w:hAnsiTheme="majorBidi" w:cstheme="majorBidi"/>
                <w:sz w:val="24"/>
                <w:szCs w:val="24"/>
              </w:rPr>
            </w:pPr>
            <w:r w:rsidRPr="00934C1A">
              <w:rPr>
                <w:rFonts w:asciiTheme="majorBidi" w:hAnsiTheme="majorBidi" w:cstheme="majorBidi"/>
                <w:sz w:val="24"/>
                <w:szCs w:val="24"/>
              </w:rPr>
              <w:t>Средство для мытья поверхностей Ника-Универсал</w:t>
            </w:r>
          </w:p>
          <w:p w14:paraId="23670363" w14:textId="77777777" w:rsidR="004433F2" w:rsidRPr="00934C1A" w:rsidRDefault="004433F2" w:rsidP="005D643A">
            <w:pPr>
              <w:jc w:val="center"/>
              <w:rPr>
                <w:rFonts w:asciiTheme="majorBidi" w:hAnsiTheme="majorBidi" w:cstheme="majorBidi"/>
                <w:sz w:val="24"/>
                <w:szCs w:val="24"/>
              </w:rPr>
            </w:pPr>
            <w:r w:rsidRPr="00934C1A">
              <w:rPr>
                <w:rFonts w:asciiTheme="majorBidi" w:hAnsiTheme="majorBidi" w:cstheme="majorBidi"/>
                <w:sz w:val="24"/>
                <w:szCs w:val="24"/>
              </w:rPr>
              <w:t>20.41.44.190</w:t>
            </w:r>
          </w:p>
          <w:p w14:paraId="41F9BBA4" w14:textId="77777777" w:rsidR="004433F2" w:rsidRDefault="004433F2" w:rsidP="005D643A">
            <w:pPr>
              <w:jc w:val="center"/>
              <w:rPr>
                <w:bCs/>
                <w:sz w:val="24"/>
                <w:szCs w:val="24"/>
              </w:rPr>
            </w:pPr>
            <w:r w:rsidRPr="00934C1A">
              <w:rPr>
                <w:sz w:val="24"/>
                <w:szCs w:val="24"/>
              </w:rPr>
              <w:object w:dxaOrig="12000" w:dyaOrig="12000" w14:anchorId="3E4E3F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8.5pt" o:ole="">
                  <v:imagedata r:id="rId11" o:title=""/>
                </v:shape>
                <o:OLEObject Type="Embed" ProgID="PBrush" ShapeID="_x0000_i1025" DrawAspect="Content" ObjectID="_1853404787" r:id="rId12"/>
              </w:object>
            </w:r>
          </w:p>
          <w:p w14:paraId="24A051C8" w14:textId="77777777" w:rsidR="004433F2" w:rsidRPr="00AD0043" w:rsidRDefault="004433F2" w:rsidP="005D643A">
            <w:pPr>
              <w:jc w:val="center"/>
              <w:rPr>
                <w:bCs/>
                <w:sz w:val="24"/>
                <w:szCs w:val="24"/>
              </w:rPr>
            </w:pPr>
          </w:p>
        </w:tc>
        <w:tc>
          <w:tcPr>
            <w:tcW w:w="4073" w:type="dxa"/>
          </w:tcPr>
          <w:p w14:paraId="356E18E8" w14:textId="77777777" w:rsidR="004433F2" w:rsidRPr="00934C1A" w:rsidRDefault="004433F2" w:rsidP="005D643A">
            <w:pPr>
              <w:widowControl/>
              <w:shd w:val="clear" w:color="auto" w:fill="FFFFFF"/>
              <w:autoSpaceDE/>
              <w:autoSpaceDN/>
              <w:adjustRightInd/>
              <w:rPr>
                <w:rFonts w:asciiTheme="majorBidi" w:hAnsiTheme="majorBidi" w:cstheme="majorBidi"/>
                <w:b/>
                <w:bCs/>
                <w:sz w:val="24"/>
                <w:szCs w:val="24"/>
              </w:rPr>
            </w:pPr>
            <w:r w:rsidRPr="00934C1A">
              <w:rPr>
                <w:rFonts w:asciiTheme="majorBidi" w:hAnsiTheme="majorBidi" w:cstheme="majorBidi"/>
                <w:b/>
                <w:bCs/>
                <w:sz w:val="24"/>
                <w:szCs w:val="24"/>
              </w:rPr>
              <w:t>Средство для мытья поверхностей Ника-Универсал</w:t>
            </w:r>
          </w:p>
          <w:p w14:paraId="5BBE5F69" w14:textId="77777777" w:rsidR="004433F2" w:rsidRPr="00934C1A" w:rsidRDefault="004433F2" w:rsidP="005D643A">
            <w:pPr>
              <w:widowControl/>
              <w:shd w:val="clear" w:color="auto" w:fill="FFFFFF"/>
              <w:autoSpaceDE/>
              <w:autoSpaceDN/>
              <w:adjustRightInd/>
              <w:rPr>
                <w:rFonts w:asciiTheme="majorBidi" w:hAnsiTheme="majorBidi" w:cstheme="majorBidi"/>
                <w:sz w:val="24"/>
                <w:szCs w:val="24"/>
              </w:rPr>
            </w:pPr>
            <w:r w:rsidRPr="00934C1A">
              <w:rPr>
                <w:rFonts w:asciiTheme="majorBidi" w:hAnsiTheme="majorBidi" w:cstheme="majorBidi"/>
                <w:sz w:val="24"/>
                <w:szCs w:val="24"/>
              </w:rPr>
              <w:t xml:space="preserve"> Назначение средства: моющее средство</w:t>
            </w:r>
          </w:p>
          <w:p w14:paraId="315F24E6" w14:textId="77777777" w:rsidR="004433F2" w:rsidRPr="00934C1A" w:rsidRDefault="004433F2" w:rsidP="005D643A">
            <w:pPr>
              <w:widowControl/>
              <w:shd w:val="clear" w:color="auto" w:fill="FFFFFF"/>
              <w:autoSpaceDE/>
              <w:autoSpaceDN/>
              <w:adjustRightInd/>
              <w:rPr>
                <w:rFonts w:asciiTheme="majorBidi" w:hAnsiTheme="majorBidi" w:cstheme="majorBidi"/>
                <w:sz w:val="24"/>
                <w:szCs w:val="24"/>
              </w:rPr>
            </w:pPr>
            <w:r w:rsidRPr="00934C1A">
              <w:rPr>
                <w:rFonts w:asciiTheme="majorBidi" w:hAnsiTheme="majorBidi" w:cstheme="majorBidi"/>
                <w:sz w:val="24"/>
                <w:szCs w:val="24"/>
              </w:rPr>
              <w:t xml:space="preserve">Тип </w:t>
            </w:r>
            <w:proofErr w:type="spellStart"/>
            <w:r w:rsidRPr="00934C1A">
              <w:rPr>
                <w:rFonts w:asciiTheme="majorBidi" w:hAnsiTheme="majorBidi" w:cstheme="majorBidi"/>
                <w:sz w:val="24"/>
                <w:szCs w:val="24"/>
              </w:rPr>
              <w:t>проф.химии</w:t>
            </w:r>
            <w:proofErr w:type="spellEnd"/>
            <w:r w:rsidRPr="00934C1A">
              <w:rPr>
                <w:rFonts w:asciiTheme="majorBidi" w:hAnsiTheme="majorBidi" w:cstheme="majorBidi"/>
                <w:sz w:val="24"/>
                <w:szCs w:val="24"/>
              </w:rPr>
              <w:t xml:space="preserve">: </w:t>
            </w:r>
            <w:hyperlink r:id="rId13" w:tgtFrame="_self" w:history="1">
              <w:r w:rsidRPr="00934C1A">
                <w:rPr>
                  <w:rStyle w:val="af"/>
                  <w:rFonts w:asciiTheme="majorBidi" w:hAnsiTheme="majorBidi" w:cstheme="majorBidi"/>
                  <w:color w:val="auto"/>
                  <w:sz w:val="24"/>
                  <w:szCs w:val="24"/>
                  <w:u w:val="none"/>
                </w:rPr>
                <w:t>нейтральное средство</w:t>
              </w:r>
            </w:hyperlink>
          </w:p>
          <w:p w14:paraId="2A1758A8" w14:textId="77777777" w:rsidR="004433F2" w:rsidRPr="00934C1A" w:rsidRDefault="004433F2" w:rsidP="005D643A">
            <w:pPr>
              <w:widowControl/>
              <w:shd w:val="clear" w:color="auto" w:fill="FFFFFF"/>
              <w:autoSpaceDE/>
              <w:autoSpaceDN/>
              <w:adjustRightInd/>
              <w:rPr>
                <w:rFonts w:asciiTheme="majorBidi" w:hAnsiTheme="majorBidi" w:cstheme="majorBidi"/>
                <w:sz w:val="24"/>
                <w:szCs w:val="24"/>
              </w:rPr>
            </w:pPr>
            <w:r w:rsidRPr="00934C1A">
              <w:rPr>
                <w:rFonts w:asciiTheme="majorBidi" w:hAnsiTheme="majorBidi" w:cstheme="majorBidi"/>
                <w:sz w:val="24"/>
                <w:szCs w:val="24"/>
              </w:rPr>
              <w:t>Обрабатываемая поверхность: стекло, керамика, пластик, дерево, кафель, линолеум</w:t>
            </w:r>
          </w:p>
          <w:p w14:paraId="5CB0FB59" w14:textId="77777777" w:rsidR="004433F2" w:rsidRPr="00934C1A" w:rsidRDefault="004433F2" w:rsidP="005D643A">
            <w:pPr>
              <w:widowControl/>
              <w:shd w:val="clear" w:color="auto" w:fill="FFFFFF"/>
              <w:autoSpaceDE/>
              <w:autoSpaceDN/>
              <w:adjustRightInd/>
              <w:rPr>
                <w:rFonts w:asciiTheme="majorBidi" w:hAnsiTheme="majorBidi" w:cstheme="majorBidi"/>
                <w:sz w:val="24"/>
                <w:szCs w:val="24"/>
              </w:rPr>
            </w:pPr>
            <w:r w:rsidRPr="00934C1A">
              <w:rPr>
                <w:rFonts w:asciiTheme="majorBidi" w:hAnsiTheme="majorBidi" w:cstheme="majorBidi"/>
                <w:sz w:val="24"/>
                <w:szCs w:val="24"/>
              </w:rPr>
              <w:t>Показатель pH 1% раствора: 7</w:t>
            </w:r>
          </w:p>
          <w:p w14:paraId="0CA768C4" w14:textId="77777777" w:rsidR="004433F2" w:rsidRPr="00934C1A" w:rsidRDefault="004433F2" w:rsidP="005D643A">
            <w:pPr>
              <w:widowControl/>
              <w:shd w:val="clear" w:color="auto" w:fill="FFFFFF"/>
              <w:autoSpaceDE/>
              <w:autoSpaceDN/>
              <w:adjustRightInd/>
              <w:rPr>
                <w:rFonts w:asciiTheme="majorBidi" w:hAnsiTheme="majorBidi" w:cstheme="majorBidi"/>
                <w:sz w:val="24"/>
                <w:szCs w:val="24"/>
              </w:rPr>
            </w:pPr>
            <w:r w:rsidRPr="00934C1A">
              <w:rPr>
                <w:rFonts w:asciiTheme="majorBidi" w:hAnsiTheme="majorBidi" w:cstheme="majorBidi"/>
                <w:sz w:val="24"/>
                <w:szCs w:val="24"/>
              </w:rPr>
              <w:t>Концентрат: Да</w:t>
            </w:r>
          </w:p>
          <w:p w14:paraId="0D6ADC1B" w14:textId="77777777" w:rsidR="004433F2" w:rsidRPr="00934C1A" w:rsidRDefault="004433F2" w:rsidP="005D643A">
            <w:pPr>
              <w:widowControl/>
              <w:shd w:val="clear" w:color="auto" w:fill="FFFFFF"/>
              <w:autoSpaceDE/>
              <w:autoSpaceDN/>
              <w:adjustRightInd/>
              <w:rPr>
                <w:rFonts w:asciiTheme="majorBidi" w:hAnsiTheme="majorBidi" w:cstheme="majorBidi"/>
                <w:sz w:val="24"/>
                <w:szCs w:val="24"/>
              </w:rPr>
            </w:pPr>
            <w:r w:rsidRPr="00934C1A">
              <w:rPr>
                <w:rFonts w:asciiTheme="majorBidi" w:hAnsiTheme="majorBidi" w:cstheme="majorBidi"/>
                <w:sz w:val="24"/>
                <w:szCs w:val="24"/>
              </w:rPr>
              <w:t xml:space="preserve">Степень </w:t>
            </w:r>
            <w:proofErr w:type="spellStart"/>
            <w:r w:rsidRPr="00934C1A">
              <w:rPr>
                <w:rFonts w:asciiTheme="majorBidi" w:hAnsiTheme="majorBidi" w:cstheme="majorBidi"/>
                <w:sz w:val="24"/>
                <w:szCs w:val="24"/>
              </w:rPr>
              <w:t>пенности</w:t>
            </w:r>
            <w:proofErr w:type="spellEnd"/>
            <w:r w:rsidRPr="00934C1A">
              <w:rPr>
                <w:rFonts w:asciiTheme="majorBidi" w:hAnsiTheme="majorBidi" w:cstheme="majorBidi"/>
                <w:sz w:val="24"/>
                <w:szCs w:val="24"/>
              </w:rPr>
              <w:t xml:space="preserve">: </w:t>
            </w:r>
            <w:proofErr w:type="spellStart"/>
            <w:r w:rsidRPr="00934C1A">
              <w:rPr>
                <w:rFonts w:asciiTheme="majorBidi" w:hAnsiTheme="majorBidi" w:cstheme="majorBidi"/>
                <w:sz w:val="24"/>
                <w:szCs w:val="24"/>
              </w:rPr>
              <w:t>беспенное</w:t>
            </w:r>
            <w:proofErr w:type="spellEnd"/>
          </w:p>
          <w:p w14:paraId="578AB46D" w14:textId="77777777" w:rsidR="004433F2" w:rsidRPr="00934C1A" w:rsidRDefault="004433F2" w:rsidP="005D643A">
            <w:pPr>
              <w:widowControl/>
              <w:shd w:val="clear" w:color="auto" w:fill="FFFFFF"/>
              <w:autoSpaceDE/>
              <w:autoSpaceDN/>
              <w:adjustRightInd/>
              <w:rPr>
                <w:rFonts w:asciiTheme="majorBidi" w:hAnsiTheme="majorBidi" w:cstheme="majorBidi"/>
                <w:sz w:val="24"/>
                <w:szCs w:val="24"/>
              </w:rPr>
            </w:pPr>
            <w:r w:rsidRPr="00934C1A">
              <w:rPr>
                <w:rFonts w:asciiTheme="majorBidi" w:hAnsiTheme="majorBidi" w:cstheme="majorBidi"/>
                <w:sz w:val="24"/>
                <w:szCs w:val="24"/>
              </w:rPr>
              <w:t>Форма выпуска: жидкость</w:t>
            </w:r>
          </w:p>
          <w:p w14:paraId="7F389169" w14:textId="77777777" w:rsidR="004433F2" w:rsidRPr="00934C1A" w:rsidRDefault="004433F2" w:rsidP="005D643A">
            <w:pPr>
              <w:widowControl/>
              <w:shd w:val="clear" w:color="auto" w:fill="FFFFFF"/>
              <w:autoSpaceDE/>
              <w:autoSpaceDN/>
              <w:adjustRightInd/>
              <w:rPr>
                <w:rFonts w:asciiTheme="majorBidi" w:hAnsiTheme="majorBidi" w:cstheme="majorBidi"/>
                <w:sz w:val="24"/>
                <w:szCs w:val="24"/>
              </w:rPr>
            </w:pPr>
            <w:r w:rsidRPr="00934C1A">
              <w:rPr>
                <w:rFonts w:asciiTheme="majorBidi" w:hAnsiTheme="majorBidi" w:cstheme="majorBidi"/>
                <w:sz w:val="24"/>
                <w:szCs w:val="24"/>
              </w:rPr>
              <w:t>Объем: 5литр</w:t>
            </w:r>
          </w:p>
          <w:p w14:paraId="382F64DA" w14:textId="77777777" w:rsidR="004433F2" w:rsidRPr="009912F4" w:rsidRDefault="004433F2" w:rsidP="005D643A">
            <w:pPr>
              <w:widowControl/>
              <w:shd w:val="clear" w:color="auto" w:fill="FFFFFF"/>
              <w:autoSpaceDE/>
              <w:autoSpaceDN/>
              <w:adjustRightInd/>
              <w:rPr>
                <w:rFonts w:asciiTheme="majorBidi" w:hAnsiTheme="majorBidi" w:cstheme="majorBidi"/>
                <w:sz w:val="24"/>
                <w:szCs w:val="24"/>
              </w:rPr>
            </w:pPr>
            <w:r w:rsidRPr="00934C1A">
              <w:rPr>
                <w:rFonts w:asciiTheme="majorBidi" w:hAnsiTheme="majorBidi" w:cstheme="majorBidi"/>
                <w:sz w:val="24"/>
                <w:szCs w:val="24"/>
              </w:rPr>
              <w:t>Состав: НПАВ ≤5%, АПАВ ≤5%, комплексообразователь, краситель, вода.</w:t>
            </w:r>
          </w:p>
          <w:p w14:paraId="0D3CD4D7" w14:textId="77777777" w:rsidR="004433F2" w:rsidRPr="00424B37" w:rsidRDefault="004433F2" w:rsidP="005D643A">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p w14:paraId="71BE072E" w14:textId="77777777" w:rsidR="004433F2" w:rsidRPr="00AD0043" w:rsidRDefault="004433F2" w:rsidP="005D643A">
            <w:pPr>
              <w:jc w:val="center"/>
              <w:rPr>
                <w:bCs/>
                <w:sz w:val="24"/>
                <w:szCs w:val="24"/>
              </w:rPr>
            </w:pPr>
          </w:p>
        </w:tc>
        <w:tc>
          <w:tcPr>
            <w:tcW w:w="708" w:type="dxa"/>
          </w:tcPr>
          <w:p w14:paraId="22267011" w14:textId="4285DF2C" w:rsidR="004433F2" w:rsidRPr="00AD0043" w:rsidRDefault="00F7733A" w:rsidP="005D643A">
            <w:pPr>
              <w:jc w:val="center"/>
              <w:rPr>
                <w:bCs/>
                <w:sz w:val="24"/>
                <w:szCs w:val="24"/>
              </w:rPr>
            </w:pPr>
            <w:r>
              <w:rPr>
                <w:bCs/>
                <w:sz w:val="24"/>
                <w:szCs w:val="24"/>
              </w:rPr>
              <w:t>500</w:t>
            </w:r>
          </w:p>
        </w:tc>
        <w:tc>
          <w:tcPr>
            <w:tcW w:w="815" w:type="dxa"/>
          </w:tcPr>
          <w:p w14:paraId="37A5F57F" w14:textId="77777777" w:rsidR="004433F2" w:rsidRPr="00AD0043" w:rsidRDefault="004433F2" w:rsidP="005D643A">
            <w:pPr>
              <w:jc w:val="center"/>
              <w:rPr>
                <w:bCs/>
                <w:sz w:val="24"/>
                <w:szCs w:val="24"/>
              </w:rPr>
            </w:pPr>
            <w:r>
              <w:rPr>
                <w:bCs/>
                <w:sz w:val="24"/>
                <w:szCs w:val="24"/>
              </w:rPr>
              <w:t>л.</w:t>
            </w:r>
          </w:p>
        </w:tc>
        <w:tc>
          <w:tcPr>
            <w:tcW w:w="1028" w:type="dxa"/>
          </w:tcPr>
          <w:p w14:paraId="74C7E140" w14:textId="6BD9BE37" w:rsidR="004433F2" w:rsidRPr="00AD0043" w:rsidRDefault="004433F2" w:rsidP="005D643A">
            <w:pPr>
              <w:jc w:val="center"/>
              <w:rPr>
                <w:bCs/>
                <w:sz w:val="24"/>
                <w:szCs w:val="24"/>
              </w:rPr>
            </w:pPr>
            <w:r>
              <w:rPr>
                <w:bCs/>
                <w:sz w:val="24"/>
                <w:szCs w:val="24"/>
              </w:rPr>
              <w:t>127,52</w:t>
            </w:r>
          </w:p>
        </w:tc>
        <w:tc>
          <w:tcPr>
            <w:tcW w:w="1276" w:type="dxa"/>
          </w:tcPr>
          <w:p w14:paraId="33194578" w14:textId="5C79F99C" w:rsidR="004433F2" w:rsidRPr="00AD0043" w:rsidRDefault="00F7733A" w:rsidP="005D643A">
            <w:pPr>
              <w:jc w:val="center"/>
              <w:rPr>
                <w:bCs/>
                <w:sz w:val="24"/>
                <w:szCs w:val="24"/>
              </w:rPr>
            </w:pPr>
            <w:r>
              <w:rPr>
                <w:bCs/>
                <w:sz w:val="24"/>
                <w:szCs w:val="24"/>
              </w:rPr>
              <w:t>63 760,00</w:t>
            </w:r>
          </w:p>
        </w:tc>
      </w:tr>
      <w:tr w:rsidR="004433F2" w14:paraId="0726BB8D" w14:textId="77777777" w:rsidTr="004433F2">
        <w:tc>
          <w:tcPr>
            <w:tcW w:w="9209" w:type="dxa"/>
            <w:gridSpan w:val="6"/>
          </w:tcPr>
          <w:p w14:paraId="479DA5B1" w14:textId="77777777" w:rsidR="004433F2" w:rsidRPr="002E03F9" w:rsidRDefault="004433F2" w:rsidP="005D643A">
            <w:pPr>
              <w:jc w:val="right"/>
              <w:rPr>
                <w:b/>
                <w:sz w:val="24"/>
                <w:szCs w:val="24"/>
              </w:rPr>
            </w:pPr>
            <w:r w:rsidRPr="002E03F9">
              <w:rPr>
                <w:b/>
                <w:sz w:val="24"/>
                <w:szCs w:val="24"/>
              </w:rPr>
              <w:t>ИТОГО</w:t>
            </w:r>
          </w:p>
        </w:tc>
        <w:tc>
          <w:tcPr>
            <w:tcW w:w="1276" w:type="dxa"/>
          </w:tcPr>
          <w:p w14:paraId="05EA435B" w14:textId="3923A85C" w:rsidR="004433F2" w:rsidRPr="002E03F9" w:rsidRDefault="00F7733A" w:rsidP="005D643A">
            <w:pPr>
              <w:jc w:val="center"/>
              <w:rPr>
                <w:b/>
                <w:sz w:val="24"/>
                <w:szCs w:val="24"/>
              </w:rPr>
            </w:pPr>
            <w:r>
              <w:rPr>
                <w:b/>
                <w:sz w:val="24"/>
                <w:szCs w:val="24"/>
              </w:rPr>
              <w:t>63 760,00</w:t>
            </w:r>
          </w:p>
        </w:tc>
      </w:tr>
    </w:tbl>
    <w:p w14:paraId="2D028AC3" w14:textId="77777777" w:rsidR="002A5B7D" w:rsidRDefault="002A5B7D" w:rsidP="00BA5C92">
      <w:pPr>
        <w:rPr>
          <w:sz w:val="24"/>
          <w:szCs w:val="24"/>
        </w:rPr>
      </w:pPr>
    </w:p>
    <w:p w14:paraId="60E019BA" w14:textId="77777777" w:rsidR="004433F2" w:rsidRPr="00F03C65" w:rsidRDefault="004433F2" w:rsidP="004433F2">
      <w:pPr>
        <w:textAlignment w:val="center"/>
        <w:rPr>
          <w:sz w:val="24"/>
          <w:szCs w:val="24"/>
        </w:rPr>
      </w:pPr>
      <w:r w:rsidRPr="00F03C65">
        <w:rPr>
          <w:sz w:val="24"/>
          <w:szCs w:val="24"/>
        </w:rPr>
        <w:t>Остаточный срок годности на момент поставки товара не менее 80%.</w:t>
      </w:r>
    </w:p>
    <w:p w14:paraId="218E0846" w14:textId="77777777" w:rsidR="004433F2" w:rsidRDefault="004433F2"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4674B41F" w14:textId="77777777" w:rsidR="007B75DB" w:rsidRDefault="007B75DB" w:rsidP="000F563D">
      <w:pPr>
        <w:jc w:val="right"/>
        <w:rPr>
          <w:sz w:val="24"/>
          <w:szCs w:val="24"/>
        </w:rPr>
      </w:pPr>
    </w:p>
    <w:p w14:paraId="514C5CC9" w14:textId="77777777" w:rsidR="007B75DB" w:rsidRDefault="007B75DB" w:rsidP="000F563D">
      <w:pPr>
        <w:jc w:val="right"/>
        <w:rPr>
          <w:sz w:val="24"/>
          <w:szCs w:val="24"/>
        </w:rPr>
      </w:pPr>
    </w:p>
    <w:p w14:paraId="36E3F648" w14:textId="77777777" w:rsidR="007B75DB" w:rsidRDefault="007B75DB" w:rsidP="000F563D">
      <w:pPr>
        <w:jc w:val="right"/>
        <w:rPr>
          <w:sz w:val="24"/>
          <w:szCs w:val="24"/>
        </w:rPr>
      </w:pPr>
    </w:p>
    <w:p w14:paraId="0FB4238E" w14:textId="77777777" w:rsidR="00387DD3" w:rsidRDefault="00387DD3" w:rsidP="000F563D">
      <w:pPr>
        <w:jc w:val="right"/>
        <w:rPr>
          <w:sz w:val="24"/>
          <w:szCs w:val="24"/>
        </w:rPr>
      </w:pPr>
    </w:p>
    <w:p w14:paraId="723D527B" w14:textId="77777777" w:rsidR="00387DD3" w:rsidRDefault="00387DD3" w:rsidP="000F563D">
      <w:pPr>
        <w:jc w:val="right"/>
        <w:rPr>
          <w:sz w:val="24"/>
          <w:szCs w:val="24"/>
        </w:rPr>
      </w:pPr>
    </w:p>
    <w:p w14:paraId="42E58D82" w14:textId="77777777" w:rsidR="00387DD3" w:rsidRDefault="00387DD3" w:rsidP="000F563D">
      <w:pPr>
        <w:jc w:val="right"/>
        <w:rPr>
          <w:sz w:val="24"/>
          <w:szCs w:val="24"/>
        </w:rPr>
      </w:pPr>
    </w:p>
    <w:p w14:paraId="75B548DA" w14:textId="77777777" w:rsidR="00387DD3" w:rsidRDefault="00387DD3" w:rsidP="000F563D">
      <w:pPr>
        <w:jc w:val="right"/>
        <w:rPr>
          <w:sz w:val="24"/>
          <w:szCs w:val="24"/>
        </w:rPr>
      </w:pPr>
    </w:p>
    <w:p w14:paraId="11979490" w14:textId="77777777" w:rsidR="007B75DB" w:rsidRDefault="007B75DB" w:rsidP="000F563D">
      <w:pPr>
        <w:jc w:val="right"/>
        <w:rPr>
          <w:sz w:val="24"/>
          <w:szCs w:val="24"/>
        </w:rPr>
      </w:pPr>
    </w:p>
    <w:p w14:paraId="1DAAA4CE" w14:textId="77777777" w:rsidR="004433F2" w:rsidRDefault="004433F2" w:rsidP="000F563D">
      <w:pPr>
        <w:jc w:val="right"/>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4"/>
      <w:footerReference w:type="even" r:id="rId15"/>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989DB" w14:textId="77777777" w:rsidR="008E7A72" w:rsidRDefault="008E7A72">
      <w:r>
        <w:separator/>
      </w:r>
    </w:p>
  </w:endnote>
  <w:endnote w:type="continuationSeparator" w:id="0">
    <w:p w14:paraId="0602B61D" w14:textId="77777777" w:rsidR="008E7A72" w:rsidRDefault="008E7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EB6DE" w14:textId="77777777" w:rsidR="008E7A72" w:rsidRDefault="008E7A72">
      <w:r>
        <w:separator/>
      </w:r>
    </w:p>
  </w:footnote>
  <w:footnote w:type="continuationSeparator" w:id="0">
    <w:p w14:paraId="5EC0071F" w14:textId="77777777" w:rsidR="008E7A72" w:rsidRDefault="008E7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47F"/>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6A2"/>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33F2"/>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0F69"/>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1A3"/>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E7A72"/>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3227"/>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7733A"/>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komus.ru/katalog/khozyajstvennye-tovary/professionalnaya-khimiya/moyushhie-sredstva-dlya-uborki-pomeshhenij/professionalnye-sredstva-dlya-ruchnogo-mytya-pola/c/121036/f/6994=nejtralnoe-sredstv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1921</TotalTime>
  <Pages>13</Pages>
  <Words>5796</Words>
  <Characters>33040</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38759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127</cp:revision>
  <cp:lastPrinted>2026-04-17T09:19:00Z</cp:lastPrinted>
  <dcterms:created xsi:type="dcterms:W3CDTF">2025-02-28T05:54:00Z</dcterms:created>
  <dcterms:modified xsi:type="dcterms:W3CDTF">2026-10-13T10:53:00Z</dcterms:modified>
</cp:coreProperties>
</file>