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ind w:firstLine="567"/>
        <w:jc w:val="right"/>
        <w:rPr>
          <w:b/>
          <w:sz w:val="24"/>
          <w:szCs w:val="24"/>
        </w:rPr>
      </w:pPr>
      <w:r>
        <w:rPr>
          <w:sz w:val="24"/>
          <w:szCs w:val="24"/>
        </w:rPr>
        <w:t>Приложение № 1 к запросу</w:t>
      </w:r>
    </w:p>
    <w:p>
      <w:pPr>
        <w:pStyle w:val="Normal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t>Форма предложения:</w:t>
      </w:r>
    </w:p>
    <w:p>
      <w:pPr>
        <w:pStyle w:val="Normal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Normal"/>
        <w:rPr>
          <w:i/>
          <w:sz w:val="24"/>
          <w:szCs w:val="24"/>
        </w:rPr>
      </w:pPr>
      <w:r>
        <w:rPr>
          <w:i/>
          <w:sz w:val="24"/>
          <w:szCs w:val="24"/>
          <w:highlight w:val="yellow"/>
        </w:rPr>
        <w:t xml:space="preserve">Заполняется на бланке участника.  </w:t>
      </w:r>
    </w:p>
    <w:p>
      <w:pPr>
        <w:pStyle w:val="Normal"/>
        <w:tabs>
          <w:tab w:val="clear" w:pos="708"/>
          <w:tab w:val="left" w:pos="3491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spacing w:before="0" w:after="120"/>
        <w:ind w:left="5668"/>
        <w:jc w:val="right"/>
        <w:rPr/>
      </w:pPr>
      <w:r>
        <w:rPr>
          <w:sz w:val="24"/>
          <w:szCs w:val="24"/>
          <w:lang w:eastAsia="en-US"/>
        </w:rPr>
        <w:t xml:space="preserve"> </w:t>
      </w:r>
    </w:p>
    <w:p>
      <w:pPr>
        <w:pStyle w:val="Normal"/>
        <w:widowControl/>
        <w:ind w:hanging="0" w:left="0"/>
        <w:jc w:val="right"/>
        <w:rPr>
          <w:u w:val="single"/>
        </w:rPr>
      </w:pPr>
      <w:r>
        <w:rPr>
          <w:sz w:val="24"/>
          <w:szCs w:val="24"/>
          <w:u w:val="single"/>
          <w:lang w:eastAsia="en-US"/>
        </w:rPr>
        <w:t xml:space="preserve">Министерство культуры </w:t>
        <w:br/>
        <w:t>Владимирской области</w:t>
      </w:r>
    </w:p>
    <w:p>
      <w:pPr>
        <w:pStyle w:val="Normal"/>
        <w:widowControl/>
        <w:ind w:left="5668"/>
        <w:jc w:val="right"/>
        <w:rPr/>
      </w:pPr>
      <w:r>
        <w:rPr>
          <w:i/>
          <w:sz w:val="24"/>
          <w:szCs w:val="24"/>
          <w:lang w:eastAsia="en-US"/>
        </w:rPr>
        <w:t>(наименование заказчика)</w:t>
      </w:r>
    </w:p>
    <w:p>
      <w:pPr>
        <w:pStyle w:val="Normal"/>
        <w:widowControl/>
        <w:spacing w:before="0" w:after="120"/>
        <w:ind w:left="5668"/>
        <w:jc w:val="right"/>
        <w:rPr/>
      </w:pPr>
      <w:r>
        <w:rPr>
          <w:b/>
          <w:sz w:val="24"/>
          <w:szCs w:val="24"/>
          <w:highlight w:val="yellow"/>
          <w:lang w:eastAsia="en-US"/>
        </w:rPr>
        <w:t>Извещение №_______________</w:t>
      </w:r>
    </w:p>
    <w:p>
      <w:pPr>
        <w:pStyle w:val="Normal"/>
        <w:widowControl/>
        <w:spacing w:before="0" w:after="120"/>
        <w:ind w:left="5668"/>
        <w:jc w:val="right"/>
        <w:rPr/>
      </w:pPr>
      <w:r>
        <w:rPr>
          <w:sz w:val="24"/>
          <w:szCs w:val="24"/>
          <w:highlight w:val="yellow"/>
          <w:lang w:eastAsia="en-US"/>
        </w:rPr>
        <w:t>(обязательное поле для заполнения)</w:t>
      </w:r>
    </w:p>
    <w:p>
      <w:pPr>
        <w:pStyle w:val="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Компания </w:t>
      </w:r>
      <w:r>
        <w:rPr>
          <w:i/>
          <w:sz w:val="24"/>
          <w:szCs w:val="24"/>
          <w:highlight w:val="yellow"/>
          <w:u w:val="single"/>
        </w:rPr>
        <w:t>(Наименование и почтовый адрес)</w:t>
      </w:r>
      <w:r>
        <w:rPr>
          <w:sz w:val="24"/>
          <w:szCs w:val="24"/>
        </w:rPr>
        <w:t xml:space="preserve">предлагает следующую цену на поставку товара </w:t>
      </w:r>
      <w:r>
        <w:rPr>
          <w:sz w:val="24"/>
          <w:szCs w:val="24"/>
          <w:highlight w:val="yellow"/>
        </w:rPr>
        <w:t xml:space="preserve">(указывается </w:t>
      </w:r>
      <w:r>
        <w:rPr>
          <w:sz w:val="24"/>
          <w:szCs w:val="24"/>
          <w:highlight w:val="yellow"/>
          <w:u w:val="single"/>
        </w:rPr>
        <w:t>№ закупки)</w:t>
      </w:r>
      <w:r>
        <w:rPr>
          <w:sz w:val="24"/>
          <w:szCs w:val="24"/>
        </w:rPr>
        <w:t>:</w:t>
      </w:r>
    </w:p>
    <w:tbl>
      <w:tblPr>
        <w:tblW w:w="495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15"/>
        <w:gridCol w:w="2231"/>
        <w:gridCol w:w="1578"/>
        <w:gridCol w:w="514"/>
        <w:gridCol w:w="513"/>
        <w:gridCol w:w="848"/>
        <w:gridCol w:w="1049"/>
        <w:gridCol w:w="3756"/>
      </w:tblGrid>
      <w:tr>
        <w:trPr>
          <w:trHeight w:val="742" w:hRule="atLeast"/>
        </w:trPr>
        <w:tc>
          <w:tcPr>
            <w:tcW w:w="31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keepNext w:val="tru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</w:tc>
        <w:tc>
          <w:tcPr>
            <w:tcW w:w="2231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Товара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color w:val="FF0000"/>
                <w:sz w:val="18"/>
                <w:szCs w:val="18"/>
              </w:rPr>
              <w:t>(участник указывает наименование и торговую марку в соответствии со своим предложением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57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keepNext w:val="tru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Страна происхождения товара</w:t>
            </w:r>
          </w:p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color w:val="FF0000"/>
                <w:sz w:val="18"/>
                <w:szCs w:val="18"/>
              </w:rPr>
              <w:t>(участник указывает страну в соответствии со своим предложением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514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keepNext w:val="tru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Ед. изм.</w:t>
            </w:r>
          </w:p>
        </w:tc>
        <w:tc>
          <w:tcPr>
            <w:tcW w:w="51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keepNext w:val="tru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Кол-во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-1620" w:leader="none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 за ед. изм., руб.</w:t>
            </w:r>
          </w:p>
        </w:tc>
        <w:tc>
          <w:tcPr>
            <w:tcW w:w="10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-1620" w:leader="none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Общая стоимость, руб.</w:t>
            </w:r>
          </w:p>
        </w:tc>
        <w:tc>
          <w:tcPr>
            <w:tcW w:w="375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-1620" w:leader="none"/>
              </w:tabs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Требования к качеству, функциональным характеристикам (потребительские свойства) Товара.</w:t>
            </w:r>
          </w:p>
        </w:tc>
      </w:tr>
      <w:tr>
        <w:trPr>
          <w:trHeight w:val="1201" w:hRule="atLeast"/>
        </w:trPr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ind w:righ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1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eastAsia="Times New Roman" w:cs="Times New Roman"/>
                <w:color w:val="auto"/>
                <w:kern w:val="0"/>
                <w:sz w:val="21"/>
                <w:szCs w:val="21"/>
                <w:highlight w:val="none"/>
                <w:shd w:fill="FFFF00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1"/>
                <w:szCs w:val="21"/>
                <w:shd w:fill="FFFF00" w:val="clear"/>
                <w:lang w:val="ru-RU" w:eastAsia="ru-RU" w:bidi="ar-SA"/>
              </w:rPr>
              <w:t>Жесткий диск WD Ultrastar DC HC310 [HUS726T6TALE6L4]</w:t>
            </w:r>
          </w:p>
          <w:p>
            <w:pPr>
              <w:pStyle w:val="Style19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FF0000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i/>
                <w:iCs/>
                <w:color w:val="FF0000"/>
                <w:kern w:val="0"/>
                <w:sz w:val="20"/>
                <w:szCs w:val="20"/>
                <w:lang w:val="ru-RU" w:eastAsia="ru-RU" w:bidi="ar-SA"/>
              </w:rPr>
              <w:t>*Эквивалент не допускается в связи с тем, что диск необходим заказчику для установки в RAID массив к уже имеющимся таким же дискам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шт.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  <w:t>1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  <w:t>Тип устройства: HDD</w:t>
              <w:br/>
              <w:t>Объем накопителя: 6 ТБ (6 144 ГБ)</w:t>
              <w:br/>
              <w:t>Метод записи: CMR</w:t>
              <w:br/>
              <w:t>Наличие интерфейсов: SATA III</w:t>
              <w:br/>
              <w:t>Скорость вращения (RPM): 7200</w:t>
              <w:br/>
              <w:t>Пропускная способность интерфейса: 6 Гбит/с</w:t>
            </w:r>
          </w:p>
        </w:tc>
      </w:tr>
      <w:tr>
        <w:trPr>
          <w:trHeight w:val="1201" w:hRule="atLeast"/>
        </w:trPr>
        <w:tc>
          <w:tcPr>
            <w:tcW w:w="315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ind w:righ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2</w:t>
            </w:r>
          </w:p>
        </w:tc>
        <w:tc>
          <w:tcPr>
            <w:tcW w:w="2231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  <w:t>Блок питания для компьютерной техники встраиваемый</w:t>
            </w:r>
          </w:p>
          <w:p>
            <w:pPr>
              <w:pStyle w:val="Style19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</w:r>
          </w:p>
          <w:p>
            <w:pPr>
              <w:pStyle w:val="Style19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i/>
                <w:iCs/>
                <w:color w:val="auto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color w:val="auto"/>
                <w:kern w:val="0"/>
                <w:sz w:val="21"/>
                <w:szCs w:val="21"/>
                <w:lang w:val="ru-RU" w:eastAsia="ru-RU" w:bidi="ar-SA"/>
              </w:rPr>
              <w:t>*ZALMAN, или AeroCool, или Thermaltake или эквивалент</w:t>
            </w:r>
          </w:p>
        </w:tc>
        <w:tc>
          <w:tcPr>
            <w:tcW w:w="1578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14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</w:rPr>
            </w:pPr>
            <w:r>
              <w:rPr>
                <w:sz w:val="18"/>
                <w:szCs w:val="18"/>
              </w:rPr>
              <w:t>шт</w:t>
            </w:r>
          </w:p>
        </w:tc>
        <w:tc>
          <w:tcPr>
            <w:tcW w:w="51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  <w:t>5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049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3756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  <w:t>Номинальная выходная мощность: ≥ 500 Ватт</w:t>
              <w:br/>
              <w:t>Форм-фактор: ATX</w:t>
              <w:br/>
              <w:t>Основной разъем питания: 20+4 pin</w:t>
              <w:br/>
              <w:t>Разъемы для питания процессора (CPU): 4+4 pin</w:t>
              <w:br/>
              <w:t>Система охлаждения: активная</w:t>
              <w:br/>
              <w:t>Технологии защиты: OPP, OVP, SCP, UVP</w:t>
            </w:r>
          </w:p>
        </w:tc>
      </w:tr>
      <w:tr>
        <w:trPr>
          <w:trHeight w:val="1201" w:hRule="atLeast"/>
        </w:trPr>
        <w:tc>
          <w:tcPr>
            <w:tcW w:w="315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ind w:righ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3</w:t>
            </w:r>
          </w:p>
        </w:tc>
        <w:tc>
          <w:tcPr>
            <w:tcW w:w="2231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  <w:t>Коммутатор</w:t>
            </w:r>
          </w:p>
        </w:tc>
        <w:tc>
          <w:tcPr>
            <w:tcW w:w="1578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14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</w:rPr>
            </w:pPr>
            <w:r>
              <w:rPr>
                <w:sz w:val="18"/>
                <w:szCs w:val="18"/>
              </w:rPr>
              <w:t>шт</w:t>
            </w:r>
          </w:p>
        </w:tc>
        <w:tc>
          <w:tcPr>
            <w:tcW w:w="51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  <w:t>1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049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3756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  <w:t>Вид: управляемый</w:t>
              <w:br/>
              <w:t>Уровень управляемого коммутатора: 2</w:t>
              <w:br/>
              <w:t>Размещение: в стойку</w:t>
              <w:br/>
              <w:t xml:space="preserve">Объем оперативной памяти: ≥ 128 Мегабайт </w:t>
            </w:r>
            <w:r>
              <w:rPr>
                <w:rFonts w:eastAsia="Times New Roman" w:cs="Times New Roman"/>
                <w:b/>
                <w:bCs/>
                <w:color w:val="FF0000"/>
                <w:kern w:val="0"/>
                <w:sz w:val="18"/>
                <w:szCs w:val="18"/>
                <w:lang w:val="ru-RU" w:eastAsia="ru-RU" w:bidi="ar-SA"/>
              </w:rPr>
              <w:t>(участник указывает конкретное значение в соответствии со своим предложением)</w:t>
            </w:r>
            <w:r>
              <w:rPr>
                <w:rFonts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  <w:br/>
              <w:t xml:space="preserve">Процессор: ≥ 700 МГц </w:t>
            </w:r>
            <w:r>
              <w:rPr>
                <w:rFonts w:eastAsia="Times New Roman" w:cs="Times New Roman"/>
                <w:b/>
                <w:bCs/>
                <w:color w:val="FF0000"/>
                <w:kern w:val="0"/>
                <w:sz w:val="18"/>
                <w:szCs w:val="18"/>
                <w:lang w:val="ru-RU" w:eastAsia="ru-RU" w:bidi="ar-SA"/>
              </w:rPr>
              <w:t>(участник указывает конкретное значение в соответствии со своим предложением)</w:t>
            </w:r>
            <w:r>
              <w:rPr>
                <w:rFonts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  <w:br/>
              <w:t xml:space="preserve">Flash-память: ≥ 32 МБ </w:t>
            </w:r>
            <w:r>
              <w:rPr>
                <w:rFonts w:eastAsia="Times New Roman" w:cs="Times New Roman"/>
                <w:b/>
                <w:bCs/>
                <w:color w:val="FF0000"/>
                <w:kern w:val="0"/>
                <w:sz w:val="18"/>
                <w:szCs w:val="18"/>
                <w:lang w:val="ru-RU" w:eastAsia="ru-RU" w:bidi="ar-SA"/>
              </w:rPr>
              <w:t>(участник указывает конкретное значение в соответствии со своим предложением)</w:t>
            </w:r>
            <w:r>
              <w:rPr>
                <w:rFonts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  <w:br/>
              <w:t>Количество медных портов (RJ-45): 48 шт</w:t>
              <w:br/>
              <w:t>Скорость медных портов (RJ-45): 48 х 1000 Мбит/сек</w:t>
            </w:r>
          </w:p>
          <w:p>
            <w:pPr>
              <w:pStyle w:val="Style19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</w:r>
          </w:p>
        </w:tc>
      </w:tr>
      <w:tr>
        <w:trPr>
          <w:trHeight w:val="1030" w:hRule="atLeast"/>
        </w:trPr>
        <w:tc>
          <w:tcPr>
            <w:tcW w:w="315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ind w:righ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4</w:t>
            </w:r>
          </w:p>
        </w:tc>
        <w:tc>
          <w:tcPr>
            <w:tcW w:w="2231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1"/>
                <w:szCs w:val="21"/>
                <w:lang w:val="en-US" w:eastAsia="ru-RU" w:bidi="ar-SA"/>
              </w:rPr>
              <w:t xml:space="preserve">OTG </w:t>
            </w:r>
            <w:r>
              <w:rPr>
                <w:rFonts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  <w:t>кабель Type-C - USB Type-A</w:t>
            </w:r>
          </w:p>
        </w:tc>
        <w:tc>
          <w:tcPr>
            <w:tcW w:w="1578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14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</w:rPr>
            </w:pPr>
            <w:r>
              <w:rPr>
                <w:sz w:val="18"/>
                <w:szCs w:val="18"/>
              </w:rPr>
              <w:t>шт</w:t>
            </w:r>
          </w:p>
        </w:tc>
        <w:tc>
          <w:tcPr>
            <w:tcW w:w="51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  <w:t>5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049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3756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  <w:t xml:space="preserve">Длина шнура соединительного: ≥ 10 Сантиметр </w:t>
            </w:r>
            <w:r>
              <w:rPr>
                <w:rFonts w:eastAsia="Times New Roman" w:cs="Times New Roman"/>
                <w:b/>
                <w:bCs/>
                <w:color w:val="FF0000"/>
                <w:kern w:val="0"/>
                <w:sz w:val="18"/>
                <w:szCs w:val="18"/>
                <w:lang w:val="ru-RU" w:eastAsia="ru-RU" w:bidi="ar-SA"/>
              </w:rPr>
              <w:t>(участник указывает конкретное значение в соответствии со своим предложением)</w:t>
            </w:r>
            <w:r>
              <w:rPr>
                <w:rFonts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  <w:br/>
              <w:t>Тип разъема 1: Type-C</w:t>
              <w:br/>
              <w:t xml:space="preserve">Тип разъема 2: USB Type-A </w:t>
            </w:r>
            <w:r>
              <w:rPr>
                <w:rFonts w:eastAsia="Times New Roman" w:cs="Times New Roman"/>
                <w:b/>
                <w:bCs/>
                <w:color w:val="auto"/>
                <w:kern w:val="0"/>
                <w:sz w:val="21"/>
                <w:szCs w:val="21"/>
                <w:u w:val="single"/>
                <w:lang w:val="ru-RU" w:eastAsia="ru-RU" w:bidi="ar-SA"/>
              </w:rPr>
              <w:t>для флешки</w:t>
            </w:r>
          </w:p>
          <w:p>
            <w:pPr>
              <w:pStyle w:val="Style19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eastAsia="Times New Roman" w:cs="Times New Roman"/>
                <w:i/>
                <w:iCs/>
                <w:color w:val="auto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/>
                <w:i/>
                <w:iCs/>
                <w:color w:val="auto"/>
                <w:kern w:val="0"/>
                <w:sz w:val="21"/>
                <w:szCs w:val="21"/>
                <w:lang w:val="ru-RU" w:eastAsia="ru-RU" w:bidi="ar-SA"/>
              </w:rPr>
              <w:t>*Визуальный образец необходимого товара</w:t>
            </w:r>
          </w:p>
          <w:p>
            <w:pPr>
              <w:pStyle w:val="Style19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</w:r>
          </w:p>
          <w:p>
            <w:pPr>
              <w:pStyle w:val="Style19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</w:pPr>
            <w:r>
              <w:rPr/>
              <w:drawing>
                <wp:inline distT="0" distB="0" distL="0" distR="0">
                  <wp:extent cx="2247900" cy="1891665"/>
                  <wp:effectExtent l="0" t="0" r="0" b="0"/>
                  <wp:docPr id="1" name="Изображение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18916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Style19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</w:r>
          </w:p>
        </w:tc>
      </w:tr>
      <w:tr>
        <w:trPr>
          <w:trHeight w:val="1201" w:hRule="atLeast"/>
        </w:trPr>
        <w:tc>
          <w:tcPr>
            <w:tcW w:w="315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ind w:righ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5</w:t>
            </w:r>
          </w:p>
        </w:tc>
        <w:tc>
          <w:tcPr>
            <w:tcW w:w="2231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  <w:t>Стяжка пластиковая для проводов</w:t>
            </w:r>
          </w:p>
        </w:tc>
        <w:tc>
          <w:tcPr>
            <w:tcW w:w="1578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514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bCs/>
              </w:rPr>
            </w:pPr>
            <w:r>
              <w:rPr>
                <w:sz w:val="18"/>
                <w:szCs w:val="18"/>
              </w:rPr>
              <w:t>шт</w:t>
            </w:r>
          </w:p>
        </w:tc>
        <w:tc>
          <w:tcPr>
            <w:tcW w:w="51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  <w:t>3</w:t>
            </w:r>
          </w:p>
        </w:tc>
        <w:tc>
          <w:tcPr>
            <w:tcW w:w="848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049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3756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>
            <w:pPr>
              <w:pStyle w:val="Style19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  <w:t xml:space="preserve">Длина: ≥ 200 мм </w:t>
            </w:r>
            <w:r>
              <w:rPr>
                <w:rFonts w:eastAsia="Times New Roman" w:cs="Times New Roman"/>
                <w:b/>
                <w:bCs/>
                <w:color w:val="FF0000"/>
                <w:kern w:val="0"/>
                <w:sz w:val="18"/>
                <w:szCs w:val="18"/>
                <w:lang w:val="ru-RU" w:eastAsia="ru-RU" w:bidi="ar-SA"/>
              </w:rPr>
              <w:t>(участник указывает конкретное значение в соответствии со своим предложением)</w:t>
            </w:r>
            <w:r>
              <w:rPr>
                <w:rFonts w:eastAsia="Times New Roman" w:cs="Times New Roman"/>
                <w:color w:val="auto"/>
                <w:kern w:val="0"/>
                <w:sz w:val="21"/>
                <w:szCs w:val="21"/>
                <w:lang w:val="ru-RU" w:eastAsia="ru-RU" w:bidi="ar-SA"/>
              </w:rPr>
              <w:br/>
              <w:t xml:space="preserve">Количество шт в упаковке: ≥ 100 </w:t>
            </w:r>
            <w:r>
              <w:rPr>
                <w:rFonts w:eastAsia="Times New Roman" w:cs="Times New Roman"/>
                <w:b/>
                <w:bCs/>
                <w:color w:val="FF0000"/>
                <w:kern w:val="0"/>
                <w:sz w:val="18"/>
                <w:szCs w:val="18"/>
                <w:lang w:val="ru-RU" w:eastAsia="ru-RU" w:bidi="ar-SA"/>
              </w:rPr>
              <w:t>(участник указывает конкретное значение в соответствии со своим предложением)</w:t>
            </w:r>
          </w:p>
        </w:tc>
      </w:tr>
      <w:tr>
        <w:trPr>
          <w:trHeight w:val="516" w:hRule="atLeast"/>
        </w:trPr>
        <w:tc>
          <w:tcPr>
            <w:tcW w:w="5999" w:type="dxa"/>
            <w:gridSpan w:val="6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Итого:</w:t>
            </w:r>
          </w:p>
        </w:tc>
        <w:tc>
          <w:tcPr>
            <w:tcW w:w="4805" w:type="dxa"/>
            <w:gridSpan w:val="2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</w:tbl>
    <w:p>
      <w:pPr>
        <w:pStyle w:val="user4"/>
        <w:widowControl w:val="false"/>
        <w:suppressAutoHyphens w:val="true"/>
        <w:bidi w:val="0"/>
        <w:spacing w:before="0" w:after="0"/>
        <w:ind w:hanging="0" w:left="0" w:right="0"/>
        <w:jc w:val="center"/>
        <w:rPr>
          <w:rFonts w:ascii="Times New Roman" w:hAnsi="Times New Roman" w:eastAsia="Times New Roman" w:cs="Times New Roman"/>
          <w:color w:val="auto"/>
          <w:kern w:val="0"/>
          <w:sz w:val="21"/>
          <w:szCs w:val="21"/>
          <w:lang w:val="ru-RU" w:eastAsia="ru-RU" w:bidi="ar-SA"/>
        </w:rPr>
      </w:pPr>
      <w:r>
        <w:rPr>
          <w:rFonts w:eastAsia="Times New Roman" w:cs="Times New Roman"/>
          <w:color w:val="auto"/>
          <w:kern w:val="0"/>
          <w:sz w:val="21"/>
          <w:szCs w:val="21"/>
          <w:lang w:val="ru-RU" w:eastAsia="ru-RU" w:bidi="ar-SA"/>
        </w:rPr>
      </w:r>
    </w:p>
    <w:p>
      <w:pPr>
        <w:pStyle w:val="Normal"/>
        <w:widowControl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Цена запрашиваемого товара включает в себя все налоги и другие обязательные платежи, стоимость всех сопутствующих услуг, в том числе транспортные расходы, страхование, оформление сертификатов, паспортов и т.д., а также все скидки, предлагаемые Участником.</w:t>
      </w:r>
    </w:p>
    <w:p>
      <w:pPr>
        <w:pStyle w:val="Normal"/>
        <w:widowControl/>
        <w:ind w:firstLine="708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ind w:firstLine="708"/>
        <w:rPr>
          <w:sz w:val="24"/>
          <w:szCs w:val="24"/>
        </w:rPr>
      </w:pPr>
      <w:r>
        <w:rPr>
          <w:sz w:val="24"/>
          <w:szCs w:val="24"/>
        </w:rPr>
        <w:t>Цены действительны до «____»________ 20___г.</w:t>
      </w:r>
    </w:p>
    <w:p>
      <w:pPr>
        <w:pStyle w:val="Normal"/>
        <w:widowControl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 случае если наше ценовое предложение будет признано лучшим, согласны заключит</w:t>
      </w:r>
      <w:r>
        <w:rPr>
          <w:sz w:val="24"/>
          <w:szCs w:val="24"/>
          <w:shd w:fill="auto" w:val="clear"/>
        </w:rPr>
        <w:t>ь контракт</w:t>
      </w:r>
      <w:r>
        <w:rPr>
          <w:sz w:val="24"/>
          <w:szCs w:val="24"/>
        </w:rPr>
        <w:t xml:space="preserve"> и поставить товар в указанные Вами сроки.</w:t>
      </w:r>
    </w:p>
    <w:p>
      <w:pPr>
        <w:pStyle w:val="Normal"/>
        <w:widowControl/>
        <w:spacing w:lineRule="auto" w:line="360"/>
        <w:ind w:firstLine="708" w:left="6372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spacing w:lineRule="auto" w:line="360"/>
        <w:ind w:firstLine="708" w:left="6372"/>
        <w:jc w:val="center"/>
        <w:rPr>
          <w:sz w:val="24"/>
          <w:szCs w:val="24"/>
        </w:rPr>
      </w:pPr>
      <w:r>
        <w:rPr>
          <w:sz w:val="24"/>
          <w:szCs w:val="24"/>
        </w:rPr>
        <w:t>Подпись ________________</w:t>
        <w:tab/>
        <w:tab/>
        <w:tab/>
        <w:t>(Ф.И.О. директора)</w:t>
      </w:r>
    </w:p>
    <w:p>
      <w:pPr>
        <w:pStyle w:val="Normal"/>
        <w:widowControl/>
        <w:spacing w:lineRule="auto" w:line="360"/>
        <w:ind w:firstLine="708" w:left="7788"/>
        <w:rPr>
          <w:sz w:val="24"/>
          <w:szCs w:val="24"/>
        </w:rPr>
      </w:pPr>
      <w:r>
        <w:rPr>
          <w:sz w:val="24"/>
          <w:szCs w:val="24"/>
        </w:rPr>
        <w:t>М.П.</w:t>
      </w:r>
    </w:p>
    <w:p>
      <w:pPr>
        <w:pStyle w:val="Normal"/>
        <w:widowControl/>
        <w:rPr>
          <w:sz w:val="24"/>
          <w:szCs w:val="24"/>
        </w:rPr>
      </w:pPr>
      <w:r>
        <w:rPr>
          <w:sz w:val="24"/>
          <w:szCs w:val="24"/>
        </w:rPr>
        <w:t>Контакты:</w:t>
      </w:r>
    </w:p>
    <w:p>
      <w:pPr>
        <w:pStyle w:val="Normal"/>
        <w:widowControl/>
        <w:rPr>
          <w:sz w:val="24"/>
          <w:szCs w:val="24"/>
        </w:rPr>
      </w:pPr>
      <w:r>
        <w:rPr>
          <w:sz w:val="24"/>
          <w:szCs w:val="24"/>
        </w:rPr>
        <w:t>Должность, ФИО</w:t>
      </w:r>
    </w:p>
    <w:p>
      <w:pPr>
        <w:pStyle w:val="Normal"/>
        <w:widowControl/>
        <w:rPr>
          <w:sz w:val="24"/>
          <w:szCs w:val="24"/>
        </w:rPr>
      </w:pPr>
      <w:r>
        <w:rPr>
          <w:sz w:val="24"/>
          <w:szCs w:val="24"/>
        </w:rPr>
        <w:t>Тел. рабочий, мобильный</w:t>
      </w:r>
    </w:p>
    <w:p>
      <w:pPr>
        <w:pStyle w:val="Normal"/>
        <w:widowControl/>
        <w:rPr>
          <w:sz w:val="24"/>
          <w:szCs w:val="24"/>
        </w:rPr>
      </w:pP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mail: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425" w:right="567" w:gutter="0" w:header="709" w:top="1134" w:footer="709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Calibri">
    <w:charset w:val="cc"/>
    <w:family w:val="swiss"/>
    <w:pitch w:val="variable"/>
  </w:font>
  <w:font w:name="OpenSymbol">
    <w:altName w:val="Arial Unicode MS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mc:AlternateContent>
        <mc:Choice Requires="wps">
          <w:drawing>
            <wp:anchor distT="0" distB="0" distL="0" distR="0" simplePos="0" relativeHeight="4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Врезка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distT="0" distB="0" distL="0" distR="0" simplePos="0" relativeHeight="3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0"/>
      </w:pPr>
      <w:rPr>
        <w:rFonts w:cs="Times New Roman"/>
        <w:i w:val="false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0"/>
      </w:pPr>
      <w:rPr>
        <w:rFonts w:cs="Times New Roman"/>
        <w:i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hanging="0"/>
      </w:pPr>
      <w:rPr>
        <w:rFonts w:cs="Times New Roman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76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99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66fed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1"/>
    <w:qFormat/>
    <w:rsid w:val="00c32ff6"/>
    <w:pPr>
      <w:keepNext w:val="true"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2"/>
    <w:qFormat/>
    <w:rsid w:val="00866fed"/>
    <w:pPr>
      <w:keepNext w:val="true"/>
      <w:widowControl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3"/>
    <w:qFormat/>
    <w:rsid w:val="00c32ff6"/>
    <w:pPr>
      <w:keepNext w:val="true"/>
      <w:widowControl/>
      <w:spacing w:before="240" w:after="60"/>
      <w:outlineLvl w:val="2"/>
    </w:pPr>
    <w:rPr>
      <w:rFonts w:ascii="Cambria" w:hAnsi="Cambria"/>
      <w:b/>
      <w:bCs/>
      <w:sz w:val="26"/>
      <w:szCs w:val="26"/>
      <w:lang w:eastAsia="ar-SA"/>
    </w:rPr>
  </w:style>
  <w:style w:type="paragraph" w:styleId="Heading4">
    <w:name w:val="heading 4"/>
    <w:basedOn w:val="NormalIndent"/>
    <w:next w:val="NormalIndent"/>
    <w:link w:val="4"/>
    <w:qFormat/>
    <w:rsid w:val="00a460be"/>
    <w:pPr>
      <w:keepNext w:val="true"/>
      <w:widowControl/>
      <w:ind w:firstLine="709" w:left="0"/>
      <w:outlineLvl w:val="3"/>
    </w:pPr>
    <w:rPr>
      <w:i/>
      <w:sz w:val="28"/>
      <w:szCs w:val="24"/>
    </w:rPr>
  </w:style>
  <w:style w:type="paragraph" w:styleId="Heading6">
    <w:name w:val="heading 6"/>
    <w:basedOn w:val="Normal"/>
    <w:next w:val="Normal"/>
    <w:link w:val="62"/>
    <w:semiHidden/>
    <w:unhideWhenUsed/>
    <w:qFormat/>
    <w:rsid w:val="00c87e11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9"/>
    <w:qFormat/>
    <w:rsid w:val="00080b4d"/>
    <w:pPr>
      <w:spacing w:before="240" w:after="60"/>
      <w:jc w:val="both"/>
      <w:outlineLvl w:val="8"/>
    </w:pPr>
    <w:rPr>
      <w:rFonts w:ascii="Arial" w:hAnsi="Arial" w:cs="Arial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rsid w:val="00f143c9"/>
    <w:rPr/>
  </w:style>
  <w:style w:type="character" w:styleId="13" w:customStyle="1">
    <w:name w:val="Основной текст (13)_"/>
    <w:link w:val="131"/>
    <w:qFormat/>
    <w:rsid w:val="00385f1d"/>
    <w:rPr>
      <w:sz w:val="19"/>
      <w:szCs w:val="19"/>
      <w:lang w:bidi="ar-SA"/>
    </w:rPr>
  </w:style>
  <w:style w:type="character" w:styleId="6" w:customStyle="1">
    <w:name w:val="Основной текст (6)_"/>
    <w:qFormat/>
    <w:rsid w:val="00385f1d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2"/>
      <w:szCs w:val="22"/>
      <w:u w:val="none"/>
    </w:rPr>
  </w:style>
  <w:style w:type="character" w:styleId="61" w:customStyle="1">
    <w:name w:val="Основной текст (6)"/>
    <w:qFormat/>
    <w:rsid w:val="00385f1d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2"/>
      <w:szCs w:val="22"/>
      <w:u w:val="none"/>
      <w:lang w:val="ru-RU"/>
    </w:rPr>
  </w:style>
  <w:style w:type="character" w:styleId="Style8" w:customStyle="1">
    <w:name w:val="Основной текст_"/>
    <w:link w:val="22"/>
    <w:qFormat/>
    <w:rsid w:val="004f1194"/>
    <w:rPr>
      <w:spacing w:val="-10"/>
      <w:sz w:val="25"/>
      <w:szCs w:val="25"/>
      <w:lang w:bidi="ar-SA"/>
    </w:rPr>
  </w:style>
  <w:style w:type="character" w:styleId="1" w:customStyle="1">
    <w:name w:val="Основной текст1"/>
    <w:qFormat/>
    <w:rsid w:val="004f1194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-10"/>
      <w:w w:val="100"/>
      <w:sz w:val="25"/>
      <w:szCs w:val="25"/>
      <w:u w:val="none"/>
      <w:lang w:val="ru-RU"/>
    </w:rPr>
  </w:style>
  <w:style w:type="character" w:styleId="Hyperlink">
    <w:name w:val="Hyperlink"/>
    <w:uiPriority w:val="99"/>
    <w:rsid w:val="00b94574"/>
    <w:rPr>
      <w:color w:val="0000FF"/>
      <w:u w:val="single"/>
    </w:rPr>
  </w:style>
  <w:style w:type="character" w:styleId="9" w:customStyle="1">
    <w:name w:val="Заголовок 9 Знак"/>
    <w:qFormat/>
    <w:rsid w:val="00080b4d"/>
    <w:rPr>
      <w:rFonts w:ascii="Arial" w:hAnsi="Arial" w:cs="Arial"/>
      <w:sz w:val="22"/>
      <w:szCs w:val="22"/>
      <w:lang w:val="ru-RU" w:eastAsia="ru-RU" w:bidi="ar-SA"/>
    </w:rPr>
  </w:style>
  <w:style w:type="character" w:styleId="4" w:customStyle="1">
    <w:name w:val="Заголовок 4 Знак"/>
    <w:qFormat/>
    <w:rsid w:val="00a460be"/>
    <w:rPr>
      <w:i/>
      <w:sz w:val="28"/>
      <w:szCs w:val="24"/>
    </w:rPr>
  </w:style>
  <w:style w:type="character" w:styleId="Emphasis">
    <w:name w:val="Emphasis"/>
    <w:basedOn w:val="DefaultParagraphFont"/>
    <w:qFormat/>
    <w:rsid w:val="00bc5289"/>
    <w:rPr>
      <w:i/>
      <w:iCs/>
    </w:rPr>
  </w:style>
  <w:style w:type="character" w:styleId="62" w:customStyle="1">
    <w:name w:val="Заголовок 6 Знак"/>
    <w:basedOn w:val="DefaultParagraphFont"/>
    <w:semiHidden/>
    <w:qFormat/>
    <w:rsid w:val="00c87e11"/>
    <w:rPr>
      <w:rFonts w:ascii="Cambria" w:hAnsi="Cambria" w:eastAsia="Times New Roman" w:cs="Times New Roman"/>
      <w:i/>
      <w:iCs/>
      <w:color w:val="243F60"/>
    </w:rPr>
  </w:style>
  <w:style w:type="character" w:styleId="11" w:customStyle="1">
    <w:name w:val="Заголовок 1 Знак"/>
    <w:basedOn w:val="DefaultParagraphFont"/>
    <w:qFormat/>
    <w:rsid w:val="00c32ff6"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styleId="3" w:customStyle="1">
    <w:name w:val="Заголовок 3 Знак"/>
    <w:basedOn w:val="DefaultParagraphFont"/>
    <w:qFormat/>
    <w:rsid w:val="00c32ff6"/>
    <w:rPr>
      <w:rFonts w:ascii="Cambria" w:hAnsi="Cambria"/>
      <w:b/>
      <w:bCs/>
      <w:sz w:val="26"/>
      <w:szCs w:val="26"/>
      <w:lang w:eastAsia="ar-SA"/>
    </w:rPr>
  </w:style>
  <w:style w:type="character" w:styleId="2" w:customStyle="1">
    <w:name w:val="Заголовок 2 Знак"/>
    <w:qFormat/>
    <w:locked/>
    <w:rsid w:val="00c32ff6"/>
    <w:rPr>
      <w:rFonts w:ascii="Arial" w:hAnsi="Arial" w:cs="Arial"/>
      <w:b/>
      <w:bCs/>
      <w:i/>
      <w:iCs/>
      <w:sz w:val="28"/>
      <w:szCs w:val="28"/>
    </w:rPr>
  </w:style>
  <w:style w:type="character" w:styleId="Style9" w:customStyle="1">
    <w:name w:val="Текст выноски Знак"/>
    <w:link w:val="BalloonText"/>
    <w:qFormat/>
    <w:rsid w:val="00c32ff6"/>
    <w:rPr>
      <w:rFonts w:ascii="Tahoma" w:hAnsi="Tahoma" w:cs="Tahoma"/>
      <w:sz w:val="16"/>
      <w:szCs w:val="16"/>
    </w:rPr>
  </w:style>
  <w:style w:type="character" w:styleId="apple-converted-space" w:customStyle="1">
    <w:name w:val="apple-converted-space"/>
    <w:basedOn w:val="DefaultParagraphFont"/>
    <w:uiPriority w:val="99"/>
    <w:qFormat/>
    <w:rsid w:val="00c32ff6"/>
    <w:rPr/>
  </w:style>
  <w:style w:type="character" w:styleId="Style10" w:customStyle="1">
    <w:name w:val="Верхний колонтитул Знак"/>
    <w:basedOn w:val="DefaultParagraphFont"/>
    <w:qFormat/>
    <w:rsid w:val="00c32ff6"/>
    <w:rPr/>
  </w:style>
  <w:style w:type="character" w:styleId="Style11" w:customStyle="1">
    <w:name w:val="Основной текст Знак"/>
    <w:basedOn w:val="DefaultParagraphFont"/>
    <w:qFormat/>
    <w:rsid w:val="00c55906"/>
    <w:rPr>
      <w:color w:val="00000A"/>
      <w:sz w:val="24"/>
      <w:szCs w:val="24"/>
      <w:lang w:eastAsia="ar-SA"/>
    </w:rPr>
  </w:style>
  <w:style w:type="character" w:styleId="12" w:customStyle="1">
    <w:name w:val="Знак Знак1"/>
    <w:uiPriority w:val="99"/>
    <w:qFormat/>
    <w:locked/>
    <w:rsid w:val="00ed5e4c"/>
    <w:rPr>
      <w:rFonts w:ascii="Cambria" w:hAnsi="Cambria"/>
      <w:b/>
      <w:kern w:val="2"/>
      <w:sz w:val="32"/>
    </w:rPr>
  </w:style>
  <w:style w:type="character" w:styleId="31" w:customStyle="1">
    <w:name w:val="Основной текст с отступом 3 Знак"/>
    <w:basedOn w:val="DefaultParagraphFont"/>
    <w:link w:val="BodyTextIndent3"/>
    <w:uiPriority w:val="99"/>
    <w:qFormat/>
    <w:rsid w:val="004472de"/>
    <w:rPr>
      <w:rFonts w:ascii="Calibri" w:hAnsi="Calibri"/>
      <w:sz w:val="16"/>
      <w:szCs w:val="16"/>
    </w:rPr>
  </w:style>
  <w:style w:type="character" w:styleId="21" w:customStyle="1">
    <w:name w:val="Основной текст с отступом 2 Знак"/>
    <w:basedOn w:val="DefaultParagraphFont"/>
    <w:link w:val="BodyTextIndent2"/>
    <w:qFormat/>
    <w:rsid w:val="00dc1197"/>
    <w:rPr/>
  </w:style>
  <w:style w:type="character" w:styleId="NoSpacingChar" w:customStyle="1">
    <w:name w:val="No Spacing Char"/>
    <w:link w:val="14"/>
    <w:qFormat/>
    <w:locked/>
    <w:rsid w:val="00f13818"/>
    <w:rPr>
      <w:rFonts w:ascii="Calibri" w:hAnsi="Calibri" w:eastAsia="Calibri"/>
      <w:sz w:val="22"/>
      <w:szCs w:val="22"/>
      <w:lang w:eastAsia="en-US" w:bidi="ar-SA"/>
    </w:rPr>
  </w:style>
  <w:style w:type="character" w:styleId="Style12" w:customStyle="1">
    <w:name w:val="Основной текст с отступом Знак"/>
    <w:basedOn w:val="DefaultParagraphFont"/>
    <w:qFormat/>
    <w:rsid w:val="00ca68a4"/>
    <w:rPr>
      <w:sz w:val="28"/>
    </w:rPr>
  </w:style>
  <w:style w:type="character" w:styleId="Style13" w:customStyle="1">
    <w:name w:val="Нижний колонтитул Знак"/>
    <w:basedOn w:val="DefaultParagraphFont"/>
    <w:qFormat/>
    <w:rsid w:val="00ca68a4"/>
    <w:rPr/>
  </w:style>
  <w:style w:type="character" w:styleId="FontStyle11">
    <w:name w:val="Font Style11"/>
    <w:qFormat/>
    <w:rPr>
      <w:rFonts w:ascii="Times New Roman" w:hAnsi="Times New Roman" w:cs="Times New Roman"/>
      <w:sz w:val="18"/>
      <w:szCs w:val="18"/>
    </w:rPr>
  </w:style>
  <w:style w:type="character" w:styleId="Style14">
    <w:name w:val="Маркеры"/>
    <w:qFormat/>
    <w:rPr>
      <w:rFonts w:ascii="OpenSymbol" w:hAnsi="OpenSymbol" w:eastAsia="OpenSymbol" w:cs="OpenSymbol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11"/>
    <w:rsid w:val="00c55906"/>
    <w:pPr>
      <w:widowControl/>
      <w:suppressAutoHyphens w:val="true"/>
      <w:spacing w:lineRule="auto" w:line="288" w:before="0" w:after="140"/>
    </w:pPr>
    <w:rPr>
      <w:color w:val="00000A"/>
      <w:sz w:val="24"/>
      <w:szCs w:val="24"/>
      <w:lang w:eastAsia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ConsNormal" w:customStyle="1">
    <w:name w:val="ConsNormal"/>
    <w:qFormat/>
    <w:rsid w:val="00866fed"/>
    <w:pPr>
      <w:widowControl w:val="false"/>
      <w:suppressAutoHyphens w:val="true"/>
      <w:bidi w:val="0"/>
      <w:snapToGrid w:val="false"/>
      <w:spacing w:before="0" w:after="0"/>
      <w:ind w:firstLine="720"/>
      <w:jc w:val="left"/>
    </w:pPr>
    <w:rPr>
      <w:rFonts w:ascii="Arial" w:hAnsi="Arial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BodyTextIndent">
    <w:name w:val="Body Text Indent"/>
    <w:basedOn w:val="Normal"/>
    <w:link w:val="Style12"/>
    <w:rsid w:val="00015e17"/>
    <w:pPr>
      <w:widowControl/>
      <w:ind w:firstLine="720"/>
    </w:pPr>
    <w:rPr>
      <w:sz w:val="28"/>
    </w:rPr>
  </w:style>
  <w:style w:type="paragraph" w:styleId="BalloonText">
    <w:name w:val="Balloon Text"/>
    <w:basedOn w:val="Normal"/>
    <w:link w:val="Style9"/>
    <w:qFormat/>
    <w:rsid w:val="002f473b"/>
    <w:pPr/>
    <w:rPr>
      <w:rFonts w:ascii="Tahoma" w:hAnsi="Tahoma"/>
      <w:sz w:val="16"/>
      <w:szCs w:val="16"/>
    </w:rPr>
  </w:style>
  <w:style w:type="paragraph" w:styleId="Style17">
    <w:name w:val="Колонтитулы"/>
    <w:basedOn w:val="Normal"/>
    <w:qFormat/>
    <w:pPr/>
    <w:rPr/>
  </w:style>
  <w:style w:type="paragraph" w:styleId="user2">
    <w:name w:val="Колонтитулы (user)"/>
    <w:basedOn w:val="Normal"/>
    <w:qFormat/>
    <w:pPr/>
    <w:rPr/>
  </w:style>
  <w:style w:type="paragraph" w:styleId="Header">
    <w:name w:val="header"/>
    <w:basedOn w:val="Normal"/>
    <w:link w:val="Style10"/>
    <w:rsid w:val="00f143c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3"/>
    <w:rsid w:val="00916acf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131" w:customStyle="1">
    <w:name w:val="Основной текст (13)"/>
    <w:basedOn w:val="Normal"/>
    <w:link w:val="13"/>
    <w:qFormat/>
    <w:rsid w:val="00385f1d"/>
    <w:pPr>
      <w:shd w:val="clear" w:color="auto" w:fill="FFFFFF"/>
      <w:spacing w:lineRule="exact" w:line="235" w:before="0" w:after="180"/>
    </w:pPr>
    <w:rPr>
      <w:sz w:val="19"/>
      <w:szCs w:val="19"/>
    </w:rPr>
  </w:style>
  <w:style w:type="paragraph" w:styleId="22" w:customStyle="1">
    <w:name w:val="Основной текст2"/>
    <w:basedOn w:val="Normal"/>
    <w:link w:val="Style8"/>
    <w:qFormat/>
    <w:rsid w:val="004f1194"/>
    <w:pPr>
      <w:shd w:val="clear" w:color="auto" w:fill="FFFFFF"/>
      <w:spacing w:lineRule="atLeast" w:line="0" w:before="180" w:after="180"/>
      <w:ind w:hanging="780"/>
      <w:jc w:val="center"/>
    </w:pPr>
    <w:rPr>
      <w:spacing w:val="-10"/>
      <w:sz w:val="25"/>
      <w:szCs w:val="25"/>
    </w:rPr>
  </w:style>
  <w:style w:type="paragraph" w:styleId="14" w:customStyle="1">
    <w:name w:val="Без интервала1"/>
    <w:link w:val="NoSpacingChar"/>
    <w:qFormat/>
    <w:rsid w:val="006a163a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211" w:customStyle="1">
    <w:name w:val="Основной текст 21"/>
    <w:basedOn w:val="Normal"/>
    <w:qFormat/>
    <w:rsid w:val="00080b4d"/>
    <w:pPr>
      <w:ind w:firstLine="720"/>
      <w:jc w:val="both"/>
    </w:pPr>
    <w:rPr>
      <w:rFonts w:ascii="Arial" w:hAnsi="Arial"/>
      <w:sz w:val="24"/>
    </w:rPr>
  </w:style>
  <w:style w:type="paragraph" w:styleId="ConsPlusNormal" w:customStyle="1">
    <w:name w:val="ConsPlusNormal"/>
    <w:qFormat/>
    <w:rsid w:val="009233a8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20"/>
      <w:szCs w:val="20"/>
      <w:lang w:val="ru-RU" w:eastAsia="ru-RU" w:bidi="ar-SA"/>
    </w:rPr>
  </w:style>
  <w:style w:type="paragraph" w:styleId="NormalIndent">
    <w:name w:val="Normal Indent"/>
    <w:basedOn w:val="Normal"/>
    <w:qFormat/>
    <w:rsid w:val="00a460be"/>
    <w:pPr>
      <w:ind w:left="708"/>
    </w:pPr>
    <w:rPr/>
  </w:style>
  <w:style w:type="paragraph" w:styleId="ListParagraph">
    <w:name w:val="List Paragraph"/>
    <w:basedOn w:val="Normal"/>
    <w:uiPriority w:val="34"/>
    <w:qFormat/>
    <w:rsid w:val="00a13850"/>
    <w:pPr>
      <w:spacing w:before="0" w:after="0"/>
      <w:ind w:left="720"/>
      <w:contextualSpacing/>
    </w:pPr>
    <w:rPr/>
  </w:style>
  <w:style w:type="paragraph" w:styleId="ConsPlusNonformat" w:customStyle="1">
    <w:name w:val="ConsPlusNonformat"/>
    <w:uiPriority w:val="99"/>
    <w:qFormat/>
    <w:rsid w:val="00a35bc9"/>
    <w:pPr>
      <w:widowControl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Normalunindented" w:customStyle="1">
    <w:name w:val="Normal unindented"/>
    <w:qFormat/>
    <w:rsid w:val="00c87e11"/>
    <w:pPr>
      <w:widowControl/>
      <w:suppressAutoHyphens w:val="true"/>
      <w:bidi w:val="0"/>
      <w:spacing w:lineRule="auto" w:line="276" w:before="120" w:after="120"/>
      <w:jc w:val="both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212" w:customStyle="1">
    <w:name w:val="Список 21"/>
    <w:basedOn w:val="Normal"/>
    <w:qFormat/>
    <w:rsid w:val="00c32ff6"/>
    <w:pPr>
      <w:widowControl/>
      <w:spacing w:before="0" w:after="60"/>
      <w:ind w:hanging="283" w:left="566"/>
    </w:pPr>
    <w:rPr>
      <w:rFonts w:eastAsia="Calibri"/>
      <w:sz w:val="24"/>
      <w:szCs w:val="24"/>
      <w:lang w:eastAsia="ar-SA"/>
    </w:rPr>
  </w:style>
  <w:style w:type="paragraph" w:styleId="15" w:customStyle="1">
    <w:name w:val="Маркер1"/>
    <w:basedOn w:val="Normal"/>
    <w:qFormat/>
    <w:rsid w:val="00c32ff6"/>
    <w:pPr>
      <w:tabs>
        <w:tab w:val="clear" w:pos="708"/>
        <w:tab w:val="left" w:pos="360" w:leader="none"/>
      </w:tabs>
      <w:spacing w:lineRule="atLeast" w:line="300" w:before="120" w:after="0"/>
    </w:pPr>
    <w:rPr>
      <w:rFonts w:eastAsia="Calibri"/>
      <w:sz w:val="24"/>
      <w:szCs w:val="24"/>
      <w:lang w:eastAsia="ar-SA"/>
    </w:rPr>
  </w:style>
  <w:style w:type="paragraph" w:styleId="23" w:customStyle="1">
    <w:name w:val="Заголовок 2 К"/>
    <w:basedOn w:val="Normal"/>
    <w:qFormat/>
    <w:rsid w:val="00c32ff6"/>
    <w:pPr>
      <w:tabs>
        <w:tab w:val="clear" w:pos="708"/>
        <w:tab w:val="left" w:pos="0" w:leader="none"/>
      </w:tabs>
      <w:ind w:firstLine="288"/>
    </w:pPr>
    <w:rPr>
      <w:rFonts w:eastAsia="Calibri"/>
      <w:sz w:val="24"/>
      <w:szCs w:val="24"/>
      <w:lang w:eastAsia="ar-SA"/>
    </w:rPr>
  </w:style>
  <w:style w:type="paragraph" w:styleId="ListParagraph1" w:customStyle="1">
    <w:name w:val="List Paragraph1"/>
    <w:basedOn w:val="Normal"/>
    <w:qFormat/>
    <w:rsid w:val="00c32ff6"/>
    <w:pPr>
      <w:widowControl/>
      <w:ind w:left="720"/>
    </w:pPr>
    <w:rPr>
      <w:rFonts w:eastAsia="Calibri"/>
      <w:sz w:val="22"/>
      <w:szCs w:val="22"/>
      <w:lang w:eastAsia="ar-SA"/>
    </w:rPr>
  </w:style>
  <w:style w:type="paragraph" w:styleId="Warning" w:customStyle="1">
    <w:name w:val="Warning"/>
    <w:basedOn w:val="Normal"/>
    <w:next w:val="Normal"/>
    <w:uiPriority w:val="99"/>
    <w:qFormat/>
    <w:rsid w:val="00c32ff6"/>
    <w:pPr>
      <w:widowControl/>
      <w:spacing w:lineRule="auto" w:line="276" w:before="120" w:after="120"/>
      <w:ind w:firstLine="708"/>
    </w:pPr>
    <w:rPr>
      <w:i/>
      <w:iCs/>
      <w:color w:val="E36C0A"/>
      <w:sz w:val="22"/>
      <w:szCs w:val="22"/>
    </w:rPr>
  </w:style>
  <w:style w:type="paragraph" w:styleId="heading1normal" w:customStyle="1">
    <w:name w:val="heading 1 normal"/>
    <w:basedOn w:val="Normal"/>
    <w:next w:val="Normal"/>
    <w:uiPriority w:val="99"/>
    <w:qFormat/>
    <w:rsid w:val="004472de"/>
    <w:pPr>
      <w:widowControl/>
      <w:numPr>
        <w:ilvl w:val="0"/>
        <w:numId w:val="1"/>
      </w:numPr>
      <w:spacing w:lineRule="auto" w:line="276" w:before="120" w:after="120"/>
      <w:jc w:val="both"/>
      <w:outlineLvl w:val="0"/>
    </w:pPr>
    <w:rPr>
      <w:rFonts w:ascii="Calibri" w:hAnsi="Calibri"/>
      <w:sz w:val="22"/>
      <w:szCs w:val="22"/>
    </w:rPr>
  </w:style>
  <w:style w:type="paragraph" w:styleId="BodyTextIndent3">
    <w:name w:val="Body Text Indent 3"/>
    <w:basedOn w:val="Normal"/>
    <w:link w:val="31"/>
    <w:uiPriority w:val="99"/>
    <w:qFormat/>
    <w:rsid w:val="004472de"/>
    <w:pPr>
      <w:widowControl/>
      <w:spacing w:lineRule="auto" w:line="276" w:before="120" w:after="120"/>
      <w:ind w:firstLine="708" w:left="283"/>
      <w:jc w:val="both"/>
    </w:pPr>
    <w:rPr>
      <w:rFonts w:ascii="Calibri" w:hAnsi="Calibri"/>
      <w:sz w:val="16"/>
      <w:szCs w:val="16"/>
    </w:rPr>
  </w:style>
  <w:style w:type="paragraph" w:styleId="BodyTextIndent2">
    <w:name w:val="Body Text Indent 2"/>
    <w:basedOn w:val="Normal"/>
    <w:link w:val="21"/>
    <w:qFormat/>
    <w:rsid w:val="00dc1197"/>
    <w:pPr>
      <w:spacing w:lineRule="auto" w:line="480" w:before="0" w:after="120"/>
      <w:ind w:left="283"/>
    </w:pPr>
    <w:rPr/>
  </w:style>
  <w:style w:type="paragraph" w:styleId="NoSpacing">
    <w:name w:val="No Spacing"/>
    <w:uiPriority w:val="1"/>
    <w:qFormat/>
    <w:rsid w:val="00a70bfa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Style18">
    <w:name w:val="Содержимое врезки"/>
    <w:basedOn w:val="Normal"/>
    <w:qFormat/>
    <w:pPr/>
    <w:rPr/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  <w:style w:type="paragraph" w:styleId="user3">
    <w:name w:val="Содержимое врезки (user)"/>
    <w:basedOn w:val="Normal"/>
    <w:qFormat/>
    <w:pPr/>
    <w:rPr/>
  </w:style>
  <w:style w:type="paragraph" w:styleId="user4">
    <w:name w:val="Содержимое таблицы (user)"/>
    <w:basedOn w:val="Normal"/>
    <w:qFormat/>
    <w:pPr>
      <w:suppressLineNumbers/>
    </w:pPr>
    <w:rPr/>
  </w:style>
  <w:style w:type="numbering" w:styleId="Style21" w:default="1">
    <w:name w:val="Без списка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2"/>
    <w:rsid w:val="00015e1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0855B-9511-406D-BC3C-684207450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Запрос и форма заявки</Template>
  <TotalTime>101</TotalTime>
  <Application>LibreOffice/26.2.1.2$Windows_X86_64 LibreOffice_project/620$Build-2</Application>
  <AppVersion>15.0000</AppVersion>
  <Pages>2</Pages>
  <Words>397</Words>
  <Characters>2511</Characters>
  <CharactersWithSpaces>2857</CharactersWithSpaces>
  <Paragraphs>60</Paragraphs>
  <Company>VZ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2023-01-24T13:40:00Z</dcterms:created>
  <dc:creator>Анна А. Коленова</dc:creator>
  <dc:description/>
  <dc:language>ru-RU</dc:language>
  <cp:lastModifiedBy/>
  <cp:lastPrinted>2026-10-12T15:20:20Z</cp:lastPrinted>
  <dcterms:modified xsi:type="dcterms:W3CDTF">2026-10-12T15:28:02Z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