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4E9184A7"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BB1953">
        <w:rPr>
          <w:b/>
          <w:bCs/>
          <w:i/>
          <w:iCs/>
          <w:sz w:val="24"/>
          <w:szCs w:val="24"/>
        </w:rPr>
        <w:t>монитор</w:t>
      </w:r>
      <w:r w:rsidR="0056444A">
        <w:rPr>
          <w:b/>
          <w:bCs/>
          <w:i/>
          <w:iCs/>
          <w:sz w:val="24"/>
          <w:szCs w:val="24"/>
        </w:rPr>
        <w:t>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05932B1"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56444A">
        <w:rPr>
          <w:b/>
          <w:bCs/>
          <w:i/>
          <w:iCs/>
          <w:sz w:val="24"/>
          <w:szCs w:val="24"/>
        </w:rPr>
        <w:t xml:space="preserve"> 37 866</w:t>
      </w:r>
      <w:r w:rsidR="00A20128" w:rsidRPr="007D5E9B">
        <w:rPr>
          <w:b/>
          <w:i/>
          <w:sz w:val="24"/>
          <w:szCs w:val="24"/>
        </w:rPr>
        <w:t xml:space="preserve"> </w:t>
      </w:r>
      <w:r w:rsidR="00703D33" w:rsidRPr="007D5E9B">
        <w:rPr>
          <w:b/>
          <w:i/>
          <w:sz w:val="24"/>
          <w:szCs w:val="24"/>
        </w:rPr>
        <w:t>(</w:t>
      </w:r>
      <w:r w:rsidR="0056444A">
        <w:rPr>
          <w:b/>
          <w:i/>
          <w:sz w:val="24"/>
          <w:szCs w:val="24"/>
        </w:rPr>
        <w:t>тридцать семь тысяч восемьсот шестьдесят шесть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56444A">
        <w:rPr>
          <w:b/>
          <w:i/>
          <w:sz w:val="24"/>
          <w:szCs w:val="24"/>
        </w:rPr>
        <w:t>99</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45511AFC"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460F69">
        <w:rPr>
          <w:sz w:val="24"/>
          <w:szCs w:val="24"/>
        </w:rPr>
        <w:t>0</w:t>
      </w:r>
      <w:r w:rsidR="00BB1953">
        <w:rPr>
          <w:sz w:val="24"/>
          <w:szCs w:val="24"/>
        </w:rPr>
        <w:t>5</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31366B73"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60F69">
        <w:rPr>
          <w:sz w:val="24"/>
          <w:szCs w:val="24"/>
        </w:rPr>
        <w:t>0</w:t>
      </w:r>
      <w:r w:rsidR="00BB1953">
        <w:rPr>
          <w:sz w:val="24"/>
          <w:szCs w:val="24"/>
        </w:rPr>
        <w:t>7</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749CC90F" w14:textId="77777777" w:rsidR="00BB1953" w:rsidRPr="00BB1953" w:rsidRDefault="00BB1953" w:rsidP="00BB1953">
            <w:pPr>
              <w:jc w:val="center"/>
              <w:rPr>
                <w:b/>
                <w:bCs/>
                <w:sz w:val="24"/>
                <w:szCs w:val="24"/>
              </w:rPr>
            </w:pPr>
            <w:r>
              <w:rPr>
                <w:bCs/>
                <w:sz w:val="24"/>
                <w:szCs w:val="24"/>
              </w:rPr>
              <w:t xml:space="preserve">Монитор </w:t>
            </w:r>
            <w:r w:rsidRPr="00BB1953">
              <w:rPr>
                <w:sz w:val="24"/>
                <w:szCs w:val="24"/>
              </w:rPr>
              <w:t>MSI PRO MP273A</w:t>
            </w:r>
            <w:r w:rsidRPr="00BB1953">
              <w:rPr>
                <w:b/>
                <w:bCs/>
                <w:sz w:val="24"/>
                <w:szCs w:val="24"/>
              </w:rPr>
              <w:t> </w:t>
            </w:r>
          </w:p>
          <w:p w14:paraId="6399C93F" w14:textId="77777777" w:rsidR="00D80235" w:rsidRDefault="00BB1953" w:rsidP="007B6766">
            <w:pPr>
              <w:jc w:val="center"/>
              <w:rPr>
                <w:bCs/>
                <w:sz w:val="24"/>
                <w:szCs w:val="24"/>
              </w:rPr>
            </w:pPr>
            <w:r w:rsidRPr="00BB1953">
              <w:rPr>
                <w:bCs/>
                <w:sz w:val="24"/>
                <w:szCs w:val="24"/>
              </w:rPr>
              <w:t>26.20.17.110</w:t>
            </w:r>
          </w:p>
          <w:p w14:paraId="79D8ECB3" w14:textId="3DDA360A" w:rsidR="00BB1953" w:rsidRPr="00AD0043" w:rsidRDefault="00BB1953" w:rsidP="007B6766">
            <w:pPr>
              <w:jc w:val="center"/>
              <w:rPr>
                <w:bCs/>
                <w:sz w:val="24"/>
                <w:szCs w:val="24"/>
              </w:rPr>
            </w:pPr>
          </w:p>
        </w:tc>
        <w:tc>
          <w:tcPr>
            <w:tcW w:w="4073" w:type="dxa"/>
          </w:tcPr>
          <w:p w14:paraId="7E3B458D" w14:textId="77777777" w:rsidR="00BB1953" w:rsidRPr="00BB1953" w:rsidRDefault="00BB1953" w:rsidP="00BB1953">
            <w:pPr>
              <w:widowControl/>
              <w:shd w:val="clear" w:color="auto" w:fill="FFFFFF"/>
              <w:autoSpaceDE/>
              <w:autoSpaceDN/>
              <w:adjustRightInd/>
              <w:rPr>
                <w:rFonts w:asciiTheme="majorBidi" w:hAnsiTheme="majorBidi" w:cstheme="majorBidi"/>
                <w:b/>
                <w:bCs/>
                <w:sz w:val="22"/>
                <w:szCs w:val="22"/>
              </w:rPr>
            </w:pPr>
            <w:r w:rsidRPr="00BB1953">
              <w:rPr>
                <w:rFonts w:asciiTheme="majorBidi" w:hAnsiTheme="majorBidi" w:cstheme="majorBidi"/>
                <w:b/>
                <w:bCs/>
                <w:sz w:val="22"/>
                <w:szCs w:val="22"/>
              </w:rPr>
              <w:t>27" Монитор MSI PRO MP273A черный</w:t>
            </w:r>
          </w:p>
          <w:p w14:paraId="48086E47"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Общие параметры</w:t>
            </w:r>
          </w:p>
          <w:p w14:paraId="4AB94C62" w14:textId="29D86DB4"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Тип</w:t>
            </w:r>
            <w:r>
              <w:rPr>
                <w:rFonts w:asciiTheme="majorBidi" w:hAnsiTheme="majorBidi" w:cstheme="majorBidi"/>
                <w:sz w:val="22"/>
                <w:szCs w:val="22"/>
              </w:rPr>
              <w:t xml:space="preserve">: </w:t>
            </w:r>
            <w:r w:rsidRPr="00BB1953">
              <w:rPr>
                <w:rFonts w:asciiTheme="majorBidi" w:hAnsiTheme="majorBidi" w:cstheme="majorBidi"/>
                <w:sz w:val="22"/>
                <w:szCs w:val="22"/>
              </w:rPr>
              <w:t>монитор</w:t>
            </w:r>
          </w:p>
          <w:p w14:paraId="37916BC6" w14:textId="4BDCFB90"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Модель</w:t>
            </w:r>
            <w:r>
              <w:rPr>
                <w:rFonts w:asciiTheme="majorBidi" w:hAnsiTheme="majorBidi" w:cstheme="majorBidi"/>
                <w:sz w:val="22"/>
                <w:szCs w:val="22"/>
              </w:rPr>
              <w:t xml:space="preserve">: </w:t>
            </w:r>
            <w:r w:rsidRPr="00BB1953">
              <w:rPr>
                <w:rFonts w:asciiTheme="majorBidi" w:hAnsiTheme="majorBidi" w:cstheme="majorBidi"/>
                <w:sz w:val="22"/>
                <w:szCs w:val="22"/>
              </w:rPr>
              <w:t>MSI PRO MP273A</w:t>
            </w:r>
          </w:p>
          <w:p w14:paraId="1BCBA823" w14:textId="235D20D5"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Линейка</w:t>
            </w:r>
            <w:r>
              <w:rPr>
                <w:rFonts w:asciiTheme="majorBidi" w:hAnsiTheme="majorBidi" w:cstheme="majorBidi"/>
                <w:sz w:val="22"/>
                <w:szCs w:val="22"/>
              </w:rPr>
              <w:t xml:space="preserve">: </w:t>
            </w:r>
            <w:r w:rsidRPr="00BB1953">
              <w:rPr>
                <w:rFonts w:asciiTheme="majorBidi" w:hAnsiTheme="majorBidi" w:cstheme="majorBidi"/>
                <w:sz w:val="22"/>
                <w:szCs w:val="22"/>
              </w:rPr>
              <w:t>MSI PRO</w:t>
            </w:r>
          </w:p>
          <w:p w14:paraId="6EFE09EC"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Код производителя</w:t>
            </w:r>
          </w:p>
          <w:p w14:paraId="22CFA051"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[9S6-3PB4CH-069]</w:t>
            </w:r>
          </w:p>
          <w:p w14:paraId="23963124" w14:textId="484E7AF3"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Основной цвет</w:t>
            </w:r>
            <w:r>
              <w:rPr>
                <w:rFonts w:asciiTheme="majorBidi" w:hAnsiTheme="majorBidi" w:cstheme="majorBidi"/>
                <w:sz w:val="22"/>
                <w:szCs w:val="22"/>
              </w:rPr>
              <w:t xml:space="preserve">: </w:t>
            </w:r>
            <w:r w:rsidRPr="00BB1953">
              <w:rPr>
                <w:rFonts w:asciiTheme="majorBidi" w:hAnsiTheme="majorBidi" w:cstheme="majorBidi"/>
                <w:sz w:val="22"/>
                <w:szCs w:val="22"/>
              </w:rPr>
              <w:t>черный</w:t>
            </w:r>
          </w:p>
          <w:p w14:paraId="046972B9" w14:textId="06D4CCEF"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 xml:space="preserve">Игровой </w:t>
            </w:r>
            <w:proofErr w:type="gramStart"/>
            <w:r w:rsidRPr="00BB1953">
              <w:rPr>
                <w:rFonts w:asciiTheme="majorBidi" w:hAnsiTheme="majorBidi" w:cstheme="majorBidi"/>
                <w:sz w:val="22"/>
                <w:szCs w:val="22"/>
              </w:rPr>
              <w:t>монитор </w:t>
            </w:r>
            <w:r>
              <w:rPr>
                <w:rFonts w:asciiTheme="majorBidi" w:hAnsiTheme="majorBidi" w:cstheme="majorBidi"/>
                <w:sz w:val="22"/>
                <w:szCs w:val="22"/>
              </w:rPr>
              <w:t>:</w:t>
            </w:r>
            <w:proofErr w:type="gramEnd"/>
            <w:r>
              <w:rPr>
                <w:rFonts w:asciiTheme="majorBidi" w:hAnsiTheme="majorBidi" w:cstheme="majorBidi"/>
                <w:sz w:val="22"/>
                <w:szCs w:val="22"/>
              </w:rPr>
              <w:t xml:space="preserve"> </w:t>
            </w:r>
            <w:r w:rsidRPr="00BB1953">
              <w:rPr>
                <w:rFonts w:asciiTheme="majorBidi" w:hAnsiTheme="majorBidi" w:cstheme="majorBidi"/>
                <w:sz w:val="22"/>
                <w:szCs w:val="22"/>
              </w:rPr>
              <w:t>нет</w:t>
            </w:r>
          </w:p>
          <w:p w14:paraId="6D1BF6C8"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Основные характеристики</w:t>
            </w:r>
          </w:p>
          <w:p w14:paraId="33826F3A" w14:textId="4C29DADC"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Диагональ экрана (дюйм)</w:t>
            </w:r>
            <w:r>
              <w:rPr>
                <w:rFonts w:asciiTheme="majorBidi" w:hAnsiTheme="majorBidi" w:cstheme="majorBidi"/>
                <w:sz w:val="22"/>
                <w:szCs w:val="22"/>
              </w:rPr>
              <w:t xml:space="preserve">: </w:t>
            </w:r>
            <w:r w:rsidRPr="00BB1953">
              <w:rPr>
                <w:rFonts w:asciiTheme="majorBidi" w:hAnsiTheme="majorBidi" w:cstheme="majorBidi"/>
                <w:sz w:val="22"/>
                <w:szCs w:val="22"/>
              </w:rPr>
              <w:t>27"</w:t>
            </w:r>
          </w:p>
          <w:p w14:paraId="2EFB51EF" w14:textId="3BA6E1E0"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Максимальное разрешение</w:t>
            </w:r>
            <w:r>
              <w:rPr>
                <w:rFonts w:asciiTheme="majorBidi" w:hAnsiTheme="majorBidi" w:cstheme="majorBidi"/>
                <w:sz w:val="22"/>
                <w:szCs w:val="22"/>
              </w:rPr>
              <w:t xml:space="preserve">: </w:t>
            </w:r>
            <w:r w:rsidRPr="00BB1953">
              <w:rPr>
                <w:rFonts w:asciiTheme="majorBidi" w:hAnsiTheme="majorBidi" w:cstheme="majorBidi"/>
                <w:sz w:val="22"/>
                <w:szCs w:val="22"/>
              </w:rPr>
              <w:t>1920x1080</w:t>
            </w:r>
          </w:p>
          <w:p w14:paraId="12778333" w14:textId="27C026C7"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Соотношение сторон</w:t>
            </w:r>
            <w:r>
              <w:rPr>
                <w:rFonts w:asciiTheme="majorBidi" w:hAnsiTheme="majorBidi" w:cstheme="majorBidi"/>
                <w:sz w:val="22"/>
                <w:szCs w:val="22"/>
              </w:rPr>
              <w:t xml:space="preserve">: </w:t>
            </w:r>
            <w:r w:rsidRPr="00BB1953">
              <w:rPr>
                <w:rFonts w:asciiTheme="majorBidi" w:hAnsiTheme="majorBidi" w:cstheme="majorBidi"/>
                <w:sz w:val="22"/>
                <w:szCs w:val="22"/>
              </w:rPr>
              <w:t>16:9</w:t>
            </w:r>
          </w:p>
          <w:p w14:paraId="70CE36DC" w14:textId="096994F0"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Широкоформатный</w:t>
            </w:r>
            <w:r>
              <w:rPr>
                <w:rFonts w:asciiTheme="majorBidi" w:hAnsiTheme="majorBidi" w:cstheme="majorBidi"/>
                <w:sz w:val="22"/>
                <w:szCs w:val="22"/>
              </w:rPr>
              <w:t xml:space="preserve">: </w:t>
            </w:r>
            <w:r w:rsidRPr="00BB1953">
              <w:rPr>
                <w:rFonts w:asciiTheme="majorBidi" w:hAnsiTheme="majorBidi" w:cstheme="majorBidi"/>
                <w:sz w:val="22"/>
                <w:szCs w:val="22"/>
              </w:rPr>
              <w:t>нет</w:t>
            </w:r>
          </w:p>
          <w:p w14:paraId="62EE8E53" w14:textId="1D595C30"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Тип матрицы</w:t>
            </w:r>
            <w:r>
              <w:rPr>
                <w:rFonts w:asciiTheme="majorBidi" w:hAnsiTheme="majorBidi" w:cstheme="majorBidi"/>
                <w:sz w:val="22"/>
                <w:szCs w:val="22"/>
              </w:rPr>
              <w:t xml:space="preserve">: </w:t>
            </w:r>
            <w:r w:rsidRPr="00BB1953">
              <w:rPr>
                <w:rFonts w:asciiTheme="majorBidi" w:hAnsiTheme="majorBidi" w:cstheme="majorBidi"/>
                <w:sz w:val="22"/>
                <w:szCs w:val="22"/>
              </w:rPr>
              <w:t>IPS</w:t>
            </w:r>
          </w:p>
          <w:p w14:paraId="75332439" w14:textId="64AED67E"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Тип подсветки экрана</w:t>
            </w:r>
            <w:r>
              <w:rPr>
                <w:rFonts w:asciiTheme="majorBidi" w:hAnsiTheme="majorBidi" w:cstheme="majorBidi"/>
                <w:sz w:val="22"/>
                <w:szCs w:val="22"/>
              </w:rPr>
              <w:t xml:space="preserve">: </w:t>
            </w:r>
            <w:r w:rsidRPr="00BB1953">
              <w:rPr>
                <w:rFonts w:asciiTheme="majorBidi" w:hAnsiTheme="majorBidi" w:cstheme="majorBidi"/>
                <w:sz w:val="22"/>
                <w:szCs w:val="22"/>
              </w:rPr>
              <w:t>LED</w:t>
            </w:r>
          </w:p>
          <w:p w14:paraId="46262ECE" w14:textId="402BB479"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Покрытие экрана</w:t>
            </w:r>
            <w:r>
              <w:rPr>
                <w:rFonts w:asciiTheme="majorBidi" w:hAnsiTheme="majorBidi" w:cstheme="majorBidi"/>
                <w:sz w:val="22"/>
                <w:szCs w:val="22"/>
              </w:rPr>
              <w:t xml:space="preserve">: </w:t>
            </w:r>
            <w:r w:rsidRPr="00BB1953">
              <w:rPr>
                <w:rFonts w:asciiTheme="majorBidi" w:hAnsiTheme="majorBidi" w:cstheme="majorBidi"/>
                <w:sz w:val="22"/>
                <w:szCs w:val="22"/>
              </w:rPr>
              <w:t>матовое</w:t>
            </w:r>
          </w:p>
          <w:p w14:paraId="100EB494" w14:textId="3D86E26A"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 xml:space="preserve">Изогнутый </w:t>
            </w:r>
            <w:proofErr w:type="gramStart"/>
            <w:r w:rsidRPr="00BB1953">
              <w:rPr>
                <w:rFonts w:asciiTheme="majorBidi" w:hAnsiTheme="majorBidi" w:cstheme="majorBidi"/>
                <w:sz w:val="22"/>
                <w:szCs w:val="22"/>
              </w:rPr>
              <w:t>экран </w:t>
            </w:r>
            <w:r>
              <w:rPr>
                <w:rFonts w:asciiTheme="majorBidi" w:hAnsiTheme="majorBidi" w:cstheme="majorBidi"/>
                <w:sz w:val="22"/>
                <w:szCs w:val="22"/>
              </w:rPr>
              <w:t>:</w:t>
            </w:r>
            <w:proofErr w:type="gramEnd"/>
            <w:r>
              <w:rPr>
                <w:rFonts w:asciiTheme="majorBidi" w:hAnsiTheme="majorBidi" w:cstheme="majorBidi"/>
                <w:sz w:val="22"/>
                <w:szCs w:val="22"/>
              </w:rPr>
              <w:t xml:space="preserve"> </w:t>
            </w:r>
            <w:r w:rsidRPr="00BB1953">
              <w:rPr>
                <w:rFonts w:asciiTheme="majorBidi" w:hAnsiTheme="majorBidi" w:cstheme="majorBidi"/>
                <w:sz w:val="22"/>
                <w:szCs w:val="22"/>
              </w:rPr>
              <w:t>нет</w:t>
            </w:r>
          </w:p>
          <w:p w14:paraId="6934EF0F" w14:textId="604BF679"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Угол обзора по вертикали (градус)</w:t>
            </w:r>
            <w:r>
              <w:rPr>
                <w:rFonts w:asciiTheme="majorBidi" w:hAnsiTheme="majorBidi" w:cstheme="majorBidi"/>
                <w:sz w:val="22"/>
                <w:szCs w:val="22"/>
              </w:rPr>
              <w:t xml:space="preserve">: </w:t>
            </w:r>
            <w:r w:rsidRPr="00BB1953">
              <w:rPr>
                <w:rFonts w:asciiTheme="majorBidi" w:hAnsiTheme="majorBidi" w:cstheme="majorBidi"/>
                <w:sz w:val="22"/>
                <w:szCs w:val="22"/>
              </w:rPr>
              <w:t>178°</w:t>
            </w:r>
          </w:p>
          <w:p w14:paraId="32D0050F" w14:textId="2E8D9898"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Угол обзора по горизонтали (градус)</w:t>
            </w:r>
            <w:r>
              <w:rPr>
                <w:rFonts w:asciiTheme="majorBidi" w:hAnsiTheme="majorBidi" w:cstheme="majorBidi"/>
                <w:sz w:val="22"/>
                <w:szCs w:val="22"/>
              </w:rPr>
              <w:t xml:space="preserve">: </w:t>
            </w:r>
            <w:r w:rsidRPr="00BB1953">
              <w:rPr>
                <w:rFonts w:asciiTheme="majorBidi" w:hAnsiTheme="majorBidi" w:cstheme="majorBidi"/>
                <w:sz w:val="22"/>
                <w:szCs w:val="22"/>
              </w:rPr>
              <w:t>178°</w:t>
            </w:r>
          </w:p>
          <w:p w14:paraId="5CF67C9A" w14:textId="2DE89855"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 xml:space="preserve">Безрамочный </w:t>
            </w:r>
            <w:proofErr w:type="gramStart"/>
            <w:r w:rsidRPr="00BB1953">
              <w:rPr>
                <w:rFonts w:asciiTheme="majorBidi" w:hAnsiTheme="majorBidi" w:cstheme="majorBidi"/>
                <w:sz w:val="22"/>
                <w:szCs w:val="22"/>
              </w:rPr>
              <w:t>дизайн </w:t>
            </w:r>
            <w:r>
              <w:rPr>
                <w:rFonts w:asciiTheme="majorBidi" w:hAnsiTheme="majorBidi" w:cstheme="majorBidi"/>
                <w:sz w:val="22"/>
                <w:szCs w:val="22"/>
              </w:rPr>
              <w:t>:</w:t>
            </w:r>
            <w:proofErr w:type="gramEnd"/>
            <w:r>
              <w:rPr>
                <w:rFonts w:asciiTheme="majorBidi" w:hAnsiTheme="majorBidi" w:cstheme="majorBidi"/>
                <w:sz w:val="22"/>
                <w:szCs w:val="22"/>
              </w:rPr>
              <w:t xml:space="preserve"> </w:t>
            </w:r>
            <w:r w:rsidRPr="00BB1953">
              <w:rPr>
                <w:rFonts w:asciiTheme="majorBidi" w:hAnsiTheme="majorBidi" w:cstheme="majorBidi"/>
                <w:sz w:val="22"/>
                <w:szCs w:val="22"/>
              </w:rPr>
              <w:t>трехсторонний</w:t>
            </w:r>
          </w:p>
          <w:p w14:paraId="77170F5C"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Технические характеристики экрана</w:t>
            </w:r>
          </w:p>
          <w:p w14:paraId="2676315A" w14:textId="37ACF4A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Максимальное количество цветов</w:t>
            </w:r>
            <w:r w:rsidR="005A32A8">
              <w:rPr>
                <w:rFonts w:asciiTheme="majorBidi" w:hAnsiTheme="majorBidi" w:cstheme="majorBidi"/>
                <w:sz w:val="22"/>
                <w:szCs w:val="22"/>
              </w:rPr>
              <w:t xml:space="preserve">: </w:t>
            </w:r>
            <w:r w:rsidRPr="005A32A8">
              <w:rPr>
                <w:rFonts w:asciiTheme="majorBidi" w:hAnsiTheme="majorBidi" w:cstheme="majorBidi"/>
                <w:sz w:val="22"/>
                <w:szCs w:val="22"/>
              </w:rPr>
              <w:t>16.7 млн.</w:t>
            </w:r>
          </w:p>
          <w:p w14:paraId="5FB538D9" w14:textId="30307921"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Глубина цвета</w:t>
            </w:r>
            <w:r w:rsidR="005A32A8">
              <w:rPr>
                <w:rFonts w:asciiTheme="majorBidi" w:hAnsiTheme="majorBidi" w:cstheme="majorBidi"/>
                <w:sz w:val="22"/>
                <w:szCs w:val="22"/>
              </w:rPr>
              <w:t xml:space="preserve">: </w:t>
            </w:r>
            <w:r w:rsidRPr="005A32A8">
              <w:rPr>
                <w:rFonts w:asciiTheme="majorBidi" w:hAnsiTheme="majorBidi" w:cstheme="majorBidi"/>
                <w:sz w:val="22"/>
                <w:szCs w:val="22"/>
              </w:rPr>
              <w:t>6bit+FRC</w:t>
            </w:r>
          </w:p>
          <w:p w14:paraId="6E0B9818" w14:textId="4F77166A"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Цветовой охват</w:t>
            </w:r>
            <w:r w:rsidR="005A32A8">
              <w:rPr>
                <w:rFonts w:asciiTheme="majorBidi" w:hAnsiTheme="majorBidi" w:cstheme="majorBidi"/>
                <w:sz w:val="22"/>
                <w:szCs w:val="22"/>
              </w:rPr>
              <w:t xml:space="preserve">: </w:t>
            </w:r>
            <w:r w:rsidRPr="005A32A8">
              <w:rPr>
                <w:rFonts w:asciiTheme="majorBidi" w:hAnsiTheme="majorBidi" w:cstheme="majorBidi"/>
                <w:sz w:val="22"/>
                <w:szCs w:val="22"/>
              </w:rPr>
              <w:t xml:space="preserve">106% </w:t>
            </w:r>
            <w:proofErr w:type="spellStart"/>
            <w:r w:rsidRPr="005A32A8">
              <w:rPr>
                <w:rFonts w:asciiTheme="majorBidi" w:hAnsiTheme="majorBidi" w:cstheme="majorBidi"/>
                <w:sz w:val="22"/>
                <w:szCs w:val="22"/>
              </w:rPr>
              <w:t>sRGB</w:t>
            </w:r>
            <w:proofErr w:type="spellEnd"/>
          </w:p>
          <w:p w14:paraId="42CC7A11" w14:textId="00230A3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Яркость</w:t>
            </w:r>
            <w:r w:rsidR="005A32A8">
              <w:rPr>
                <w:rFonts w:asciiTheme="majorBidi" w:hAnsiTheme="majorBidi" w:cstheme="majorBidi"/>
                <w:sz w:val="22"/>
                <w:szCs w:val="22"/>
              </w:rPr>
              <w:t xml:space="preserve">: </w:t>
            </w:r>
            <w:r w:rsidRPr="005A32A8">
              <w:rPr>
                <w:rFonts w:asciiTheme="majorBidi" w:hAnsiTheme="majorBidi" w:cstheme="majorBidi"/>
                <w:sz w:val="22"/>
                <w:szCs w:val="22"/>
              </w:rPr>
              <w:t>300 Кд/м²</w:t>
            </w:r>
          </w:p>
          <w:p w14:paraId="298C4A6D" w14:textId="1732B0C8"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Контрастность</w:t>
            </w:r>
            <w:r w:rsidR="005A32A8">
              <w:rPr>
                <w:rFonts w:asciiTheme="majorBidi" w:hAnsiTheme="majorBidi" w:cstheme="majorBidi"/>
                <w:sz w:val="22"/>
                <w:szCs w:val="22"/>
              </w:rPr>
              <w:t xml:space="preserve">: </w:t>
            </w:r>
            <w:r w:rsidRPr="005A32A8">
              <w:rPr>
                <w:rFonts w:asciiTheme="majorBidi" w:hAnsiTheme="majorBidi" w:cstheme="majorBidi"/>
                <w:sz w:val="22"/>
                <w:szCs w:val="22"/>
              </w:rPr>
              <w:t>1000:1</w:t>
            </w:r>
          </w:p>
          <w:p w14:paraId="2E6ECA68" w14:textId="2D3522CF"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Время отклика пикселя (MPRT)</w:t>
            </w:r>
            <w:r w:rsidR="005A32A8">
              <w:rPr>
                <w:rFonts w:asciiTheme="majorBidi" w:hAnsiTheme="majorBidi" w:cstheme="majorBidi"/>
                <w:sz w:val="22"/>
                <w:szCs w:val="22"/>
              </w:rPr>
              <w:t xml:space="preserve">: </w:t>
            </w:r>
            <w:r w:rsidRPr="005A32A8">
              <w:rPr>
                <w:rFonts w:asciiTheme="majorBidi" w:hAnsiTheme="majorBidi" w:cstheme="majorBidi"/>
                <w:sz w:val="22"/>
                <w:szCs w:val="22"/>
              </w:rPr>
              <w:t>1 мс</w:t>
            </w:r>
          </w:p>
          <w:p w14:paraId="23A42BD7" w14:textId="0D1E9A33"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Время отклика пикселя (</w:t>
            </w:r>
            <w:proofErr w:type="spellStart"/>
            <w:r w:rsidRPr="00BB1953">
              <w:rPr>
                <w:rFonts w:asciiTheme="majorBidi" w:hAnsiTheme="majorBidi" w:cstheme="majorBidi"/>
                <w:sz w:val="22"/>
                <w:szCs w:val="22"/>
              </w:rPr>
              <w:t>GtG</w:t>
            </w:r>
            <w:proofErr w:type="spellEnd"/>
            <w:r w:rsidRPr="00BB1953">
              <w:rPr>
                <w:rFonts w:asciiTheme="majorBidi" w:hAnsiTheme="majorBidi" w:cstheme="majorBidi"/>
                <w:sz w:val="22"/>
                <w:szCs w:val="22"/>
              </w:rPr>
              <w:t>)</w:t>
            </w:r>
            <w:r w:rsidR="005A32A8">
              <w:rPr>
                <w:rFonts w:asciiTheme="majorBidi" w:hAnsiTheme="majorBidi" w:cstheme="majorBidi"/>
                <w:sz w:val="22"/>
                <w:szCs w:val="22"/>
              </w:rPr>
              <w:t xml:space="preserve">: </w:t>
            </w:r>
            <w:r w:rsidRPr="005A32A8">
              <w:rPr>
                <w:rFonts w:asciiTheme="majorBidi" w:hAnsiTheme="majorBidi" w:cstheme="majorBidi"/>
                <w:sz w:val="22"/>
                <w:szCs w:val="22"/>
              </w:rPr>
              <w:t>4 мс</w:t>
            </w:r>
          </w:p>
          <w:p w14:paraId="6C329E36" w14:textId="429E4A00" w:rsidR="00BB1953" w:rsidRPr="00BB1953"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Частота при максимальном разрешении</w:t>
            </w:r>
            <w:r w:rsidR="005A32A8">
              <w:rPr>
                <w:rFonts w:asciiTheme="majorBidi" w:hAnsiTheme="majorBidi" w:cstheme="majorBidi"/>
                <w:sz w:val="22"/>
                <w:szCs w:val="22"/>
              </w:rPr>
              <w:t>:</w:t>
            </w:r>
          </w:p>
          <w:p w14:paraId="6CEC65EA" w14:textId="1D332358"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5A32A8">
              <w:rPr>
                <w:rFonts w:asciiTheme="majorBidi" w:hAnsiTheme="majorBidi" w:cstheme="majorBidi"/>
                <w:sz w:val="22"/>
                <w:szCs w:val="22"/>
              </w:rPr>
              <w:t>100 Гц</w:t>
            </w:r>
          </w:p>
          <w:p w14:paraId="04576DB7" w14:textId="394B1A31"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Максимальная частота обновления</w:t>
            </w:r>
            <w:r w:rsidR="005A32A8">
              <w:rPr>
                <w:rFonts w:asciiTheme="majorBidi" w:hAnsiTheme="majorBidi" w:cstheme="majorBidi"/>
                <w:sz w:val="22"/>
                <w:szCs w:val="22"/>
              </w:rPr>
              <w:t xml:space="preserve"> </w:t>
            </w:r>
            <w:r w:rsidRPr="00BB1953">
              <w:rPr>
                <w:rFonts w:asciiTheme="majorBidi" w:hAnsiTheme="majorBidi" w:cstheme="majorBidi"/>
                <w:sz w:val="22"/>
                <w:szCs w:val="22"/>
              </w:rPr>
              <w:t>экрана</w:t>
            </w:r>
            <w:r w:rsidR="005A32A8">
              <w:rPr>
                <w:rFonts w:asciiTheme="majorBidi" w:hAnsiTheme="majorBidi" w:cstheme="majorBidi"/>
                <w:sz w:val="22"/>
                <w:szCs w:val="22"/>
              </w:rPr>
              <w:t xml:space="preserve">: </w:t>
            </w:r>
            <w:r w:rsidRPr="005A32A8">
              <w:rPr>
                <w:rFonts w:asciiTheme="majorBidi" w:hAnsiTheme="majorBidi" w:cstheme="majorBidi"/>
                <w:sz w:val="22"/>
                <w:szCs w:val="22"/>
              </w:rPr>
              <w:t>100 Гц</w:t>
            </w:r>
          </w:p>
          <w:p w14:paraId="33209053" w14:textId="7292D5DB"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Размер видимой области экрана</w:t>
            </w:r>
            <w:r w:rsidR="005A32A8">
              <w:rPr>
                <w:rFonts w:asciiTheme="majorBidi" w:hAnsiTheme="majorBidi" w:cstheme="majorBidi"/>
                <w:sz w:val="22"/>
                <w:szCs w:val="22"/>
              </w:rPr>
              <w:t xml:space="preserve">: </w:t>
            </w:r>
            <w:r w:rsidRPr="005A32A8">
              <w:rPr>
                <w:rFonts w:asciiTheme="majorBidi" w:hAnsiTheme="majorBidi" w:cstheme="majorBidi"/>
                <w:sz w:val="22"/>
                <w:szCs w:val="22"/>
              </w:rPr>
              <w:t>597.9 x 336.3 мм</w:t>
            </w:r>
          </w:p>
          <w:p w14:paraId="530557DA" w14:textId="6D91F7C9"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Плотность пикселей</w:t>
            </w:r>
            <w:r w:rsidR="005A32A8">
              <w:rPr>
                <w:rFonts w:asciiTheme="majorBidi" w:hAnsiTheme="majorBidi" w:cstheme="majorBidi"/>
                <w:sz w:val="22"/>
                <w:szCs w:val="22"/>
              </w:rPr>
              <w:t xml:space="preserve">: </w:t>
            </w:r>
            <w:r w:rsidRPr="005A32A8">
              <w:rPr>
                <w:rFonts w:asciiTheme="majorBidi" w:hAnsiTheme="majorBidi" w:cstheme="majorBidi"/>
                <w:sz w:val="22"/>
                <w:szCs w:val="22"/>
              </w:rPr>
              <w:t xml:space="preserve">82 </w:t>
            </w:r>
            <w:proofErr w:type="spellStart"/>
            <w:r w:rsidRPr="005A32A8">
              <w:rPr>
                <w:rFonts w:asciiTheme="majorBidi" w:hAnsiTheme="majorBidi" w:cstheme="majorBidi"/>
                <w:sz w:val="22"/>
                <w:szCs w:val="22"/>
              </w:rPr>
              <w:t>ppi</w:t>
            </w:r>
            <w:proofErr w:type="spellEnd"/>
          </w:p>
          <w:p w14:paraId="44439325" w14:textId="46461303"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Размер пикселя</w:t>
            </w:r>
            <w:r w:rsidR="005A32A8">
              <w:rPr>
                <w:rFonts w:asciiTheme="majorBidi" w:hAnsiTheme="majorBidi" w:cstheme="majorBidi"/>
                <w:sz w:val="22"/>
                <w:szCs w:val="22"/>
              </w:rPr>
              <w:t xml:space="preserve">: </w:t>
            </w:r>
            <w:r w:rsidRPr="005A32A8">
              <w:rPr>
                <w:rFonts w:asciiTheme="majorBidi" w:hAnsiTheme="majorBidi" w:cstheme="majorBidi"/>
                <w:sz w:val="22"/>
                <w:szCs w:val="22"/>
              </w:rPr>
              <w:t>311 мкм</w:t>
            </w:r>
          </w:p>
          <w:p w14:paraId="5593353E" w14:textId="5B8B6F2C"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Технология динамического обновления экрана</w:t>
            </w:r>
            <w:r w:rsidR="005A32A8">
              <w:rPr>
                <w:rFonts w:asciiTheme="majorBidi" w:hAnsiTheme="majorBidi" w:cstheme="majorBidi"/>
                <w:sz w:val="22"/>
                <w:szCs w:val="22"/>
              </w:rPr>
              <w:t xml:space="preserve">: </w:t>
            </w:r>
            <w:proofErr w:type="spellStart"/>
            <w:r w:rsidRPr="005A32A8">
              <w:rPr>
                <w:rFonts w:asciiTheme="majorBidi" w:hAnsiTheme="majorBidi" w:cstheme="majorBidi"/>
                <w:sz w:val="22"/>
                <w:szCs w:val="22"/>
              </w:rPr>
              <w:t>Adaptive-Sync</w:t>
            </w:r>
            <w:proofErr w:type="spellEnd"/>
          </w:p>
          <w:p w14:paraId="0B6E5F5F"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Интерфейсы</w:t>
            </w:r>
          </w:p>
          <w:p w14:paraId="4BB9B4A4" w14:textId="2569A162" w:rsidR="00BB1953" w:rsidRPr="005A32A8" w:rsidRDefault="00BB1953" w:rsidP="005A32A8">
            <w:pPr>
              <w:widowControl/>
              <w:shd w:val="clear" w:color="auto" w:fill="FFFFFF"/>
              <w:autoSpaceDE/>
              <w:autoSpaceDN/>
              <w:adjustRightInd/>
              <w:rPr>
                <w:rFonts w:asciiTheme="majorBidi" w:hAnsiTheme="majorBidi" w:cstheme="majorBidi"/>
                <w:sz w:val="22"/>
                <w:szCs w:val="22"/>
              </w:rPr>
            </w:pPr>
            <w:proofErr w:type="spellStart"/>
            <w:r w:rsidRPr="00BB1953">
              <w:rPr>
                <w:rFonts w:asciiTheme="majorBidi" w:hAnsiTheme="majorBidi" w:cstheme="majorBidi"/>
                <w:sz w:val="22"/>
                <w:szCs w:val="22"/>
              </w:rPr>
              <w:t>Видеоразъемы</w:t>
            </w:r>
            <w:proofErr w:type="spellEnd"/>
            <w:r w:rsidR="005A32A8">
              <w:rPr>
                <w:rFonts w:asciiTheme="majorBidi" w:hAnsiTheme="majorBidi" w:cstheme="majorBidi"/>
                <w:sz w:val="22"/>
                <w:szCs w:val="22"/>
              </w:rPr>
              <w:t xml:space="preserve">: </w:t>
            </w:r>
            <w:r w:rsidRPr="005A32A8">
              <w:rPr>
                <w:rFonts w:asciiTheme="majorBidi" w:hAnsiTheme="majorBidi" w:cstheme="majorBidi"/>
                <w:sz w:val="22"/>
                <w:szCs w:val="22"/>
                <w:lang w:val="en-US"/>
              </w:rPr>
              <w:t>DisplayPort</w:t>
            </w:r>
            <w:r w:rsidRPr="005A32A8">
              <w:rPr>
                <w:rFonts w:asciiTheme="majorBidi" w:hAnsiTheme="majorBidi" w:cstheme="majorBidi"/>
                <w:sz w:val="22"/>
                <w:szCs w:val="22"/>
              </w:rPr>
              <w:t xml:space="preserve">, </w:t>
            </w:r>
            <w:r w:rsidRPr="005A32A8">
              <w:rPr>
                <w:rFonts w:asciiTheme="majorBidi" w:hAnsiTheme="majorBidi" w:cstheme="majorBidi"/>
                <w:sz w:val="22"/>
                <w:szCs w:val="22"/>
                <w:lang w:val="en-US"/>
              </w:rPr>
              <w:t>HDMI</w:t>
            </w:r>
            <w:r w:rsidRPr="005A32A8">
              <w:rPr>
                <w:rFonts w:asciiTheme="majorBidi" w:hAnsiTheme="majorBidi" w:cstheme="majorBidi"/>
                <w:sz w:val="22"/>
                <w:szCs w:val="22"/>
              </w:rPr>
              <w:t xml:space="preserve">, </w:t>
            </w:r>
            <w:r w:rsidRPr="005A32A8">
              <w:rPr>
                <w:rFonts w:asciiTheme="majorBidi" w:hAnsiTheme="majorBidi" w:cstheme="majorBidi"/>
                <w:sz w:val="22"/>
                <w:szCs w:val="22"/>
                <w:lang w:val="en-US"/>
              </w:rPr>
              <w:t>VGA</w:t>
            </w:r>
            <w:r w:rsidRPr="005A32A8">
              <w:rPr>
                <w:rFonts w:asciiTheme="majorBidi" w:hAnsiTheme="majorBidi" w:cstheme="majorBidi"/>
                <w:sz w:val="22"/>
                <w:szCs w:val="22"/>
              </w:rPr>
              <w:t xml:space="preserve"> (</w:t>
            </w:r>
            <w:r w:rsidRPr="005A32A8">
              <w:rPr>
                <w:rFonts w:asciiTheme="majorBidi" w:hAnsiTheme="majorBidi" w:cstheme="majorBidi"/>
                <w:sz w:val="22"/>
                <w:szCs w:val="22"/>
                <w:lang w:val="en-US"/>
              </w:rPr>
              <w:t>D</w:t>
            </w:r>
            <w:r w:rsidRPr="005A32A8">
              <w:rPr>
                <w:rFonts w:asciiTheme="majorBidi" w:hAnsiTheme="majorBidi" w:cstheme="majorBidi"/>
                <w:sz w:val="22"/>
                <w:szCs w:val="22"/>
              </w:rPr>
              <w:t>-</w:t>
            </w:r>
            <w:r w:rsidRPr="005A32A8">
              <w:rPr>
                <w:rFonts w:asciiTheme="majorBidi" w:hAnsiTheme="majorBidi" w:cstheme="majorBidi"/>
                <w:sz w:val="22"/>
                <w:szCs w:val="22"/>
                <w:lang w:val="en-US"/>
              </w:rPr>
              <w:t>Sub</w:t>
            </w:r>
            <w:r w:rsidRPr="005A32A8">
              <w:rPr>
                <w:rFonts w:asciiTheme="majorBidi" w:hAnsiTheme="majorBidi" w:cstheme="majorBidi"/>
                <w:sz w:val="22"/>
                <w:szCs w:val="22"/>
              </w:rPr>
              <w:t>)</w:t>
            </w:r>
          </w:p>
          <w:p w14:paraId="601A2D1A" w14:textId="25A898F6"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 xml:space="preserve">Тип, версия и количество </w:t>
            </w:r>
            <w:proofErr w:type="spellStart"/>
            <w:r w:rsidRPr="00BB1953">
              <w:rPr>
                <w:rFonts w:asciiTheme="majorBidi" w:hAnsiTheme="majorBidi" w:cstheme="majorBidi"/>
                <w:sz w:val="22"/>
                <w:szCs w:val="22"/>
              </w:rPr>
              <w:t>видеоразъемов</w:t>
            </w:r>
            <w:proofErr w:type="spellEnd"/>
            <w:r w:rsidR="005A32A8">
              <w:rPr>
                <w:rFonts w:asciiTheme="majorBidi" w:hAnsiTheme="majorBidi" w:cstheme="majorBidi"/>
                <w:sz w:val="22"/>
                <w:szCs w:val="22"/>
              </w:rPr>
              <w:t xml:space="preserve">: </w:t>
            </w:r>
            <w:r w:rsidRPr="005A32A8">
              <w:rPr>
                <w:rFonts w:asciiTheme="majorBidi" w:hAnsiTheme="majorBidi" w:cstheme="majorBidi"/>
                <w:sz w:val="22"/>
                <w:szCs w:val="22"/>
                <w:lang w:val="en-US"/>
              </w:rPr>
              <w:t>DisplayPort</w:t>
            </w:r>
            <w:r w:rsidRPr="005A32A8">
              <w:rPr>
                <w:rFonts w:asciiTheme="majorBidi" w:hAnsiTheme="majorBidi" w:cstheme="majorBidi"/>
                <w:sz w:val="22"/>
                <w:szCs w:val="22"/>
              </w:rPr>
              <w:t xml:space="preserve"> 1.2</w:t>
            </w:r>
            <w:r w:rsidRPr="005A32A8">
              <w:rPr>
                <w:rFonts w:asciiTheme="majorBidi" w:hAnsiTheme="majorBidi" w:cstheme="majorBidi"/>
                <w:sz w:val="22"/>
                <w:szCs w:val="22"/>
                <w:lang w:val="en-US"/>
              </w:rPr>
              <w:t>a</w:t>
            </w:r>
            <w:r w:rsidRPr="005A32A8">
              <w:rPr>
                <w:rFonts w:asciiTheme="majorBidi" w:hAnsiTheme="majorBidi" w:cstheme="majorBidi"/>
                <w:sz w:val="22"/>
                <w:szCs w:val="22"/>
              </w:rPr>
              <w:t xml:space="preserve">, </w:t>
            </w:r>
            <w:r w:rsidRPr="005A32A8">
              <w:rPr>
                <w:rFonts w:asciiTheme="majorBidi" w:hAnsiTheme="majorBidi" w:cstheme="majorBidi"/>
                <w:sz w:val="22"/>
                <w:szCs w:val="22"/>
                <w:lang w:val="en-US"/>
              </w:rPr>
              <w:t>HDMI</w:t>
            </w:r>
            <w:r w:rsidRPr="005A32A8">
              <w:rPr>
                <w:rFonts w:asciiTheme="majorBidi" w:hAnsiTheme="majorBidi" w:cstheme="majorBidi"/>
                <w:sz w:val="22"/>
                <w:szCs w:val="22"/>
              </w:rPr>
              <w:t xml:space="preserve"> 1.4</w:t>
            </w:r>
            <w:r w:rsidRPr="005A32A8">
              <w:rPr>
                <w:rFonts w:asciiTheme="majorBidi" w:hAnsiTheme="majorBidi" w:cstheme="majorBidi"/>
                <w:sz w:val="22"/>
                <w:szCs w:val="22"/>
                <w:lang w:val="en-US"/>
              </w:rPr>
              <w:t>b</w:t>
            </w:r>
            <w:r w:rsidRPr="005A32A8">
              <w:rPr>
                <w:rFonts w:asciiTheme="majorBidi" w:hAnsiTheme="majorBidi" w:cstheme="majorBidi"/>
                <w:sz w:val="22"/>
                <w:szCs w:val="22"/>
              </w:rPr>
              <w:t>,</w:t>
            </w:r>
            <w:r w:rsidRPr="005A32A8">
              <w:rPr>
                <w:rFonts w:asciiTheme="majorBidi" w:hAnsiTheme="majorBidi" w:cstheme="majorBidi"/>
                <w:sz w:val="22"/>
                <w:szCs w:val="22"/>
                <w:lang w:val="en-US"/>
              </w:rPr>
              <w:t> VGA</w:t>
            </w:r>
            <w:r w:rsidRPr="005A32A8">
              <w:rPr>
                <w:rFonts w:asciiTheme="majorBidi" w:hAnsiTheme="majorBidi" w:cstheme="majorBidi"/>
                <w:sz w:val="22"/>
                <w:szCs w:val="22"/>
              </w:rPr>
              <w:t xml:space="preserve"> (</w:t>
            </w:r>
            <w:r w:rsidRPr="005A32A8">
              <w:rPr>
                <w:rFonts w:asciiTheme="majorBidi" w:hAnsiTheme="majorBidi" w:cstheme="majorBidi"/>
                <w:sz w:val="22"/>
                <w:szCs w:val="22"/>
                <w:lang w:val="en-US"/>
              </w:rPr>
              <w:t>D</w:t>
            </w:r>
            <w:r w:rsidRPr="005A32A8">
              <w:rPr>
                <w:rFonts w:asciiTheme="majorBidi" w:hAnsiTheme="majorBidi" w:cstheme="majorBidi"/>
                <w:sz w:val="22"/>
                <w:szCs w:val="22"/>
              </w:rPr>
              <w:t>-</w:t>
            </w:r>
            <w:r w:rsidRPr="005A32A8">
              <w:rPr>
                <w:rFonts w:asciiTheme="majorBidi" w:hAnsiTheme="majorBidi" w:cstheme="majorBidi"/>
                <w:sz w:val="22"/>
                <w:szCs w:val="22"/>
                <w:lang w:val="en-US"/>
              </w:rPr>
              <w:t>Sub</w:t>
            </w:r>
            <w:r w:rsidRPr="005A32A8">
              <w:rPr>
                <w:rFonts w:asciiTheme="majorBidi" w:hAnsiTheme="majorBidi" w:cstheme="majorBidi"/>
                <w:sz w:val="22"/>
                <w:szCs w:val="22"/>
              </w:rPr>
              <w:t>)</w:t>
            </w:r>
          </w:p>
          <w:p w14:paraId="4ACB71F8" w14:textId="3DB047FF"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USB-концентратор</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274C2C17" w14:textId="7A6A6167"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Выход на наушники</w:t>
            </w:r>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4151345C" w14:textId="22091A6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Разъем HDMI</w:t>
            </w:r>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719D15AE" w14:textId="01727945"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 xml:space="preserve">Разъем </w:t>
            </w:r>
            <w:proofErr w:type="spellStart"/>
            <w:r w:rsidRPr="00BB1953">
              <w:rPr>
                <w:rFonts w:asciiTheme="majorBidi" w:hAnsiTheme="majorBidi" w:cstheme="majorBidi"/>
                <w:sz w:val="22"/>
                <w:szCs w:val="22"/>
              </w:rPr>
              <w:t>DisplayPort</w:t>
            </w:r>
            <w:proofErr w:type="spellEnd"/>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1AA13328" w14:textId="10FD47C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Разъем DVI</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326FD163" w14:textId="02DF19CA"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Разъем VGA</w:t>
            </w:r>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24C84DF8" w14:textId="53B74A1A"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lastRenderedPageBreak/>
              <w:t>Направление разъемов</w:t>
            </w:r>
            <w:r w:rsidR="005A32A8">
              <w:rPr>
                <w:rFonts w:asciiTheme="majorBidi" w:hAnsiTheme="majorBidi" w:cstheme="majorBidi"/>
                <w:sz w:val="22"/>
                <w:szCs w:val="22"/>
              </w:rPr>
              <w:t xml:space="preserve">: </w:t>
            </w:r>
            <w:r w:rsidRPr="005A32A8">
              <w:rPr>
                <w:rFonts w:asciiTheme="majorBidi" w:hAnsiTheme="majorBidi" w:cstheme="majorBidi"/>
                <w:sz w:val="22"/>
                <w:szCs w:val="22"/>
              </w:rPr>
              <w:t>вертикальное</w:t>
            </w:r>
          </w:p>
          <w:p w14:paraId="3363E961"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Функции</w:t>
            </w:r>
          </w:p>
          <w:p w14:paraId="7499A20F" w14:textId="596A5C50"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Сенсорный экран</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0B1E6397" w14:textId="260806BE" w:rsidR="00BB1953" w:rsidRPr="005A32A8" w:rsidRDefault="00BB1953" w:rsidP="005A32A8">
            <w:pPr>
              <w:widowControl/>
              <w:shd w:val="clear" w:color="auto" w:fill="FFFFFF"/>
              <w:autoSpaceDE/>
              <w:autoSpaceDN/>
              <w:adjustRightInd/>
              <w:rPr>
                <w:rFonts w:asciiTheme="majorBidi" w:hAnsiTheme="majorBidi" w:cstheme="majorBidi"/>
                <w:sz w:val="22"/>
                <w:szCs w:val="22"/>
                <w:lang w:val="en-US"/>
              </w:rPr>
            </w:pPr>
            <w:r w:rsidRPr="00BB1953">
              <w:rPr>
                <w:rFonts w:asciiTheme="majorBidi" w:hAnsiTheme="majorBidi" w:cstheme="majorBidi"/>
                <w:sz w:val="22"/>
                <w:szCs w:val="22"/>
              </w:rPr>
              <w:t>Технология</w:t>
            </w:r>
            <w:r w:rsidRPr="00BB1953">
              <w:rPr>
                <w:rFonts w:asciiTheme="majorBidi" w:hAnsiTheme="majorBidi" w:cstheme="majorBidi"/>
                <w:sz w:val="22"/>
                <w:szCs w:val="22"/>
                <w:lang w:val="en-US"/>
              </w:rPr>
              <w:t xml:space="preserve"> </w:t>
            </w:r>
            <w:r w:rsidRPr="00BB1953">
              <w:rPr>
                <w:rFonts w:asciiTheme="majorBidi" w:hAnsiTheme="majorBidi" w:cstheme="majorBidi"/>
                <w:sz w:val="22"/>
                <w:szCs w:val="22"/>
              </w:rPr>
              <w:t>защиты</w:t>
            </w:r>
            <w:r w:rsidRPr="00BB1953">
              <w:rPr>
                <w:rFonts w:asciiTheme="majorBidi" w:hAnsiTheme="majorBidi" w:cstheme="majorBidi"/>
                <w:sz w:val="22"/>
                <w:szCs w:val="22"/>
                <w:lang w:val="en-US"/>
              </w:rPr>
              <w:t xml:space="preserve"> </w:t>
            </w:r>
            <w:r w:rsidRPr="00BB1953">
              <w:rPr>
                <w:rFonts w:asciiTheme="majorBidi" w:hAnsiTheme="majorBidi" w:cstheme="majorBidi"/>
                <w:sz w:val="22"/>
                <w:szCs w:val="22"/>
              </w:rPr>
              <w:t>зрения</w:t>
            </w:r>
            <w:r w:rsidR="005A32A8" w:rsidRPr="005A32A8">
              <w:rPr>
                <w:rFonts w:asciiTheme="majorBidi" w:hAnsiTheme="majorBidi" w:cstheme="majorBidi"/>
                <w:sz w:val="22"/>
                <w:szCs w:val="22"/>
                <w:lang w:val="en-US"/>
              </w:rPr>
              <w:t xml:space="preserve">: </w:t>
            </w:r>
            <w:r w:rsidRPr="005A32A8">
              <w:rPr>
                <w:rFonts w:asciiTheme="majorBidi" w:hAnsiTheme="majorBidi" w:cstheme="majorBidi"/>
                <w:sz w:val="22"/>
                <w:szCs w:val="22"/>
                <w:lang w:val="en-US"/>
              </w:rPr>
              <w:t>Flicker Free, Low Blue Light</w:t>
            </w:r>
          </w:p>
          <w:p w14:paraId="3C626D2A" w14:textId="0599ABE7"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Картинка в картинке</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2D580CDF" w14:textId="2467C11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Dual Mode</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645FE76A" w14:textId="68E0019A"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Игровые функции</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4E3DB402"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Конструкция</w:t>
            </w:r>
          </w:p>
          <w:p w14:paraId="2DAC8E47" w14:textId="2742E657"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Размер VESA</w:t>
            </w:r>
            <w:r w:rsidR="005A32A8">
              <w:rPr>
                <w:rFonts w:asciiTheme="majorBidi" w:hAnsiTheme="majorBidi" w:cstheme="majorBidi"/>
                <w:sz w:val="22"/>
                <w:szCs w:val="22"/>
              </w:rPr>
              <w:t xml:space="preserve">: </w:t>
            </w:r>
            <w:r w:rsidRPr="005A32A8">
              <w:rPr>
                <w:rFonts w:asciiTheme="majorBidi" w:hAnsiTheme="majorBidi" w:cstheme="majorBidi"/>
                <w:sz w:val="22"/>
                <w:szCs w:val="22"/>
              </w:rPr>
              <w:t>75 x 75</w:t>
            </w:r>
          </w:p>
          <w:p w14:paraId="1ECCEAB8" w14:textId="42F02DB8"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Поворотная подставка</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05C08A0B" w14:textId="2C48CA01"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Регулировка по высоте</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3248CF3B" w14:textId="4583EB49"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Регулировка наклона</w:t>
            </w:r>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56842B61" w14:textId="5F56636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Поворот на 90° (портретный режим)</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1A7053FE" w14:textId="437EA185"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Крепление периферии</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24EFF7CD" w14:textId="6A1F0C60"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Покрытие корпуса</w:t>
            </w:r>
            <w:r w:rsidR="005A32A8">
              <w:rPr>
                <w:rFonts w:asciiTheme="majorBidi" w:hAnsiTheme="majorBidi" w:cstheme="majorBidi"/>
                <w:sz w:val="22"/>
                <w:szCs w:val="22"/>
              </w:rPr>
              <w:t xml:space="preserve">: </w:t>
            </w:r>
            <w:r w:rsidRPr="005A32A8">
              <w:rPr>
                <w:rFonts w:asciiTheme="majorBidi" w:hAnsiTheme="majorBidi" w:cstheme="majorBidi"/>
                <w:sz w:val="22"/>
                <w:szCs w:val="22"/>
              </w:rPr>
              <w:t>матовое</w:t>
            </w:r>
          </w:p>
          <w:p w14:paraId="5EF34611" w14:textId="105CE351"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Подсветка корпуса</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35D3F163"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Дополнительное оборудование</w:t>
            </w:r>
          </w:p>
          <w:p w14:paraId="1B7B1D28" w14:textId="24306B32"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Веб-камера</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555BCA9C" w14:textId="5A57913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Встроенная акустическая система</w:t>
            </w:r>
            <w:r w:rsidR="005A32A8">
              <w:rPr>
                <w:rFonts w:asciiTheme="majorBidi" w:hAnsiTheme="majorBidi" w:cstheme="majorBidi"/>
                <w:sz w:val="22"/>
                <w:szCs w:val="22"/>
              </w:rPr>
              <w:t xml:space="preserve">: </w:t>
            </w:r>
            <w:r w:rsidRPr="005A32A8">
              <w:rPr>
                <w:rFonts w:asciiTheme="majorBidi" w:hAnsiTheme="majorBidi" w:cstheme="majorBidi"/>
                <w:sz w:val="22"/>
                <w:szCs w:val="22"/>
              </w:rPr>
              <w:t>есть</w:t>
            </w:r>
          </w:p>
          <w:p w14:paraId="57A0392F" w14:textId="5D6EF65E"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Мощность динамиков</w:t>
            </w:r>
            <w:r w:rsidR="005A32A8">
              <w:rPr>
                <w:rFonts w:asciiTheme="majorBidi" w:hAnsiTheme="majorBidi" w:cstheme="majorBidi"/>
                <w:sz w:val="22"/>
                <w:szCs w:val="22"/>
              </w:rPr>
              <w:t xml:space="preserve">: </w:t>
            </w:r>
            <w:r w:rsidRPr="005A32A8">
              <w:rPr>
                <w:rFonts w:asciiTheme="majorBidi" w:hAnsiTheme="majorBidi" w:cstheme="majorBidi"/>
                <w:sz w:val="22"/>
                <w:szCs w:val="22"/>
              </w:rPr>
              <w:t>2 x 3 Вт</w:t>
            </w:r>
          </w:p>
          <w:p w14:paraId="02CA5BB1" w14:textId="18F616E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Пульт ДУ</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47C556E3" w14:textId="2240C026"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Беспроводной интерфейс</w:t>
            </w:r>
            <w:r w:rsidR="005A32A8">
              <w:rPr>
                <w:rFonts w:asciiTheme="majorBidi" w:hAnsiTheme="majorBidi" w:cstheme="majorBidi"/>
                <w:sz w:val="22"/>
                <w:szCs w:val="22"/>
              </w:rPr>
              <w:t xml:space="preserve">: </w:t>
            </w:r>
            <w:r w:rsidRPr="005A32A8">
              <w:rPr>
                <w:rFonts w:asciiTheme="majorBidi" w:hAnsiTheme="majorBidi" w:cstheme="majorBidi"/>
                <w:sz w:val="22"/>
                <w:szCs w:val="22"/>
              </w:rPr>
              <w:t>нет</w:t>
            </w:r>
          </w:p>
          <w:p w14:paraId="78A31F4C"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Питание</w:t>
            </w:r>
          </w:p>
          <w:p w14:paraId="58FDE7E4" w14:textId="50457BBD"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Расположение блока питания</w:t>
            </w:r>
            <w:r w:rsidR="005A32A8">
              <w:rPr>
                <w:rFonts w:asciiTheme="majorBidi" w:hAnsiTheme="majorBidi" w:cstheme="majorBidi"/>
                <w:sz w:val="22"/>
                <w:szCs w:val="22"/>
              </w:rPr>
              <w:t xml:space="preserve">: </w:t>
            </w:r>
            <w:r w:rsidRPr="005A32A8">
              <w:rPr>
                <w:rFonts w:asciiTheme="majorBidi" w:hAnsiTheme="majorBidi" w:cstheme="majorBidi"/>
                <w:sz w:val="22"/>
                <w:szCs w:val="22"/>
              </w:rPr>
              <w:t>внешний</w:t>
            </w:r>
          </w:p>
          <w:p w14:paraId="245046EC" w14:textId="364E4627"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Потребляемая мощность при работе</w:t>
            </w:r>
            <w:r w:rsidR="005A32A8">
              <w:rPr>
                <w:rFonts w:asciiTheme="majorBidi" w:hAnsiTheme="majorBidi" w:cstheme="majorBidi"/>
                <w:sz w:val="22"/>
                <w:szCs w:val="22"/>
              </w:rPr>
              <w:t xml:space="preserve">: </w:t>
            </w:r>
            <w:r w:rsidRPr="005A32A8">
              <w:rPr>
                <w:rFonts w:asciiTheme="majorBidi" w:hAnsiTheme="majorBidi" w:cstheme="majorBidi"/>
                <w:sz w:val="22"/>
                <w:szCs w:val="22"/>
              </w:rPr>
              <w:t>30 Вт</w:t>
            </w:r>
          </w:p>
          <w:p w14:paraId="1FC5E0C8" w14:textId="0D8C3C5F"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Потребляемая мощность в спящем режиме</w:t>
            </w:r>
            <w:r w:rsidR="005A32A8">
              <w:rPr>
                <w:rFonts w:asciiTheme="majorBidi" w:hAnsiTheme="majorBidi" w:cstheme="majorBidi"/>
                <w:sz w:val="22"/>
                <w:szCs w:val="22"/>
              </w:rPr>
              <w:t xml:space="preserve">: </w:t>
            </w:r>
            <w:r w:rsidRPr="005A32A8">
              <w:rPr>
                <w:rFonts w:asciiTheme="majorBidi" w:hAnsiTheme="majorBidi" w:cstheme="majorBidi"/>
                <w:sz w:val="22"/>
                <w:szCs w:val="22"/>
              </w:rPr>
              <w:t>0.5 Вт</w:t>
            </w:r>
          </w:p>
          <w:p w14:paraId="7A4CC9B3" w14:textId="3A84059A"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Мощность в выключенном режиме</w:t>
            </w:r>
            <w:r w:rsidR="005A32A8">
              <w:rPr>
                <w:rFonts w:asciiTheme="majorBidi" w:hAnsiTheme="majorBidi" w:cstheme="majorBidi"/>
                <w:sz w:val="22"/>
                <w:szCs w:val="22"/>
              </w:rPr>
              <w:t xml:space="preserve">: </w:t>
            </w:r>
            <w:r w:rsidRPr="005A32A8">
              <w:rPr>
                <w:rFonts w:asciiTheme="majorBidi" w:hAnsiTheme="majorBidi" w:cstheme="majorBidi"/>
                <w:sz w:val="22"/>
                <w:szCs w:val="22"/>
              </w:rPr>
              <w:t>0.3 Вт</w:t>
            </w:r>
          </w:p>
          <w:p w14:paraId="0C77A4AC" w14:textId="5B7C4707"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Напряжение питания</w:t>
            </w:r>
            <w:r w:rsidR="005A32A8">
              <w:rPr>
                <w:rFonts w:asciiTheme="majorBidi" w:hAnsiTheme="majorBidi" w:cstheme="majorBidi"/>
                <w:sz w:val="22"/>
                <w:szCs w:val="22"/>
              </w:rPr>
              <w:t xml:space="preserve">: </w:t>
            </w:r>
            <w:r w:rsidRPr="005A32A8">
              <w:rPr>
                <w:rFonts w:asciiTheme="majorBidi" w:hAnsiTheme="majorBidi" w:cstheme="majorBidi"/>
                <w:sz w:val="22"/>
                <w:szCs w:val="22"/>
              </w:rPr>
              <w:t>100-240 В / 50-60 Гц</w:t>
            </w:r>
          </w:p>
          <w:p w14:paraId="2B3344DD" w14:textId="1EBDB73C" w:rsidR="00BB1953" w:rsidRPr="005A32A8" w:rsidRDefault="00BB1953" w:rsidP="005A32A8">
            <w:pPr>
              <w:widowControl/>
              <w:shd w:val="clear" w:color="auto" w:fill="FFFFFF"/>
              <w:autoSpaceDE/>
              <w:autoSpaceDN/>
              <w:adjustRightInd/>
              <w:rPr>
                <w:rFonts w:asciiTheme="majorBidi" w:hAnsiTheme="majorBidi" w:cstheme="majorBidi"/>
                <w:sz w:val="22"/>
                <w:szCs w:val="22"/>
                <w:lang w:val="en-US"/>
              </w:rPr>
            </w:pPr>
            <w:r w:rsidRPr="00BB1953">
              <w:rPr>
                <w:rFonts w:asciiTheme="majorBidi" w:hAnsiTheme="majorBidi" w:cstheme="majorBidi"/>
                <w:sz w:val="22"/>
                <w:szCs w:val="22"/>
              </w:rPr>
              <w:t>Поддержка</w:t>
            </w:r>
            <w:r w:rsidRPr="00BB1953">
              <w:rPr>
                <w:rFonts w:asciiTheme="majorBidi" w:hAnsiTheme="majorBidi" w:cstheme="majorBidi"/>
                <w:sz w:val="22"/>
                <w:szCs w:val="22"/>
                <w:lang w:val="en-US"/>
              </w:rPr>
              <w:t xml:space="preserve"> USB Power Delivery</w:t>
            </w:r>
            <w:r w:rsidR="005A32A8" w:rsidRPr="005A32A8">
              <w:rPr>
                <w:rFonts w:asciiTheme="majorBidi" w:hAnsiTheme="majorBidi" w:cstheme="majorBidi"/>
                <w:sz w:val="22"/>
                <w:szCs w:val="22"/>
                <w:lang w:val="en-US"/>
              </w:rPr>
              <w:t xml:space="preserve">: </w:t>
            </w:r>
            <w:r w:rsidRPr="005A32A8">
              <w:rPr>
                <w:rFonts w:asciiTheme="majorBidi" w:hAnsiTheme="majorBidi" w:cstheme="majorBidi"/>
                <w:sz w:val="22"/>
                <w:szCs w:val="22"/>
              </w:rPr>
              <w:t>нет</w:t>
            </w:r>
          </w:p>
          <w:p w14:paraId="68E5A348"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Дополнительная информация</w:t>
            </w:r>
          </w:p>
          <w:p w14:paraId="79A782E6" w14:textId="3901791A" w:rsidR="00BB1953" w:rsidRPr="00BB1953" w:rsidRDefault="00BB1953" w:rsidP="00BB1953">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Комплектация</w:t>
            </w:r>
            <w:r w:rsidR="005A32A8">
              <w:rPr>
                <w:rFonts w:asciiTheme="majorBidi" w:hAnsiTheme="majorBidi" w:cstheme="majorBidi"/>
                <w:sz w:val="22"/>
                <w:szCs w:val="22"/>
              </w:rPr>
              <w:t xml:space="preserve">: </w:t>
            </w:r>
            <w:r w:rsidRPr="00BB1953">
              <w:rPr>
                <w:rFonts w:asciiTheme="majorBidi" w:hAnsiTheme="majorBidi" w:cstheme="majorBidi"/>
                <w:sz w:val="22"/>
                <w:szCs w:val="22"/>
              </w:rPr>
              <w:t>адаптер питания, документация, кабель HDMI - HDMI</w:t>
            </w:r>
          </w:p>
          <w:p w14:paraId="2A55A04D" w14:textId="77777777" w:rsidR="00BB1953" w:rsidRPr="00BB1953" w:rsidRDefault="00BB1953" w:rsidP="00BB1953">
            <w:pPr>
              <w:widowControl/>
              <w:shd w:val="clear" w:color="auto" w:fill="FFFFFF"/>
              <w:autoSpaceDE/>
              <w:autoSpaceDN/>
              <w:adjustRightInd/>
              <w:rPr>
                <w:rFonts w:asciiTheme="majorBidi" w:hAnsiTheme="majorBidi" w:cstheme="majorBidi"/>
                <w:sz w:val="22"/>
                <w:szCs w:val="22"/>
                <w:u w:val="single"/>
              </w:rPr>
            </w:pPr>
            <w:r w:rsidRPr="00BB1953">
              <w:rPr>
                <w:rFonts w:asciiTheme="majorBidi" w:hAnsiTheme="majorBidi" w:cstheme="majorBidi"/>
                <w:sz w:val="22"/>
                <w:szCs w:val="22"/>
                <w:u w:val="single"/>
              </w:rPr>
              <w:t>Габариты и вес</w:t>
            </w:r>
          </w:p>
          <w:p w14:paraId="6306B769" w14:textId="78B59402"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Ширина без подставки</w:t>
            </w:r>
            <w:r w:rsidR="005A32A8">
              <w:rPr>
                <w:rFonts w:asciiTheme="majorBidi" w:hAnsiTheme="majorBidi" w:cstheme="majorBidi"/>
                <w:sz w:val="22"/>
                <w:szCs w:val="22"/>
              </w:rPr>
              <w:t xml:space="preserve">: </w:t>
            </w:r>
            <w:r w:rsidRPr="005A32A8">
              <w:rPr>
                <w:rFonts w:asciiTheme="majorBidi" w:hAnsiTheme="majorBidi" w:cstheme="majorBidi"/>
                <w:sz w:val="22"/>
                <w:szCs w:val="22"/>
              </w:rPr>
              <w:t>613.5 мм</w:t>
            </w:r>
          </w:p>
          <w:p w14:paraId="72441782" w14:textId="1FC66B46"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Ширина с подставкой</w:t>
            </w:r>
            <w:r w:rsidR="005A32A8">
              <w:rPr>
                <w:rFonts w:asciiTheme="majorBidi" w:hAnsiTheme="majorBidi" w:cstheme="majorBidi"/>
                <w:sz w:val="22"/>
                <w:szCs w:val="22"/>
              </w:rPr>
              <w:t xml:space="preserve">: </w:t>
            </w:r>
            <w:r w:rsidRPr="005A32A8">
              <w:rPr>
                <w:rFonts w:asciiTheme="majorBidi" w:hAnsiTheme="majorBidi" w:cstheme="majorBidi"/>
                <w:sz w:val="22"/>
                <w:szCs w:val="22"/>
              </w:rPr>
              <w:t>613.5 мм</w:t>
            </w:r>
          </w:p>
          <w:p w14:paraId="6B52A616" w14:textId="08B66949"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Минимальная высота с подставкой</w:t>
            </w:r>
            <w:r w:rsidR="005A32A8">
              <w:rPr>
                <w:rFonts w:asciiTheme="majorBidi" w:hAnsiTheme="majorBidi" w:cstheme="majorBidi"/>
                <w:sz w:val="22"/>
                <w:szCs w:val="22"/>
              </w:rPr>
              <w:t xml:space="preserve">: </w:t>
            </w:r>
            <w:r w:rsidRPr="005A32A8">
              <w:rPr>
                <w:rFonts w:asciiTheme="majorBidi" w:hAnsiTheme="majorBidi" w:cstheme="majorBidi"/>
                <w:sz w:val="22"/>
                <w:szCs w:val="22"/>
              </w:rPr>
              <w:t>462.6 мм</w:t>
            </w:r>
          </w:p>
          <w:p w14:paraId="7E35DC6C" w14:textId="27B3F74E"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Максимальная высота с подставкой</w:t>
            </w:r>
            <w:r w:rsidR="005A32A8">
              <w:rPr>
                <w:rFonts w:asciiTheme="majorBidi" w:hAnsiTheme="majorBidi" w:cstheme="majorBidi"/>
                <w:sz w:val="22"/>
                <w:szCs w:val="22"/>
              </w:rPr>
              <w:t xml:space="preserve">: </w:t>
            </w:r>
            <w:r w:rsidRPr="005A32A8">
              <w:rPr>
                <w:rFonts w:asciiTheme="majorBidi" w:hAnsiTheme="majorBidi" w:cstheme="majorBidi"/>
                <w:sz w:val="22"/>
                <w:szCs w:val="22"/>
              </w:rPr>
              <w:t>462.6 мм</w:t>
            </w:r>
          </w:p>
          <w:p w14:paraId="47DD9B3A" w14:textId="6AFE5528" w:rsidR="00BB1953" w:rsidRPr="005A32A8"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Толщина с подставкой</w:t>
            </w:r>
            <w:r w:rsidR="005A32A8">
              <w:rPr>
                <w:rFonts w:asciiTheme="majorBidi" w:hAnsiTheme="majorBidi" w:cstheme="majorBidi"/>
                <w:sz w:val="22"/>
                <w:szCs w:val="22"/>
              </w:rPr>
              <w:t xml:space="preserve">: </w:t>
            </w:r>
            <w:r w:rsidRPr="005A32A8">
              <w:rPr>
                <w:rFonts w:asciiTheme="majorBidi" w:hAnsiTheme="majorBidi" w:cstheme="majorBidi"/>
                <w:sz w:val="22"/>
                <w:szCs w:val="22"/>
              </w:rPr>
              <w:t>182 мм</w:t>
            </w:r>
          </w:p>
          <w:p w14:paraId="52540CA9" w14:textId="72460101" w:rsidR="00BB1953" w:rsidRDefault="00BB1953" w:rsidP="005A32A8">
            <w:pPr>
              <w:widowControl/>
              <w:shd w:val="clear" w:color="auto" w:fill="FFFFFF"/>
              <w:autoSpaceDE/>
              <w:autoSpaceDN/>
              <w:adjustRightInd/>
              <w:rPr>
                <w:rFonts w:asciiTheme="majorBidi" w:hAnsiTheme="majorBidi" w:cstheme="majorBidi"/>
                <w:sz w:val="22"/>
                <w:szCs w:val="22"/>
              </w:rPr>
            </w:pPr>
            <w:r w:rsidRPr="00BB1953">
              <w:rPr>
                <w:rFonts w:asciiTheme="majorBidi" w:hAnsiTheme="majorBidi" w:cstheme="majorBidi"/>
                <w:sz w:val="22"/>
                <w:szCs w:val="22"/>
              </w:rPr>
              <w:t>Вес монитора с подставкой</w:t>
            </w:r>
            <w:r w:rsidR="005A32A8">
              <w:rPr>
                <w:rFonts w:asciiTheme="majorBidi" w:hAnsiTheme="majorBidi" w:cstheme="majorBidi"/>
                <w:sz w:val="22"/>
                <w:szCs w:val="22"/>
              </w:rPr>
              <w:t xml:space="preserve">: </w:t>
            </w:r>
            <w:r w:rsidRPr="005A32A8">
              <w:rPr>
                <w:rFonts w:asciiTheme="majorBidi" w:hAnsiTheme="majorBidi" w:cstheme="majorBidi"/>
                <w:sz w:val="22"/>
                <w:szCs w:val="22"/>
              </w:rPr>
              <w:t>3.9 кг</w:t>
            </w:r>
          </w:p>
          <w:p w14:paraId="04C35728" w14:textId="5195B9EB" w:rsidR="005A32A8" w:rsidRPr="005A32A8" w:rsidRDefault="005A32A8" w:rsidP="005A32A8">
            <w:pPr>
              <w:widowControl/>
              <w:shd w:val="clear" w:color="auto" w:fill="FFFFFF"/>
              <w:autoSpaceDE/>
              <w:autoSpaceDN/>
              <w:adjustRightInd/>
              <w:rPr>
                <w:rFonts w:asciiTheme="majorBidi" w:hAnsiTheme="majorBidi" w:cstheme="majorBidi"/>
                <w:sz w:val="22"/>
                <w:szCs w:val="22"/>
                <w:u w:val="single"/>
              </w:rPr>
            </w:pPr>
            <w:r w:rsidRPr="005A32A8">
              <w:rPr>
                <w:rFonts w:asciiTheme="majorBidi" w:hAnsiTheme="majorBidi" w:cstheme="majorBidi"/>
                <w:sz w:val="22"/>
                <w:szCs w:val="22"/>
                <w:u w:val="single"/>
              </w:rPr>
              <w:t>Гарантия продавца: 12 месяцев.</w:t>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780A3E0A" w:rsidR="00AD0043" w:rsidRPr="00AD0043" w:rsidRDefault="005A32A8" w:rsidP="007B6766">
            <w:pPr>
              <w:jc w:val="center"/>
              <w:rPr>
                <w:bCs/>
                <w:sz w:val="24"/>
                <w:szCs w:val="24"/>
              </w:rPr>
            </w:pPr>
            <w:r>
              <w:rPr>
                <w:bCs/>
                <w:sz w:val="24"/>
                <w:szCs w:val="24"/>
              </w:rPr>
              <w:lastRenderedPageBreak/>
              <w:t>3</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79E5AB0D" w:rsidR="00AD0043" w:rsidRPr="00AD0043" w:rsidRDefault="0056444A" w:rsidP="007B6766">
            <w:pPr>
              <w:jc w:val="center"/>
              <w:rPr>
                <w:bCs/>
                <w:sz w:val="24"/>
                <w:szCs w:val="24"/>
              </w:rPr>
            </w:pPr>
            <w:r>
              <w:rPr>
                <w:bCs/>
                <w:sz w:val="24"/>
                <w:szCs w:val="24"/>
              </w:rPr>
              <w:t>12622,33</w:t>
            </w:r>
          </w:p>
        </w:tc>
        <w:tc>
          <w:tcPr>
            <w:tcW w:w="1134" w:type="dxa"/>
          </w:tcPr>
          <w:p w14:paraId="65234B11" w14:textId="3697B905" w:rsidR="00AD0043" w:rsidRPr="00AD0043" w:rsidRDefault="0056444A" w:rsidP="007B6766">
            <w:pPr>
              <w:jc w:val="center"/>
              <w:rPr>
                <w:bCs/>
                <w:sz w:val="24"/>
                <w:szCs w:val="24"/>
              </w:rPr>
            </w:pPr>
            <w:r>
              <w:rPr>
                <w:bCs/>
                <w:sz w:val="24"/>
                <w:szCs w:val="24"/>
              </w:rPr>
              <w:t>37866,99</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0D771A53" w:rsidR="00AD0043" w:rsidRPr="002E03F9" w:rsidRDefault="0056444A" w:rsidP="007B6766">
            <w:pPr>
              <w:jc w:val="center"/>
              <w:rPr>
                <w:b/>
                <w:sz w:val="24"/>
                <w:szCs w:val="24"/>
              </w:rPr>
            </w:pPr>
            <w:r>
              <w:rPr>
                <w:b/>
                <w:sz w:val="24"/>
                <w:szCs w:val="24"/>
              </w:rPr>
              <w:t>37866,99</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00BB4" w14:textId="77777777" w:rsidR="006E585A" w:rsidRDefault="006E585A">
      <w:r>
        <w:separator/>
      </w:r>
    </w:p>
  </w:endnote>
  <w:endnote w:type="continuationSeparator" w:id="0">
    <w:p w14:paraId="2D814A12" w14:textId="77777777" w:rsidR="006E585A" w:rsidRDefault="006E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F022" w14:textId="77777777" w:rsidR="006E585A" w:rsidRDefault="006E585A">
      <w:r>
        <w:separator/>
      </w:r>
    </w:p>
  </w:footnote>
  <w:footnote w:type="continuationSeparator" w:id="0">
    <w:p w14:paraId="6B432F7F" w14:textId="77777777" w:rsidR="006E585A" w:rsidRDefault="006E5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0F55393"/>
    <w:multiLevelType w:val="multilevel"/>
    <w:tmpl w:val="050E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4375A85"/>
    <w:multiLevelType w:val="hybridMultilevel"/>
    <w:tmpl w:val="F9549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4845A3B"/>
    <w:multiLevelType w:val="multilevel"/>
    <w:tmpl w:val="AEE8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1215D2F"/>
    <w:multiLevelType w:val="hybridMultilevel"/>
    <w:tmpl w:val="43BCF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DE243A"/>
    <w:multiLevelType w:val="multilevel"/>
    <w:tmpl w:val="20A2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A0808"/>
    <w:multiLevelType w:val="hybridMultilevel"/>
    <w:tmpl w:val="8634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7E08EA"/>
    <w:multiLevelType w:val="multilevel"/>
    <w:tmpl w:val="4EE4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6" w15:restartNumberingAfterBreak="0">
    <w:nsid w:val="31956D94"/>
    <w:multiLevelType w:val="multilevel"/>
    <w:tmpl w:val="475C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A5069"/>
    <w:multiLevelType w:val="multilevel"/>
    <w:tmpl w:val="384A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3B3A6F"/>
    <w:multiLevelType w:val="hybridMultilevel"/>
    <w:tmpl w:val="E764A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601EA1"/>
    <w:multiLevelType w:val="hybridMultilevel"/>
    <w:tmpl w:val="5C70C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8929B2"/>
    <w:multiLevelType w:val="multilevel"/>
    <w:tmpl w:val="7F74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EC0B31"/>
    <w:multiLevelType w:val="multilevel"/>
    <w:tmpl w:val="2234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A87E20"/>
    <w:multiLevelType w:val="hybridMultilevel"/>
    <w:tmpl w:val="DA28D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8"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ED234A"/>
    <w:multiLevelType w:val="hybridMultilevel"/>
    <w:tmpl w:val="0E261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1" w15:restartNumberingAfterBreak="0">
    <w:nsid w:val="6E0E52EF"/>
    <w:multiLevelType w:val="hybridMultilevel"/>
    <w:tmpl w:val="D9E82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2A049D"/>
    <w:multiLevelType w:val="multilevel"/>
    <w:tmpl w:val="7344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259D4"/>
    <w:multiLevelType w:val="multilevel"/>
    <w:tmpl w:val="D0CE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D802FA"/>
    <w:multiLevelType w:val="hybridMultilevel"/>
    <w:tmpl w:val="E2883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15"/>
  </w:num>
  <w:num w:numId="2" w16cid:durableId="1653677970">
    <w:abstractNumId w:val="27"/>
  </w:num>
  <w:num w:numId="3" w16cid:durableId="559749344">
    <w:abstractNumId w:val="0"/>
  </w:num>
  <w:num w:numId="4" w16cid:durableId="1396976947">
    <w:abstractNumId w:val="6"/>
  </w:num>
  <w:num w:numId="5" w16cid:durableId="553780426">
    <w:abstractNumId w:val="19"/>
  </w:num>
  <w:num w:numId="6" w16cid:durableId="1806967988">
    <w:abstractNumId w:val="9"/>
  </w:num>
  <w:num w:numId="7" w16cid:durableId="1920628124">
    <w:abstractNumId w:val="30"/>
  </w:num>
  <w:num w:numId="8" w16cid:durableId="1827041953">
    <w:abstractNumId w:val="28"/>
  </w:num>
  <w:num w:numId="9" w16cid:durableId="2061899951">
    <w:abstractNumId w:val="22"/>
  </w:num>
  <w:num w:numId="10" w16cid:durableId="1752769649">
    <w:abstractNumId w:val="18"/>
  </w:num>
  <w:num w:numId="11" w16cid:durableId="1203715503">
    <w:abstractNumId w:val="26"/>
  </w:num>
  <w:num w:numId="12" w16cid:durableId="90707708">
    <w:abstractNumId w:val="12"/>
  </w:num>
  <w:num w:numId="13" w16cid:durableId="332418939">
    <w:abstractNumId w:val="35"/>
  </w:num>
  <w:num w:numId="14" w16cid:durableId="1753818564">
    <w:abstractNumId w:val="23"/>
  </w:num>
  <w:num w:numId="15" w16cid:durableId="1368870498">
    <w:abstractNumId w:val="11"/>
  </w:num>
  <w:num w:numId="16" w16cid:durableId="55933549">
    <w:abstractNumId w:val="24"/>
  </w:num>
  <w:num w:numId="17" w16cid:durableId="1621912582">
    <w:abstractNumId w:val="32"/>
  </w:num>
  <w:num w:numId="18" w16cid:durableId="1948078338">
    <w:abstractNumId w:val="5"/>
  </w:num>
  <w:num w:numId="19" w16cid:durableId="870411899">
    <w:abstractNumId w:val="8"/>
  </w:num>
  <w:num w:numId="20" w16cid:durableId="510414890">
    <w:abstractNumId w:val="14"/>
  </w:num>
  <w:num w:numId="21" w16cid:durableId="316348251">
    <w:abstractNumId w:val="17"/>
  </w:num>
  <w:num w:numId="22" w16cid:durableId="182940472">
    <w:abstractNumId w:val="16"/>
  </w:num>
  <w:num w:numId="23" w16cid:durableId="1180389422">
    <w:abstractNumId w:val="33"/>
  </w:num>
  <w:num w:numId="24" w16cid:durableId="19089037">
    <w:abstractNumId w:val="29"/>
  </w:num>
  <w:num w:numId="25" w16cid:durableId="866063153">
    <w:abstractNumId w:val="34"/>
  </w:num>
  <w:num w:numId="26" w16cid:durableId="2116899983">
    <w:abstractNumId w:val="21"/>
  </w:num>
  <w:num w:numId="27" w16cid:durableId="1759328640">
    <w:abstractNumId w:val="10"/>
  </w:num>
  <w:num w:numId="28" w16cid:durableId="742798646">
    <w:abstractNumId w:val="13"/>
  </w:num>
  <w:num w:numId="29" w16cid:durableId="1930460389">
    <w:abstractNumId w:val="20"/>
  </w:num>
  <w:num w:numId="30" w16cid:durableId="1003095807">
    <w:abstractNumId w:val="7"/>
  </w:num>
  <w:num w:numId="31" w16cid:durableId="578635316">
    <w:abstractNumId w:val="31"/>
  </w:num>
  <w:num w:numId="32" w16cid:durableId="1760129276">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332"/>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444A"/>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2A8"/>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85A"/>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953"/>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1933</TotalTime>
  <Pages>14</Pages>
  <Words>6043</Words>
  <Characters>34450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40413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126</cp:revision>
  <cp:lastPrinted>2026-04-17T09:19:00Z</cp:lastPrinted>
  <dcterms:created xsi:type="dcterms:W3CDTF">2025-02-28T05:54:00Z</dcterms:created>
  <dcterms:modified xsi:type="dcterms:W3CDTF">2026-09-30T13:10:00Z</dcterms:modified>
</cp:coreProperties>
</file>