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ind w:firstLine="567"/>
        <w:jc w:val="right"/>
        <w:rPr>
          <w:b/>
          <w:sz w:val="24"/>
          <w:szCs w:val="24"/>
        </w:rPr>
      </w:pPr>
      <w:r>
        <w:rPr>
          <w:sz w:val="24"/>
          <w:szCs w:val="24"/>
        </w:rPr>
        <w:t>Приложение № 1 к запросу</w:t>
      </w:r>
    </w:p>
    <w:p>
      <w:pPr>
        <w:pStyle w:val="Normal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Форма предложения:</w:t>
      </w:r>
    </w:p>
    <w:p>
      <w:pPr>
        <w:pStyle w:val="Normal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rPr>
          <w:i/>
          <w:sz w:val="24"/>
          <w:szCs w:val="24"/>
        </w:rPr>
      </w:pPr>
      <w:r>
        <w:rPr>
          <w:i/>
          <w:sz w:val="24"/>
          <w:szCs w:val="24"/>
          <w:highlight w:val="yellow"/>
        </w:rPr>
        <w:t xml:space="preserve">Заполняется на бланке участника.  </w:t>
      </w:r>
    </w:p>
    <w:p>
      <w:pPr>
        <w:pStyle w:val="Normal"/>
        <w:tabs>
          <w:tab w:val="clear" w:pos="708"/>
          <w:tab w:val="left" w:pos="3491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pacing w:before="0" w:after="120"/>
        <w:ind w:left="5668"/>
        <w:jc w:val="right"/>
        <w:rPr/>
      </w:pPr>
      <w:r>
        <w:rPr>
          <w:sz w:val="24"/>
          <w:szCs w:val="24"/>
          <w:lang w:eastAsia="en-US"/>
        </w:rPr>
        <w:t xml:space="preserve"> </w:t>
      </w:r>
    </w:p>
    <w:p>
      <w:pPr>
        <w:pStyle w:val="Normal"/>
        <w:widowControl/>
        <w:ind w:hanging="0" w:left="0"/>
        <w:jc w:val="right"/>
        <w:rPr>
          <w:u w:val="single"/>
        </w:rPr>
      </w:pPr>
      <w:r>
        <w:rPr>
          <w:sz w:val="24"/>
          <w:szCs w:val="24"/>
          <w:u w:val="single"/>
          <w:lang w:eastAsia="en-US"/>
        </w:rPr>
        <w:t xml:space="preserve">Министерство культуры </w:t>
        <w:br/>
        <w:t>Владимирской области</w:t>
      </w:r>
    </w:p>
    <w:p>
      <w:pPr>
        <w:pStyle w:val="Normal"/>
        <w:widowControl/>
        <w:ind w:left="5668"/>
        <w:jc w:val="right"/>
        <w:rPr/>
      </w:pPr>
      <w:r>
        <w:rPr>
          <w:i/>
          <w:sz w:val="24"/>
          <w:szCs w:val="24"/>
          <w:lang w:eastAsia="en-US"/>
        </w:rPr>
        <w:t>(наименование заказчика)</w:t>
      </w:r>
    </w:p>
    <w:p>
      <w:pPr>
        <w:pStyle w:val="Normal"/>
        <w:widowControl/>
        <w:spacing w:before="0" w:after="120"/>
        <w:ind w:left="5668"/>
        <w:jc w:val="right"/>
        <w:rPr/>
      </w:pPr>
      <w:r>
        <w:rPr>
          <w:b/>
          <w:sz w:val="24"/>
          <w:szCs w:val="24"/>
          <w:highlight w:val="yellow"/>
          <w:lang w:eastAsia="en-US"/>
        </w:rPr>
        <w:t>Извещение №_______________</w:t>
      </w:r>
    </w:p>
    <w:p>
      <w:pPr>
        <w:pStyle w:val="Normal"/>
        <w:widowControl/>
        <w:spacing w:before="0" w:after="120"/>
        <w:ind w:left="5668"/>
        <w:jc w:val="right"/>
        <w:rPr/>
      </w:pPr>
      <w:r>
        <w:rPr>
          <w:sz w:val="24"/>
          <w:szCs w:val="24"/>
          <w:highlight w:val="yellow"/>
          <w:lang w:eastAsia="en-US"/>
        </w:rPr>
        <w:t>(обязательное поле для заполнения)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Компания </w:t>
      </w:r>
      <w:r>
        <w:rPr>
          <w:i/>
          <w:sz w:val="24"/>
          <w:szCs w:val="24"/>
          <w:highlight w:val="yellow"/>
          <w:u w:val="single"/>
        </w:rPr>
        <w:t>(Наименование и почтовый адрес)</w:t>
      </w:r>
      <w:r>
        <w:rPr>
          <w:sz w:val="24"/>
          <w:szCs w:val="24"/>
        </w:rPr>
        <w:t xml:space="preserve">предлагает следующую цену на поставку товара </w:t>
      </w:r>
      <w:r>
        <w:rPr>
          <w:sz w:val="24"/>
          <w:szCs w:val="24"/>
          <w:highlight w:val="yellow"/>
        </w:rPr>
        <w:t xml:space="preserve">(указывается </w:t>
      </w:r>
      <w:r>
        <w:rPr>
          <w:sz w:val="24"/>
          <w:szCs w:val="24"/>
          <w:highlight w:val="yellow"/>
          <w:u w:val="single"/>
        </w:rPr>
        <w:t>№ закупки)</w:t>
      </w:r>
      <w:r>
        <w:rPr>
          <w:sz w:val="24"/>
          <w:szCs w:val="24"/>
        </w:rPr>
        <w:t>:</w:t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4"/>
        <w:gridCol w:w="2112"/>
        <w:gridCol w:w="1303"/>
        <w:gridCol w:w="551"/>
        <w:gridCol w:w="574"/>
        <w:gridCol w:w="908"/>
        <w:gridCol w:w="1166"/>
        <w:gridCol w:w="3756"/>
      </w:tblGrid>
      <w:tr>
        <w:trPr>
          <w:trHeight w:val="742" w:hRule="atLeast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Товара</w:t>
            </w:r>
          </w:p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(участник указывает наименование и торговую марку в соответствии со своим предложением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0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происхождения товара</w:t>
            </w:r>
          </w:p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(участник указывает страну в соответствии со своим предложением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Ед. изм.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Next w:val="tru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 за ед. изм., руб.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Требования к качеству, функциональным характеристикам (потребительские свойства) Товара.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Календарь квартальный на 2027 г.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 скрепления: Пружина</w:t>
              <w:br/>
              <w:t>Количество блоков и гребней: 3 блока, 3 гребня</w:t>
              <w:br/>
              <w:t>Наличие бегунка: Да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Планинг датированный на 2027 г.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 крепления: Гребень</w:t>
              <w:br/>
              <w:t>Вид обложки: Твердая</w:t>
              <w:br/>
              <w:t xml:space="preserve">Материал обложки: Бумвинил </w:t>
            </w:r>
            <w:r>
              <w:rPr/>
              <w:t>или иск. кожа</w:t>
            </w:r>
            <w:r>
              <w:rPr/>
              <w:t xml:space="preserve"> (</w:t>
            </w:r>
            <w:r>
              <w:rPr>
                <w:b/>
                <w:bCs/>
                <w:color w:val="FF0000"/>
              </w:rPr>
              <w:t>Участник указывает конкретное значение)</w:t>
            </w:r>
            <w:r>
              <w:rPr/>
              <w:br/>
              <w:t>Цвет: бордовый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Папка-регистратор с арочным механизмом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Ширина корешка: 80 Миллиметр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Папка-регистратор с арочным механизмом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Ширина корешка: 50 Миллиметр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Папка-регистратор с арочным механизмом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Ширина корешка: 70 Миллиметр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Степлер канцелярский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Размеры скоб: № 10</w:t>
              <w:br/>
              <w:t>Количество сшиваемых листов: до 20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Степлер канцелярский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Размеры скоб: № 24/6</w:t>
              <w:br/>
              <w:t>Количество сшиваемых листов: до 40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Антистеплер для скоб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Возможность расшивания скоб (размер): №10, № 24/6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9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Скобы для степлера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Размер скоб: 10</w:t>
              <w:br/>
              <w:t>Количество в упаковке: 1000 шт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10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Скобы для степлера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Размер скоб: 24/6</w:t>
              <w:br/>
              <w:t>Количество в упаковке: 1000 шт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11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Зажим для бумаг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Ширина зажима: 15 мм</w:t>
              <w:br/>
              <w:t>Материал: Металл</w:t>
              <w:br/>
              <w:t>Количество штук в упаковке: 12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Зажим для бумаг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Ширина зажима: 19 мм</w:t>
              <w:br/>
              <w:t>Материал: Металл</w:t>
              <w:br/>
              <w:t>Количество штук в упаковке: 12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Зажим для бумаг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Ширина зажима: 25 мм</w:t>
              <w:br/>
              <w:t>Материал: Металл</w:t>
              <w:br/>
              <w:t>Количество штук в упаковке: 12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Зажим для бумаг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Ширина зажима: 32 мм</w:t>
              <w:br/>
              <w:t>Материал: Металл</w:t>
              <w:br/>
              <w:t>Количество штук в упаковке: 12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Зажим для бумаг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14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Ширина зажима: 41 мм</w:t>
              <w:br/>
              <w:t>Материал: Металл</w:t>
              <w:br/>
              <w:t>Количество штук в упаковке: 12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Зажим для бумаг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Ширина зажима: 51 мм</w:t>
              <w:br/>
              <w:t>Материал: Металл</w:t>
              <w:br/>
              <w:t>Количество штук в упаковке: 12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Шпагат джутовый 2-х ниточный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Длина: 500 м</w:t>
              <w:br/>
              <w:t>Диаметр: 1,5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Клейкие закладки пластиковые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Количество листов в упаковке: 100</w:t>
              <w:br/>
              <w:t>Материал основания: Пластик</w:t>
              <w:br/>
              <w:t>Количество цветов в упаковке: 5 штук</w:t>
              <w:br/>
              <w:t>Длина: 45 мм</w:t>
              <w:br/>
              <w:t>Ширина: 12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19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Блок самоклеящийся </w:t>
            </w:r>
            <w:r>
              <w:rPr>
                <w:rFonts w:cs="Times New Roman"/>
                <w:b/>
                <w:bCs/>
                <w:sz w:val="21"/>
                <w:szCs w:val="21"/>
              </w:rPr>
              <w:t>пластиковый</w:t>
            </w:r>
            <w:r>
              <w:rPr>
                <w:rFonts w:cs="Times New Roman"/>
                <w:sz w:val="21"/>
                <w:szCs w:val="21"/>
              </w:rPr>
              <w:t xml:space="preserve"> (стикеры)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Количество листов в упаковке: 100</w:t>
              <w:br/>
              <w:t>Количество цветов в упаковке: 4 штук</w:t>
              <w:br/>
              <w:t>Длина: 76 мм</w:t>
              <w:br/>
              <w:t>Ширина: 76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20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Клейкая лента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Бесцветный</w:t>
              <w:br/>
              <w:t>Ширина клейкой ленты: 19 мм</w:t>
              <w:br/>
              <w:t>Количество в упаковке: 12 шт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21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Клейкая лента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Бесцветный</w:t>
              <w:br/>
              <w:t>Ширина клейкой ленты: 48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 пластиковая на 2 кольцах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Ширина корешка: 35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 пластиковая с металлическим пружинным скоросшивателем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Ширина корешка: 35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Папка-конверт с кнопкой пластиковая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24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Способ фиксации: кнопка</w:t>
              <w:br/>
              <w:t>Формат: А4</w:t>
              <w:br/>
              <w:t>Вместимость: 100 листов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Скоросшиватель пластиковый с перфорацией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90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 xml:space="preserve">Толщина пластика для верхнего листа: 140 мкм. </w:t>
              <w:br/>
              <w:t>Толщина пластика для нижнего листа: 180 мкм.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Папка-уголок пластиковая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Цвет: Желтый</w:t>
            </w:r>
          </w:p>
          <w:p>
            <w:pPr>
              <w:pStyle w:val="user5"/>
              <w:rPr/>
            </w:pPr>
            <w:r>
              <w:rPr/>
              <w:t>Толщина пластика: 150 мкм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Папка-уголок пластиковая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Цвет: Синий</w:t>
            </w:r>
          </w:p>
          <w:p>
            <w:pPr>
              <w:pStyle w:val="user5"/>
              <w:rPr/>
            </w:pPr>
            <w:r>
              <w:rPr/>
              <w:t>Толщина пластика: 150 мкм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Папка-уголок пластиковая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Цвет: Зеленый</w:t>
            </w:r>
          </w:p>
          <w:p>
            <w:pPr>
              <w:pStyle w:val="user5"/>
              <w:rPr/>
            </w:pPr>
            <w:r>
              <w:rPr/>
              <w:t>Толщина пластика: 150 мкм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29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Папка-уголок пластиковая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А4</w:t>
              <w:br/>
              <w:t>Цвет: Красный</w:t>
            </w:r>
          </w:p>
          <w:p>
            <w:pPr>
              <w:pStyle w:val="user5"/>
              <w:rPr/>
            </w:pPr>
            <w:r>
              <w:rPr/>
              <w:t>Толщина пластика: 150 мкм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30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 без скоросшивателя «Дело»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200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Формат: A4</w:t>
              <w:br/>
              <w:t>Плотность картона, г/м2: 440</w:t>
              <w:br/>
              <w:t>Материал: мелованный картон</w:t>
              <w:br/>
              <w:t>Цвет: Белый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31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Набор текстовыделителей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Количество цветов в упаковке: 4</w:t>
              <w:br/>
              <w:t>Цвета: неоновые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Текстовыделитель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Желтый неоновый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Текстовыделитель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Зеленый неоновый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Текстовыделитель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Розовый неоновый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Текстовыделитель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Голубой неоновый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Текстовыделитель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Оранжевый неоновый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Маркер перманентный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черный</w:t>
              <w:br/>
              <w:t>Толщина линии письма: 2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Маркер перманентный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черный</w:t>
              <w:br/>
              <w:t>Толщина линии письма:  ≥ 4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39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Маркер перманентный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9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Цвет: черный</w:t>
              <w:br/>
              <w:t>Наконечник: тонкий</w:t>
              <w:br/>
              <w:t>Толщина линии письма: ≤ 1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40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Маркер-краска лаковый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Вид маркера: Лаковый</w:t>
              <w:br/>
              <w:t>Цвет: белый</w:t>
              <w:br/>
              <w:t>Толщина линии письма: 2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41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Ручка гелевая с грипом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чернил: черный</w:t>
              <w:br/>
              <w:t>Диаметр пишущего узла: 0,5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Ручка гелевая с грипом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чернил: синий</w:t>
              <w:br/>
              <w:t>Диаметр пишущего узла: 0,5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Ручка гелевая с грипом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чернил: красный</w:t>
              <w:br/>
              <w:t>Диаметр пишущего узла: 0,5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/>
            </w:pPr>
            <w:r>
              <w:rPr>
                <w:rFonts w:cs="Times New Roman"/>
                <w:sz w:val="21"/>
                <w:szCs w:val="21"/>
              </w:rPr>
              <w:t xml:space="preserve">Шариковая автоматическая ручка Berlingo classic pro </w:t>
            </w:r>
            <w:r>
              <w:rPr>
                <w:rFonts w:cs="Times New Roman"/>
                <w:b/>
                <w:bCs/>
                <w:sz w:val="21"/>
                <w:szCs w:val="21"/>
              </w:rPr>
              <w:t>или эквивалент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чернил: синий</w:t>
              <w:br/>
              <w:t>Наличие грип-секции у основания: Да</w:t>
              <w:br/>
              <w:t>Диаметр пишущего узла: 0,7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/>
            </w:pPr>
            <w:r>
              <w:rPr>
                <w:rFonts w:cs="Times New Roman"/>
                <w:sz w:val="21"/>
                <w:szCs w:val="21"/>
              </w:rPr>
              <w:t xml:space="preserve">Ручка шариковая Berlingo xGold </w:t>
            </w:r>
            <w:r>
              <w:rPr>
                <w:rFonts w:cs="Times New Roman"/>
                <w:b/>
                <w:bCs/>
                <w:sz w:val="21"/>
                <w:szCs w:val="21"/>
              </w:rPr>
              <w:t>или эквивалент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чернил: синий</w:t>
              <w:br/>
              <w:t>Наличие грип-секции у основания: Да</w:t>
              <w:br/>
              <w:t>Диаметр пишущего узла: 0,7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Ручка шариковая с грипом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24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чернил: синий</w:t>
              <w:br/>
              <w:t>Диаметр пишущего узла: 0,4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Ручка шариковая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 xml:space="preserve">Цвет чернил: синий </w:t>
              <w:br/>
              <w:t>Наличие грип-секции у основания: нет</w:t>
              <w:br/>
              <w:t xml:space="preserve">Ручка автоматическая: Нет </w:t>
              <w:br/>
              <w:t>Диаметр пишущего узла: 0,7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Ручка шариковая с грипом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чернил: красный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49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Карандаш чернографитный с заточенным стержнем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 карандаша: Твердо-мягкий (HB)</w:t>
              <w:br/>
              <w:t>Материал корпуса: Дерево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50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Карандаш механический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Диаметр грифеля: 0.7 Миллиметр</w:t>
              <w:br/>
              <w:t>Материал корпуса: Металл</w:t>
              <w:br/>
              <w:t>Наличие грип-секции у основания: Да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51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Блоки для записей самоклеящийся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Длина: 76 мм</w:t>
              <w:br/>
              <w:t>Ширина: 76 мм</w:t>
              <w:br/>
              <w:t>Количество листов в блоке: 400Штука</w:t>
              <w:br/>
              <w:t>Цвета листов: пастельные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Блоки для записей самоклеящийся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Длина: 51 мм</w:t>
              <w:br/>
              <w:t>Ширина: 38 мм</w:t>
              <w:br/>
              <w:t>Количество листов в блоке: 100 Штука</w:t>
              <w:br/>
              <w:t>Цвета листов: пастельные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Блоки для записей самоклеящийся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Длина: 51 мм</w:t>
              <w:br/>
              <w:t>Ширина:51 мм</w:t>
              <w:br/>
              <w:t>Количество листов в блоке: 400Штука</w:t>
              <w:br/>
              <w:t>Цвета листов: пастельные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Блок для записей непроклеенный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 90 Миллиметр</w:t>
              <w:br/>
              <w:t>Ширина 90 Миллиметр</w:t>
              <w:br/>
              <w:t>Цвет: белый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/>
            </w:pPr>
            <w:r>
              <w:rPr>
                <w:rFonts w:cs="Times New Roman"/>
                <w:sz w:val="21"/>
                <w:szCs w:val="21"/>
              </w:rPr>
              <w:t>Корректирующая жидкость с кисточкой Berlingo</w:t>
            </w:r>
            <w:r>
              <w:rPr>
                <w:rFonts w:cs="Times New Roman"/>
                <w:b/>
                <w:bCs/>
                <w:sz w:val="21"/>
                <w:szCs w:val="21"/>
              </w:rPr>
              <w:t xml:space="preserve"> или эквивалент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Основа: Химическая (спиртовая)</w:t>
              <w:br/>
              <w:t>Объем: 20 мл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/>
            </w:pPr>
            <w:r>
              <w:rPr>
                <w:rFonts w:cs="Times New Roman"/>
                <w:sz w:val="21"/>
                <w:szCs w:val="21"/>
              </w:rPr>
              <w:t xml:space="preserve">Корректирующая лента Berlingo </w:t>
            </w:r>
            <w:r>
              <w:rPr>
                <w:rFonts w:cs="Times New Roman"/>
                <w:b/>
                <w:bCs/>
                <w:sz w:val="21"/>
                <w:szCs w:val="21"/>
              </w:rPr>
              <w:t>или эквивалент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 ленты: 8 м</w:t>
              <w:br/>
              <w:t>Ширина ленты: 5 мм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Ручка-корректор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Объем: 7 мл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Файл вкладыш глянцевый (гладкий)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13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Количество файлов в упаковке: 100 Штука</w:t>
              <w:br/>
              <w:t>Формат: А4</w:t>
              <w:br/>
              <w:t>Плотность, мкм: 60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59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Файл вкладыш глянцевый (гладкий)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Количество файлов в упаковке 50 Штука</w:t>
              <w:br/>
              <w:t>Формат: А4</w:t>
              <w:br/>
              <w:t>Плотность, мкм: 100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60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Файл вкладыш глянцевый (гладкий)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bidi w:val="0"/>
              <w:rPr/>
            </w:pPr>
            <w:r>
              <w:rPr/>
              <w:t>Количество файлов в упаковке: 5 Штука</w:t>
              <w:br/>
              <w:t>Формат: А4</w:t>
              <w:br/>
              <w:t xml:space="preserve">Плотность, мкм: ≥ 175 и &lt; 185 </w:t>
            </w:r>
            <w:r>
              <w:rPr>
                <w:b/>
                <w:bCs/>
                <w:color w:val="FF0000"/>
              </w:rPr>
              <w:t>(Участник указывает конкретное значение)</w:t>
            </w:r>
            <w:r>
              <w:rPr/>
              <w:br/>
              <w:t xml:space="preserve">Вместимость: ≥ 200 листов </w:t>
            </w:r>
            <w:r>
              <w:rPr>
                <w:b/>
                <w:bCs/>
                <w:color w:val="FF0000"/>
              </w:rPr>
              <w:t>(Участник указывает конкретное значение)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61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Блокнот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Формат листа: А5</w:t>
              <w:br/>
              <w:t>Тип крепления: спираль</w:t>
              <w:br/>
              <w:t>Количество листов: 80 шт.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Тетрадь ученическая общая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Вид линовки: Клетка</w:t>
              <w:br/>
              <w:t>Количество листов: 96 Штука</w:t>
              <w:br/>
              <w:t>Тип скрепления: гребень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Ножницы канцелярские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Длина: 170 Миллиметр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Линейка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Длина разметки: 30 см</w:t>
              <w:br/>
              <w:t>Материал: Пластик</w:t>
              <w:br/>
              <w:t>Шкала измерения: сантиметровая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/>
            </w:pPr>
            <w:r>
              <w:rPr>
                <w:rFonts w:cs="Times New Roman"/>
                <w:sz w:val="21"/>
                <w:szCs w:val="21"/>
              </w:rPr>
              <w:t xml:space="preserve">Калькулятор электронный BRAUBERG EXTRA </w:t>
            </w:r>
            <w:r>
              <w:rPr>
                <w:rFonts w:cs="Times New Roman"/>
                <w:b/>
                <w:bCs/>
                <w:sz w:val="21"/>
                <w:szCs w:val="21"/>
              </w:rPr>
              <w:t>или эквивалент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Тип: Настольный</w:t>
              <w:br/>
              <w:t>Количество разрядов: 12</w:t>
              <w:br/>
              <w:t>Графический (научный): нет</w:t>
              <w:br/>
              <w:t xml:space="preserve">Длина ≥ 190 мм </w:t>
            </w:r>
            <w:r>
              <w:rPr>
                <w:b/>
                <w:bCs/>
                <w:color w:val="FF0000"/>
              </w:rPr>
              <w:t>(Участник указывает конкретное значение)</w:t>
            </w:r>
            <w:r>
              <w:rPr/>
              <w:br/>
              <w:t>Ширина ≥ 145 мм</w:t>
            </w:r>
            <w:r>
              <w:rPr>
                <w:b/>
                <w:bCs/>
                <w:color w:val="FF0000"/>
              </w:rPr>
              <w:t>(Участник указывает конкретное значение)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/>
            </w:pPr>
            <w:r>
              <w:rPr>
                <w:rFonts w:cs="Times New Roman"/>
                <w:sz w:val="21"/>
                <w:szCs w:val="21"/>
              </w:rPr>
              <w:t xml:space="preserve">Штемпельная подушка для печати «Trodat printy 4642» </w:t>
            </w:r>
            <w:r>
              <w:rPr>
                <w:rFonts w:cs="Times New Roman"/>
                <w:b/>
                <w:bCs/>
                <w:color w:val="FF0000"/>
                <w:sz w:val="21"/>
                <w:szCs w:val="21"/>
              </w:rPr>
              <w:t>эквивалент не допускается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подушки штемпельной: Синий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Штемпельная подушка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 подушки штемпельной: настольная</w:t>
              <w:br/>
              <w:t>Цвет подушки штемпельной: Синий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Штамп самонаборный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 механизма: автоматический</w:t>
              <w:br/>
              <w:t>Количество строк: 3 шт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69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Краска штемпельная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Цвет краски: Синий</w:t>
              <w:br/>
              <w:t>Объем: 45 мл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70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Диск оптический CD-R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Емкость: 700 мб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71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/>
            </w:pPr>
            <w:r>
              <w:rPr>
                <w:rFonts w:cs="Times New Roman"/>
                <w:sz w:val="21"/>
                <w:szCs w:val="21"/>
              </w:rPr>
              <w:t xml:space="preserve">Клей карандаш Erich Krause </w:t>
            </w:r>
            <w:r>
              <w:rPr>
                <w:rFonts w:cs="Times New Roman"/>
                <w:b/>
                <w:bCs/>
                <w:sz w:val="21"/>
                <w:szCs w:val="21"/>
              </w:rPr>
              <w:t>или эквивалент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Масса: 36 грамм</w:t>
              <w:br/>
              <w:t>Основа клея: PVP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72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Скрепки металлические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 xml:space="preserve">Количество штук в упаковке: 50 </w:t>
              <w:br/>
              <w:t>Длина: 78 мм</w:t>
              <w:br/>
              <w:t>Тип покрытия: Никелевое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73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Скрепки металлические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Количество штук в упаковке: 100</w:t>
              <w:br/>
              <w:t>Длина: 28 мм</w:t>
              <w:br/>
              <w:t>Тип покрытия: Никелевое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74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Стирательная резинка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Вид удаляемой надписи: Графитная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75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Лоток для бумаги металлический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Тип: Горизонтальный</w:t>
              <w:br/>
              <w:t>Количество секций: 3</w:t>
              <w:br/>
              <w:t>Цвет: Черный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76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Лоток для бумаги металлический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4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Тип: Вертикальный</w:t>
              <w:br/>
              <w:t>Количество секций: 1</w:t>
              <w:br/>
              <w:t>Цвет: Черный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77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Силовые кнопки-гвоздики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5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Количество штук в упаковке: 50 шт</w:t>
              <w:br/>
              <w:t>Материал шляпки: Пластик</w:t>
              <w:br/>
              <w:t>Тип ножки: Игольчатый</w:t>
            </w:r>
          </w:p>
        </w:tc>
      </w:tr>
      <w:tr>
        <w:trPr>
          <w:trHeight w:val="415" w:hRule="atLeast"/>
        </w:trPr>
        <w:tc>
          <w:tcPr>
            <w:tcW w:w="4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78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user5"/>
              <w:ind w:right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Папка адресная с гербом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551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user5"/>
              <w:rPr/>
            </w:pPr>
            <w:r>
              <w:rPr/>
              <w:t>Покрытие: бумвинил</w:t>
              <w:br/>
              <w:t>Цвет: зеленый</w:t>
              <w:br/>
              <w:t>Формат : А4</w:t>
            </w:r>
          </w:p>
        </w:tc>
      </w:tr>
      <w:tr>
        <w:trPr>
          <w:trHeight w:val="415" w:hRule="atLeast"/>
        </w:trPr>
        <w:tc>
          <w:tcPr>
            <w:tcW w:w="5882" w:type="dxa"/>
            <w:gridSpan w:val="6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56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</w:r>
          </w:p>
        </w:tc>
      </w:tr>
    </w:tbl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Цена запрашиваемого товара включает в себя все налоги и другие обязательные платежи, стоимость всех сопутствующих услуг, в том числе транспортные расходы, страхование, оформление сертификатов, паспортов и т.д., а также все скидки, предлагаемые Участником.</w:t>
      </w:r>
    </w:p>
    <w:p>
      <w:pPr>
        <w:pStyle w:val="Normal"/>
        <w:widowControl/>
        <w:ind w:firstLine="708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ind w:firstLine="708"/>
        <w:rPr>
          <w:sz w:val="24"/>
          <w:szCs w:val="24"/>
        </w:rPr>
      </w:pPr>
      <w:r>
        <w:rPr>
          <w:sz w:val="24"/>
          <w:szCs w:val="24"/>
        </w:rPr>
        <w:t>Цены действительны до «____»________ 20___г.</w:t>
      </w:r>
    </w:p>
    <w:p>
      <w:pPr>
        <w:pStyle w:val="Normal"/>
        <w:widowControl/>
        <w:ind w:firstLine="708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наше ценовое предложение будет признано лучшим, согласны заключит</w:t>
      </w:r>
      <w:r>
        <w:rPr>
          <w:sz w:val="24"/>
          <w:szCs w:val="24"/>
          <w:shd w:fill="auto" w:val="clear"/>
        </w:rPr>
        <w:t>ь контракт</w:t>
      </w:r>
      <w:r>
        <w:rPr>
          <w:sz w:val="24"/>
          <w:szCs w:val="24"/>
        </w:rPr>
        <w:t xml:space="preserve"> и поставить товар в указанные Вами сроки.</w:t>
      </w:r>
    </w:p>
    <w:p>
      <w:pPr>
        <w:pStyle w:val="Normal"/>
        <w:widowControl/>
        <w:spacing w:lineRule="auto" w:line="360"/>
        <w:ind w:firstLine="708" w:left="6372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pacing w:lineRule="auto" w:line="360"/>
        <w:ind w:firstLine="708" w:left="6372"/>
        <w:jc w:val="center"/>
        <w:rPr>
          <w:sz w:val="24"/>
          <w:szCs w:val="24"/>
        </w:rPr>
      </w:pPr>
      <w:r>
        <w:rPr>
          <w:sz w:val="24"/>
          <w:szCs w:val="24"/>
        </w:rPr>
        <w:t>Подпись ________________</w:t>
        <w:tab/>
        <w:tab/>
        <w:tab/>
        <w:t>(Ф.И.О. директора)</w:t>
      </w:r>
    </w:p>
    <w:p>
      <w:pPr>
        <w:pStyle w:val="Normal"/>
        <w:widowControl/>
        <w:spacing w:lineRule="auto" w:line="360"/>
        <w:ind w:firstLine="708" w:left="7788"/>
        <w:rPr>
          <w:sz w:val="24"/>
          <w:szCs w:val="24"/>
        </w:rPr>
      </w:pPr>
      <w:r>
        <w:rPr>
          <w:sz w:val="24"/>
          <w:szCs w:val="24"/>
        </w:rPr>
        <w:t>М.П.</w:t>
      </w:r>
    </w:p>
    <w:p>
      <w:pPr>
        <w:pStyle w:val="Normal"/>
        <w:widowControl/>
        <w:rPr>
          <w:sz w:val="24"/>
          <w:szCs w:val="24"/>
        </w:rPr>
      </w:pPr>
      <w:r>
        <w:rPr>
          <w:sz w:val="24"/>
          <w:szCs w:val="24"/>
        </w:rPr>
        <w:t>Контакты:</w:t>
      </w:r>
    </w:p>
    <w:p>
      <w:pPr>
        <w:pStyle w:val="Normal"/>
        <w:widowControl/>
        <w:rPr>
          <w:sz w:val="24"/>
          <w:szCs w:val="24"/>
        </w:rPr>
      </w:pPr>
      <w:r>
        <w:rPr>
          <w:sz w:val="24"/>
          <w:szCs w:val="24"/>
        </w:rPr>
        <w:t>Должность, ФИО</w:t>
      </w:r>
    </w:p>
    <w:p>
      <w:pPr>
        <w:pStyle w:val="Normal"/>
        <w:widowControl/>
        <w:rPr>
          <w:sz w:val="24"/>
          <w:szCs w:val="24"/>
        </w:rPr>
      </w:pPr>
      <w:r>
        <w:rPr>
          <w:sz w:val="24"/>
          <w:szCs w:val="24"/>
        </w:rPr>
        <w:t>Тел. рабочий, мобильный</w:t>
      </w:r>
    </w:p>
    <w:p>
      <w:pPr>
        <w:pStyle w:val="Normal"/>
        <w:widowControl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mail:</w:t>
      </w:r>
    </w:p>
    <w:p>
      <w:pPr>
        <w:pStyle w:val="Normal"/>
        <w:widowControl/>
        <w:rPr>
          <w:sz w:val="24"/>
          <w:szCs w:val="24"/>
        </w:rPr>
      </w:pPr>
      <w:r>
        <w:rPr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425" w:right="567" w:gutter="0" w:header="709" w:top="1134" w:footer="709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swiss"/>
    <w:pitch w:val="variable"/>
  </w:font>
  <w:font w:name="Calibri"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0"/>
      </w:pPr>
      <w:rPr>
        <w:rFonts w:cs="Times New Roman"/>
        <w:i w:val="false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hanging="0"/>
      </w:pPr>
      <w:rPr>
        <w:rFonts w:cs="Times New Roman"/>
        <w:i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6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99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66fe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qFormat/>
    <w:rsid w:val="00c32ff6"/>
    <w:pPr>
      <w:keepNext w:val="true"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2"/>
    <w:qFormat/>
    <w:rsid w:val="00866fed"/>
    <w:pPr>
      <w:keepNext w:val="true"/>
      <w:widowControl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qFormat/>
    <w:rsid w:val="00c32ff6"/>
    <w:pPr>
      <w:keepNext w:val="true"/>
      <w:widowControl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Heading4">
    <w:name w:val="heading 4"/>
    <w:basedOn w:val="NormalIndent"/>
    <w:next w:val="NormalIndent"/>
    <w:link w:val="4"/>
    <w:qFormat/>
    <w:rsid w:val="00a460be"/>
    <w:pPr>
      <w:keepNext w:val="true"/>
      <w:widowControl/>
      <w:ind w:firstLine="709" w:left="0"/>
      <w:outlineLvl w:val="3"/>
    </w:pPr>
    <w:rPr>
      <w:i/>
      <w:sz w:val="28"/>
      <w:szCs w:val="24"/>
    </w:rPr>
  </w:style>
  <w:style w:type="paragraph" w:styleId="Heading6">
    <w:name w:val="heading 6"/>
    <w:basedOn w:val="Normal"/>
    <w:next w:val="Normal"/>
    <w:link w:val="62"/>
    <w:semiHidden/>
    <w:unhideWhenUsed/>
    <w:qFormat/>
    <w:rsid w:val="00c87e11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9"/>
    <w:qFormat/>
    <w:rsid w:val="00080b4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rsid w:val="00f143c9"/>
    <w:rPr/>
  </w:style>
  <w:style w:type="character" w:styleId="13" w:customStyle="1">
    <w:name w:val="Основной текст (13)_"/>
    <w:link w:val="131"/>
    <w:qFormat/>
    <w:rsid w:val="00385f1d"/>
    <w:rPr>
      <w:sz w:val="19"/>
      <w:szCs w:val="19"/>
      <w:lang w:bidi="ar-SA"/>
    </w:rPr>
  </w:style>
  <w:style w:type="character" w:styleId="6" w:customStyle="1">
    <w:name w:val="Основной текст (6)_"/>
    <w:qFormat/>
    <w:rsid w:val="00385f1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2"/>
      <w:szCs w:val="22"/>
      <w:u w:val="none"/>
    </w:rPr>
  </w:style>
  <w:style w:type="character" w:styleId="61" w:customStyle="1">
    <w:name w:val="Основной текст (6)"/>
    <w:qFormat/>
    <w:rsid w:val="00385f1d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ru-RU"/>
    </w:rPr>
  </w:style>
  <w:style w:type="character" w:styleId="Style8" w:customStyle="1">
    <w:name w:val="Основной текст_"/>
    <w:link w:val="22"/>
    <w:qFormat/>
    <w:rsid w:val="004f1194"/>
    <w:rPr>
      <w:spacing w:val="-10"/>
      <w:sz w:val="25"/>
      <w:szCs w:val="25"/>
      <w:lang w:bidi="ar-SA"/>
    </w:rPr>
  </w:style>
  <w:style w:type="character" w:styleId="1" w:customStyle="1">
    <w:name w:val="Основной текст1"/>
    <w:qFormat/>
    <w:rsid w:val="004f119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-10"/>
      <w:w w:val="100"/>
      <w:sz w:val="25"/>
      <w:szCs w:val="25"/>
      <w:u w:val="none"/>
      <w:lang w:val="ru-RU"/>
    </w:rPr>
  </w:style>
  <w:style w:type="character" w:styleId="Hyperlink">
    <w:name w:val="Hyperlink"/>
    <w:uiPriority w:val="99"/>
    <w:rsid w:val="00b94574"/>
    <w:rPr>
      <w:color w:val="0000FF"/>
      <w:u w:val="single"/>
    </w:rPr>
  </w:style>
  <w:style w:type="character" w:styleId="9" w:customStyle="1">
    <w:name w:val="Заголовок 9 Знак"/>
    <w:qFormat/>
    <w:rsid w:val="00080b4d"/>
    <w:rPr>
      <w:rFonts w:ascii="Arial" w:hAnsi="Arial" w:cs="Arial"/>
      <w:sz w:val="22"/>
      <w:szCs w:val="22"/>
      <w:lang w:val="ru-RU" w:eastAsia="ru-RU" w:bidi="ar-SA"/>
    </w:rPr>
  </w:style>
  <w:style w:type="character" w:styleId="4" w:customStyle="1">
    <w:name w:val="Заголовок 4 Знак"/>
    <w:qFormat/>
    <w:rsid w:val="00a460be"/>
    <w:rPr>
      <w:i/>
      <w:sz w:val="28"/>
      <w:szCs w:val="24"/>
    </w:rPr>
  </w:style>
  <w:style w:type="character" w:styleId="Emphasis">
    <w:name w:val="Emphasis"/>
    <w:basedOn w:val="DefaultParagraphFont"/>
    <w:qFormat/>
    <w:rsid w:val="00bc5289"/>
    <w:rPr>
      <w:i/>
      <w:iCs/>
    </w:rPr>
  </w:style>
  <w:style w:type="character" w:styleId="62" w:customStyle="1">
    <w:name w:val="Заголовок 6 Знак"/>
    <w:basedOn w:val="DefaultParagraphFont"/>
    <w:semiHidden/>
    <w:qFormat/>
    <w:rsid w:val="00c87e11"/>
    <w:rPr>
      <w:rFonts w:ascii="Cambria" w:hAnsi="Cambria" w:eastAsia="Times New Roman" w:cs="Times New Roman"/>
      <w:i/>
      <w:iCs/>
      <w:color w:val="243F60"/>
    </w:rPr>
  </w:style>
  <w:style w:type="character" w:styleId="11" w:customStyle="1">
    <w:name w:val="Заголовок 1 Знак"/>
    <w:basedOn w:val="DefaultParagraphFont"/>
    <w:qFormat/>
    <w:rsid w:val="00c32ff6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3" w:customStyle="1">
    <w:name w:val="Заголовок 3 Знак"/>
    <w:basedOn w:val="DefaultParagraphFont"/>
    <w:qFormat/>
    <w:rsid w:val="00c32ff6"/>
    <w:rPr>
      <w:rFonts w:ascii="Cambria" w:hAnsi="Cambria"/>
      <w:b/>
      <w:bCs/>
      <w:sz w:val="26"/>
      <w:szCs w:val="26"/>
      <w:lang w:eastAsia="ar-SA"/>
    </w:rPr>
  </w:style>
  <w:style w:type="character" w:styleId="2" w:customStyle="1">
    <w:name w:val="Заголовок 2 Знак"/>
    <w:qFormat/>
    <w:locked/>
    <w:rsid w:val="00c32ff6"/>
    <w:rPr>
      <w:rFonts w:ascii="Arial" w:hAnsi="Arial" w:cs="Arial"/>
      <w:b/>
      <w:bCs/>
      <w:i/>
      <w:iCs/>
      <w:sz w:val="28"/>
      <w:szCs w:val="28"/>
    </w:rPr>
  </w:style>
  <w:style w:type="character" w:styleId="Style9" w:customStyle="1">
    <w:name w:val="Текст выноски Знак"/>
    <w:link w:val="BalloonText"/>
    <w:qFormat/>
    <w:rsid w:val="00c32ff6"/>
    <w:rPr>
      <w:rFonts w:ascii="Tahoma" w:hAnsi="Tahoma" w:cs="Tahoma"/>
      <w:sz w:val="16"/>
      <w:szCs w:val="16"/>
    </w:rPr>
  </w:style>
  <w:style w:type="character" w:styleId="apple-converted-space" w:customStyle="1">
    <w:name w:val="apple-converted-space"/>
    <w:basedOn w:val="DefaultParagraphFont"/>
    <w:uiPriority w:val="99"/>
    <w:qFormat/>
    <w:rsid w:val="00c32ff6"/>
    <w:rPr/>
  </w:style>
  <w:style w:type="character" w:styleId="Style10" w:customStyle="1">
    <w:name w:val="Верхний колонтитул Знак"/>
    <w:basedOn w:val="DefaultParagraphFont"/>
    <w:qFormat/>
    <w:rsid w:val="00c32ff6"/>
    <w:rPr/>
  </w:style>
  <w:style w:type="character" w:styleId="Style11" w:customStyle="1">
    <w:name w:val="Основной текст Знак"/>
    <w:basedOn w:val="DefaultParagraphFont"/>
    <w:qFormat/>
    <w:rsid w:val="00c55906"/>
    <w:rPr>
      <w:color w:val="00000A"/>
      <w:sz w:val="24"/>
      <w:szCs w:val="24"/>
      <w:lang w:eastAsia="ar-SA"/>
    </w:rPr>
  </w:style>
  <w:style w:type="character" w:styleId="12" w:customStyle="1">
    <w:name w:val="Знак Знак1"/>
    <w:uiPriority w:val="99"/>
    <w:qFormat/>
    <w:locked/>
    <w:rsid w:val="00ed5e4c"/>
    <w:rPr>
      <w:rFonts w:ascii="Cambria" w:hAnsi="Cambria"/>
      <w:b/>
      <w:kern w:val="2"/>
      <w:sz w:val="32"/>
    </w:rPr>
  </w:style>
  <w:style w:type="character" w:styleId="31" w:customStyle="1">
    <w:name w:val="Основной текст с отступом 3 Знак"/>
    <w:basedOn w:val="DefaultParagraphFont"/>
    <w:link w:val="BodyTextIndent3"/>
    <w:uiPriority w:val="99"/>
    <w:qFormat/>
    <w:rsid w:val="004472de"/>
    <w:rPr>
      <w:rFonts w:ascii="Calibri" w:hAnsi="Calibri"/>
      <w:sz w:val="16"/>
      <w:szCs w:val="16"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sid w:val="00dc1197"/>
    <w:rPr/>
  </w:style>
  <w:style w:type="character" w:styleId="NoSpacingChar" w:customStyle="1">
    <w:name w:val="No Spacing Char"/>
    <w:link w:val="14"/>
    <w:qFormat/>
    <w:locked/>
    <w:rsid w:val="00f13818"/>
    <w:rPr>
      <w:rFonts w:ascii="Calibri" w:hAnsi="Calibri" w:eastAsia="Calibri"/>
      <w:sz w:val="22"/>
      <w:szCs w:val="22"/>
      <w:lang w:eastAsia="en-US" w:bidi="ar-SA"/>
    </w:rPr>
  </w:style>
  <w:style w:type="character" w:styleId="Style12" w:customStyle="1">
    <w:name w:val="Основной текст с отступом Знак"/>
    <w:basedOn w:val="DefaultParagraphFont"/>
    <w:qFormat/>
    <w:rsid w:val="00ca68a4"/>
    <w:rPr>
      <w:sz w:val="28"/>
    </w:rPr>
  </w:style>
  <w:style w:type="character" w:styleId="Style13" w:customStyle="1">
    <w:name w:val="Нижний колонтитул Знак"/>
    <w:basedOn w:val="DefaultParagraphFont"/>
    <w:qFormat/>
    <w:rsid w:val="00ca68a4"/>
    <w:rPr/>
  </w:style>
  <w:style w:type="character" w:styleId="FontStyle11">
    <w:name w:val="Font Style11"/>
    <w:qFormat/>
    <w:rPr>
      <w:rFonts w:ascii="Times New Roman" w:hAnsi="Times New Roman" w:cs="Times New Roman"/>
      <w:sz w:val="18"/>
      <w:szCs w:val="18"/>
    </w:rPr>
  </w:style>
  <w:style w:type="character" w:styleId="user">
    <w:name w:val="Маркеры (user)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1"/>
    <w:rsid w:val="00c55906"/>
    <w:pPr>
      <w:widowControl/>
      <w:suppressAutoHyphens w:val="true"/>
      <w:spacing w:lineRule="auto" w:line="288" w:before="0" w:after="140"/>
    </w:pPr>
    <w:rPr>
      <w:color w:val="00000A"/>
      <w:sz w:val="24"/>
      <w:szCs w:val="24"/>
      <w:lang w:eastAsia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2">
    <w:name w:val="Указатель (user)"/>
    <w:basedOn w:val="Normal"/>
    <w:qFormat/>
    <w:pPr>
      <w:suppressLineNumbers/>
    </w:pPr>
    <w:rPr>
      <w:rFonts w:cs="Arial"/>
    </w:rPr>
  </w:style>
  <w:style w:type="paragraph" w:styleId="ConsNormal" w:customStyle="1">
    <w:name w:val="ConsNormal"/>
    <w:qFormat/>
    <w:rsid w:val="00866fed"/>
    <w:pPr>
      <w:widowControl w:val="false"/>
      <w:suppressAutoHyphens w:val="true"/>
      <w:bidi w:val="0"/>
      <w:snapToGrid w:val="false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odyTextIndent">
    <w:name w:val="Body Text Indent"/>
    <w:basedOn w:val="Normal"/>
    <w:link w:val="Style12"/>
    <w:rsid w:val="00015e17"/>
    <w:pPr>
      <w:widowControl/>
      <w:ind w:firstLine="720"/>
    </w:pPr>
    <w:rPr>
      <w:sz w:val="28"/>
    </w:rPr>
  </w:style>
  <w:style w:type="paragraph" w:styleId="BalloonText">
    <w:name w:val="Balloon Text"/>
    <w:basedOn w:val="Normal"/>
    <w:link w:val="Style9"/>
    <w:qFormat/>
    <w:rsid w:val="002f473b"/>
    <w:pPr/>
    <w:rPr>
      <w:rFonts w:ascii="Tahoma" w:hAnsi="Tahoma"/>
      <w:sz w:val="16"/>
      <w:szCs w:val="16"/>
    </w:rPr>
  </w:style>
  <w:style w:type="paragraph" w:styleId="user3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link w:val="Style10"/>
    <w:rsid w:val="00f143c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3"/>
    <w:rsid w:val="00916acf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31" w:customStyle="1">
    <w:name w:val="Основной текст (13)"/>
    <w:basedOn w:val="Normal"/>
    <w:link w:val="13"/>
    <w:qFormat/>
    <w:rsid w:val="00385f1d"/>
    <w:pPr>
      <w:shd w:val="clear" w:color="auto" w:fill="FFFFFF"/>
      <w:spacing w:lineRule="exact" w:line="235" w:before="0" w:after="180"/>
    </w:pPr>
    <w:rPr>
      <w:sz w:val="19"/>
      <w:szCs w:val="19"/>
    </w:rPr>
  </w:style>
  <w:style w:type="paragraph" w:styleId="22" w:customStyle="1">
    <w:name w:val="Основной текст2"/>
    <w:basedOn w:val="Normal"/>
    <w:link w:val="Style8"/>
    <w:qFormat/>
    <w:rsid w:val="004f1194"/>
    <w:pPr>
      <w:shd w:val="clear" w:color="auto" w:fill="FFFFFF"/>
      <w:spacing w:lineRule="atLeast" w:line="0" w:before="180" w:after="180"/>
      <w:ind w:hanging="780"/>
      <w:jc w:val="center"/>
    </w:pPr>
    <w:rPr>
      <w:spacing w:val="-10"/>
      <w:sz w:val="25"/>
      <w:szCs w:val="25"/>
    </w:rPr>
  </w:style>
  <w:style w:type="paragraph" w:styleId="14" w:customStyle="1">
    <w:name w:val="Без интервала1"/>
    <w:link w:val="NoSpacingChar"/>
    <w:qFormat/>
    <w:rsid w:val="006a16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211" w:customStyle="1">
    <w:name w:val="Основной текст 21"/>
    <w:basedOn w:val="Normal"/>
    <w:qFormat/>
    <w:rsid w:val="00080b4d"/>
    <w:pPr>
      <w:ind w:firstLine="720"/>
      <w:jc w:val="both"/>
    </w:pPr>
    <w:rPr>
      <w:rFonts w:ascii="Arial" w:hAnsi="Arial"/>
      <w:sz w:val="24"/>
    </w:rPr>
  </w:style>
  <w:style w:type="paragraph" w:styleId="ConsPlusNormal" w:customStyle="1">
    <w:name w:val="ConsPlusNormal"/>
    <w:qFormat/>
    <w:rsid w:val="009233a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0"/>
      <w:szCs w:val="20"/>
      <w:lang w:val="ru-RU" w:eastAsia="ru-RU" w:bidi="ar-SA"/>
    </w:rPr>
  </w:style>
  <w:style w:type="paragraph" w:styleId="NormalIndent">
    <w:name w:val="Normal Indent"/>
    <w:basedOn w:val="Normal"/>
    <w:qFormat/>
    <w:rsid w:val="00a460be"/>
    <w:pPr>
      <w:ind w:left="708"/>
    </w:pPr>
    <w:rPr/>
  </w:style>
  <w:style w:type="paragraph" w:styleId="ListParagraph">
    <w:name w:val="List Paragraph"/>
    <w:basedOn w:val="Normal"/>
    <w:uiPriority w:val="34"/>
    <w:qFormat/>
    <w:rsid w:val="00a13850"/>
    <w:pPr>
      <w:spacing w:before="0" w:after="0"/>
      <w:ind w:left="720"/>
      <w:contextualSpacing/>
    </w:pPr>
    <w:rPr/>
  </w:style>
  <w:style w:type="paragraph" w:styleId="ConsPlusNonformat" w:customStyle="1">
    <w:name w:val="ConsPlusNonformat"/>
    <w:uiPriority w:val="99"/>
    <w:qFormat/>
    <w:rsid w:val="00a35bc9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Normalunindented" w:customStyle="1">
    <w:name w:val="Normal unindented"/>
    <w:qFormat/>
    <w:rsid w:val="00c87e11"/>
    <w:pPr>
      <w:widowControl/>
      <w:suppressAutoHyphens w:val="true"/>
      <w:bidi w:val="0"/>
      <w:spacing w:lineRule="auto" w:line="276" w:before="120" w:after="12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212" w:customStyle="1">
    <w:name w:val="Список 21"/>
    <w:basedOn w:val="Normal"/>
    <w:qFormat/>
    <w:rsid w:val="00c32ff6"/>
    <w:pPr>
      <w:widowControl/>
      <w:spacing w:before="0" w:after="60"/>
      <w:ind w:hanging="283" w:left="566"/>
    </w:pPr>
    <w:rPr>
      <w:rFonts w:eastAsia="Calibri"/>
      <w:sz w:val="24"/>
      <w:szCs w:val="24"/>
      <w:lang w:eastAsia="ar-SA"/>
    </w:rPr>
  </w:style>
  <w:style w:type="paragraph" w:styleId="15" w:customStyle="1">
    <w:name w:val="Маркер1"/>
    <w:basedOn w:val="Normal"/>
    <w:qFormat/>
    <w:rsid w:val="00c32ff6"/>
    <w:pPr>
      <w:tabs>
        <w:tab w:val="clear" w:pos="708"/>
        <w:tab w:val="left" w:pos="360" w:leader="none"/>
      </w:tabs>
      <w:spacing w:lineRule="atLeast" w:line="300" w:before="120" w:after="0"/>
    </w:pPr>
    <w:rPr>
      <w:rFonts w:eastAsia="Calibri"/>
      <w:sz w:val="24"/>
      <w:szCs w:val="24"/>
      <w:lang w:eastAsia="ar-SA"/>
    </w:rPr>
  </w:style>
  <w:style w:type="paragraph" w:styleId="23" w:customStyle="1">
    <w:name w:val="Заголовок 2 К"/>
    <w:basedOn w:val="Normal"/>
    <w:qFormat/>
    <w:rsid w:val="00c32ff6"/>
    <w:pPr>
      <w:tabs>
        <w:tab w:val="clear" w:pos="708"/>
        <w:tab w:val="left" w:pos="0" w:leader="none"/>
      </w:tabs>
      <w:ind w:firstLine="288"/>
    </w:pPr>
    <w:rPr>
      <w:rFonts w:eastAsia="Calibri"/>
      <w:sz w:val="24"/>
      <w:szCs w:val="24"/>
      <w:lang w:eastAsia="ar-SA"/>
    </w:rPr>
  </w:style>
  <w:style w:type="paragraph" w:styleId="ListParagraph1" w:customStyle="1">
    <w:name w:val="List Paragraph1"/>
    <w:basedOn w:val="Normal"/>
    <w:qFormat/>
    <w:rsid w:val="00c32ff6"/>
    <w:pPr>
      <w:widowControl/>
      <w:ind w:left="720"/>
    </w:pPr>
    <w:rPr>
      <w:rFonts w:eastAsia="Calibri"/>
      <w:sz w:val="22"/>
      <w:szCs w:val="22"/>
      <w:lang w:eastAsia="ar-SA"/>
    </w:rPr>
  </w:style>
  <w:style w:type="paragraph" w:styleId="Warning" w:customStyle="1">
    <w:name w:val="Warning"/>
    <w:basedOn w:val="Normal"/>
    <w:next w:val="Normal"/>
    <w:uiPriority w:val="99"/>
    <w:qFormat/>
    <w:rsid w:val="00c32ff6"/>
    <w:pPr>
      <w:widowControl/>
      <w:spacing w:lineRule="auto" w:line="276" w:before="120" w:after="120"/>
      <w:ind w:firstLine="708"/>
    </w:pPr>
    <w:rPr>
      <w:i/>
      <w:iCs/>
      <w:color w:val="E36C0A"/>
      <w:sz w:val="22"/>
      <w:szCs w:val="22"/>
    </w:rPr>
  </w:style>
  <w:style w:type="paragraph" w:styleId="heading1normal" w:customStyle="1">
    <w:name w:val="heading 1 normal"/>
    <w:basedOn w:val="Normal"/>
    <w:next w:val="Normal"/>
    <w:uiPriority w:val="99"/>
    <w:qFormat/>
    <w:rsid w:val="004472de"/>
    <w:pPr>
      <w:widowControl/>
      <w:numPr>
        <w:ilvl w:val="0"/>
        <w:numId w:val="1"/>
      </w:numPr>
      <w:spacing w:lineRule="auto" w:line="276" w:before="120" w:after="120"/>
      <w:jc w:val="both"/>
      <w:outlineLvl w:val="0"/>
    </w:pPr>
    <w:rPr>
      <w:rFonts w:ascii="Calibri" w:hAnsi="Calibri"/>
      <w:sz w:val="22"/>
      <w:szCs w:val="22"/>
    </w:rPr>
  </w:style>
  <w:style w:type="paragraph" w:styleId="BodyTextIndent3">
    <w:name w:val="Body Text Indent 3"/>
    <w:basedOn w:val="Normal"/>
    <w:link w:val="31"/>
    <w:uiPriority w:val="99"/>
    <w:qFormat/>
    <w:rsid w:val="004472de"/>
    <w:pPr>
      <w:widowControl/>
      <w:spacing w:lineRule="auto" w:line="276" w:before="120" w:after="120"/>
      <w:ind w:firstLine="708" w:left="283"/>
      <w:jc w:val="both"/>
    </w:pPr>
    <w:rPr>
      <w:rFonts w:ascii="Calibri" w:hAnsi="Calibri"/>
      <w:sz w:val="16"/>
      <w:szCs w:val="16"/>
    </w:rPr>
  </w:style>
  <w:style w:type="paragraph" w:styleId="BodyTextIndent2">
    <w:name w:val="Body Text Indent 2"/>
    <w:basedOn w:val="Normal"/>
    <w:link w:val="21"/>
    <w:qFormat/>
    <w:rsid w:val="00dc1197"/>
    <w:pPr>
      <w:spacing w:lineRule="auto" w:line="480" w:before="0" w:after="120"/>
      <w:ind w:left="283"/>
    </w:pPr>
    <w:rPr/>
  </w:style>
  <w:style w:type="paragraph" w:styleId="NoSpacing">
    <w:name w:val="No Spacing"/>
    <w:uiPriority w:val="1"/>
    <w:qFormat/>
    <w:rsid w:val="00a70bfa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user4">
    <w:name w:val="Содержимое врезки (user)"/>
    <w:basedOn w:val="Normal"/>
    <w:qFormat/>
    <w:pPr/>
    <w:rPr/>
  </w:style>
  <w:style w:type="paragraph" w:styleId="user5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6">
    <w:name w:val="Заголовок таблицы (user)"/>
    <w:basedOn w:val="user5"/>
    <w:qFormat/>
    <w:pPr>
      <w:suppressLineNumbers/>
      <w:jc w:val="center"/>
    </w:pPr>
    <w:rPr>
      <w:b/>
      <w:bCs/>
    </w:rPr>
  </w:style>
  <w:style w:type="paragraph" w:styleId="Style17">
    <w:name w:val="Содержимое врезки"/>
    <w:basedOn w:val="Normal"/>
    <w:qFormat/>
    <w:pPr/>
    <w:rPr/>
  </w:style>
  <w:style w:type="numbering" w:styleId="user7" w:default="1">
    <w:name w:val="Без списка (user)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rsid w:val="00015e1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0855B-9511-406D-BC3C-684207450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Запрос и форма заявки</Template>
  <TotalTime>77</TotalTime>
  <Application>LibreOffice/26.2.1.2$Windows_X86_64 LibreOffice_project/620$Build-2</Application>
  <AppVersion>15.0000</AppVersion>
  <Pages>5</Pages>
  <Words>1357</Words>
  <Characters>7453</Characters>
  <CharactersWithSpaces>8398</CharactersWithSpaces>
  <Paragraphs>425</Paragraphs>
  <Company>VZ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2023-01-24T13:40:00Z</dcterms:created>
  <dc:creator>Анна А. Коленова</dc:creator>
  <dc:description/>
  <dc:language>ru-RU</dc:language>
  <cp:lastModifiedBy/>
  <cp:lastPrinted>2021-12-02T12:44:00Z</cp:lastPrinted>
  <dcterms:modified xsi:type="dcterms:W3CDTF">2026-09-10T14:17:03Z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