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F6F9" w14:textId="77777777" w:rsidR="008C0ED5" w:rsidRDefault="008C0ED5" w:rsidP="005C1C1A">
      <w:pPr>
        <w:widowControl/>
        <w:autoSpaceDE/>
        <w:autoSpaceDN/>
        <w:adjustRightInd/>
        <w:ind w:firstLine="567"/>
        <w:rPr>
          <w:b/>
          <w:sz w:val="24"/>
          <w:szCs w:val="24"/>
        </w:rPr>
      </w:pPr>
    </w:p>
    <w:p w14:paraId="54A272DE" w14:textId="77777777" w:rsidR="008C0ED5" w:rsidRDefault="008C0ED5" w:rsidP="008B4C15">
      <w:pPr>
        <w:widowControl/>
        <w:autoSpaceDE/>
        <w:autoSpaceDN/>
        <w:adjustRightInd/>
        <w:ind w:firstLine="567"/>
        <w:jc w:val="center"/>
        <w:rPr>
          <w:b/>
          <w:sz w:val="24"/>
          <w:szCs w:val="24"/>
        </w:rPr>
      </w:pPr>
    </w:p>
    <w:p w14:paraId="771D824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21B5FD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F37AB2B"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5AE6D16" w14:textId="77777777" w:rsidR="00917F84" w:rsidRPr="004856F6" w:rsidRDefault="00917F84" w:rsidP="008B4C15">
      <w:pPr>
        <w:widowControl/>
        <w:autoSpaceDE/>
        <w:autoSpaceDN/>
        <w:adjustRightInd/>
        <w:ind w:firstLine="567"/>
        <w:jc w:val="center"/>
        <w:rPr>
          <w:b/>
          <w:sz w:val="24"/>
          <w:szCs w:val="24"/>
        </w:rPr>
      </w:pPr>
    </w:p>
    <w:p w14:paraId="0F9B9E04" w14:textId="70766E40" w:rsidR="006A163A"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Государственное бюджетное учреждение социального обслуживания Владимирской области «</w:t>
      </w:r>
      <w:proofErr w:type="spellStart"/>
      <w:r w:rsidR="005F6646" w:rsidRPr="00220747">
        <w:rPr>
          <w:b/>
          <w:sz w:val="24"/>
          <w:szCs w:val="24"/>
        </w:rPr>
        <w:t>Балакиревский</w:t>
      </w:r>
      <w:proofErr w:type="spellEnd"/>
      <w:r w:rsidR="005F6646" w:rsidRPr="00220747">
        <w:rPr>
          <w:b/>
          <w:sz w:val="24"/>
          <w:szCs w:val="24"/>
        </w:rPr>
        <w:t xml:space="preserve"> </w:t>
      </w:r>
      <w:r w:rsidR="008619D3">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w:t>
      </w:r>
      <w:proofErr w:type="spellStart"/>
      <w:r w:rsidR="005F6646">
        <w:rPr>
          <w:b/>
          <w:sz w:val="24"/>
          <w:szCs w:val="24"/>
        </w:rPr>
        <w:t>Балакирево</w:t>
      </w:r>
      <w:proofErr w:type="spellEnd"/>
      <w:r w:rsidR="005F6646">
        <w:rPr>
          <w:b/>
          <w:sz w:val="24"/>
          <w:szCs w:val="24"/>
        </w:rPr>
        <w:t xml:space="preserve">,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B6821">
        <w:rPr>
          <w:b/>
          <w:sz w:val="24"/>
          <w:szCs w:val="24"/>
          <w:u w:val="single"/>
        </w:rPr>
        <w:t>с возможным заключением</w:t>
      </w:r>
      <w:r w:rsidR="00BA2233" w:rsidRPr="0005648B">
        <w:rPr>
          <w:b/>
          <w:sz w:val="24"/>
          <w:szCs w:val="24"/>
          <w:u w:val="single"/>
        </w:rPr>
        <w:t xml:space="preserve"> </w:t>
      </w:r>
      <w:r w:rsidR="001B6821">
        <w:rPr>
          <w:b/>
          <w:sz w:val="24"/>
          <w:szCs w:val="24"/>
          <w:u w:val="single"/>
        </w:rPr>
        <w:t>договора</w:t>
      </w:r>
      <w:r w:rsidR="00BA2233"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5F6646" w:rsidRPr="005F6646">
        <w:rPr>
          <w:b/>
          <w:color w:val="000000"/>
          <w:sz w:val="27"/>
          <w:szCs w:val="27"/>
        </w:rPr>
        <w:t>П</w:t>
      </w:r>
      <w:r w:rsidR="00D9040D">
        <w:rPr>
          <w:b/>
          <w:color w:val="000000"/>
          <w:sz w:val="27"/>
          <w:szCs w:val="27"/>
        </w:rPr>
        <w:t>о</w:t>
      </w:r>
      <w:r w:rsidR="005F6646" w:rsidRPr="005F6646">
        <w:rPr>
          <w:b/>
          <w:color w:val="000000"/>
          <w:sz w:val="27"/>
          <w:szCs w:val="27"/>
        </w:rPr>
        <w:t>ставка продуктов питания для нужд ГБУСОВО "</w:t>
      </w:r>
      <w:proofErr w:type="spellStart"/>
      <w:r w:rsidR="005F6646" w:rsidRPr="005F6646">
        <w:rPr>
          <w:b/>
          <w:color w:val="000000"/>
          <w:sz w:val="27"/>
          <w:szCs w:val="27"/>
        </w:rPr>
        <w:t>Балакиревский</w:t>
      </w:r>
      <w:proofErr w:type="spellEnd"/>
      <w:r w:rsidR="005F6646" w:rsidRPr="005F6646">
        <w:rPr>
          <w:b/>
          <w:color w:val="000000"/>
          <w:sz w:val="27"/>
          <w:szCs w:val="27"/>
        </w:rPr>
        <w:t xml:space="preserve"> </w:t>
      </w:r>
      <w:r w:rsidR="008619D3">
        <w:rPr>
          <w:b/>
          <w:color w:val="000000"/>
          <w:sz w:val="27"/>
          <w:szCs w:val="27"/>
        </w:rPr>
        <w:t>дом социального обслуживания»</w:t>
      </w:r>
      <w:r w:rsidR="005F6646" w:rsidRPr="005F6646">
        <w:rPr>
          <w:b/>
          <w:color w:val="000000"/>
          <w:sz w:val="27"/>
          <w:szCs w:val="27"/>
        </w:rPr>
        <w:t xml:space="preserve"> (ФЗ-223)</w:t>
      </w:r>
      <w:r w:rsidR="005F6646">
        <w:rPr>
          <w:color w:val="000000"/>
          <w:sz w:val="27"/>
          <w:szCs w:val="27"/>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14:paraId="6009BBB2" w14:textId="77777777" w:rsidR="000E4A51" w:rsidRPr="000E4A51" w:rsidRDefault="002164F0" w:rsidP="00872BDC">
      <w:pPr>
        <w:pStyle w:val="af6"/>
        <w:ind w:firstLine="567"/>
        <w:jc w:val="both"/>
        <w:rPr>
          <w:b/>
          <w:i/>
          <w:sz w:val="24"/>
          <w:szCs w:val="24"/>
        </w:rPr>
      </w:pPr>
      <w:r>
        <w:rPr>
          <w:b/>
          <w:i/>
          <w:sz w:val="24"/>
          <w:szCs w:val="24"/>
        </w:rPr>
        <w:t>Закупка осуществляется у субъектов малого предпринимательства и социально ориентированных некоммерческих организаций.</w:t>
      </w:r>
    </w:p>
    <w:p w14:paraId="70727700"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24C24F2" w14:textId="321F9D14" w:rsidR="00095978" w:rsidRPr="009C07CD" w:rsidRDefault="00463928" w:rsidP="00463928">
      <w:pPr>
        <w:ind w:firstLine="567"/>
        <w:jc w:val="both"/>
        <w:rPr>
          <w:b/>
          <w:sz w:val="24"/>
          <w:szCs w:val="24"/>
          <w:u w:val="single"/>
        </w:rPr>
      </w:pPr>
      <w:r>
        <w:rPr>
          <w:b/>
          <w:sz w:val="24"/>
          <w:szCs w:val="24"/>
        </w:rPr>
        <w:t>НМЦК</w:t>
      </w:r>
      <w:r w:rsidRPr="004856F6">
        <w:rPr>
          <w:b/>
          <w:sz w:val="24"/>
          <w:szCs w:val="24"/>
        </w:rPr>
        <w:t xml:space="preserve"> не должна </w:t>
      </w:r>
      <w:r w:rsidRPr="009C07CD">
        <w:rPr>
          <w:b/>
          <w:sz w:val="24"/>
          <w:szCs w:val="24"/>
        </w:rPr>
        <w:t>превышать:</w:t>
      </w:r>
      <w:r w:rsidR="003A4309" w:rsidRPr="009C07CD">
        <w:rPr>
          <w:b/>
          <w:sz w:val="24"/>
          <w:szCs w:val="24"/>
        </w:rPr>
        <w:t xml:space="preserve"> </w:t>
      </w:r>
      <w:r w:rsidR="0040317A">
        <w:rPr>
          <w:b/>
          <w:sz w:val="24"/>
          <w:szCs w:val="24"/>
        </w:rPr>
        <w:t xml:space="preserve">44012,57 </w:t>
      </w:r>
      <w:r w:rsidRPr="009C07CD">
        <w:rPr>
          <w:b/>
          <w:sz w:val="24"/>
          <w:szCs w:val="24"/>
        </w:rPr>
        <w:t>(</w:t>
      </w:r>
      <w:r w:rsidR="0040317A">
        <w:rPr>
          <w:b/>
          <w:sz w:val="24"/>
          <w:szCs w:val="24"/>
        </w:rPr>
        <w:t xml:space="preserve">сорок четыре </w:t>
      </w:r>
      <w:r w:rsidR="00E74B5E">
        <w:rPr>
          <w:b/>
          <w:sz w:val="24"/>
          <w:szCs w:val="24"/>
        </w:rPr>
        <w:t>тысяч</w:t>
      </w:r>
      <w:r w:rsidR="0040317A">
        <w:rPr>
          <w:b/>
          <w:sz w:val="24"/>
          <w:szCs w:val="24"/>
        </w:rPr>
        <w:t>и двенадцать</w:t>
      </w:r>
      <w:r w:rsidR="00804D33">
        <w:rPr>
          <w:b/>
          <w:sz w:val="24"/>
          <w:szCs w:val="24"/>
        </w:rPr>
        <w:t>)</w:t>
      </w:r>
      <w:r w:rsidR="004E0BB5" w:rsidRPr="009C07CD">
        <w:rPr>
          <w:b/>
          <w:sz w:val="24"/>
          <w:szCs w:val="24"/>
        </w:rPr>
        <w:t xml:space="preserve"> руб</w:t>
      </w:r>
      <w:r w:rsidR="00872BDC" w:rsidRPr="009C07CD">
        <w:rPr>
          <w:b/>
          <w:sz w:val="24"/>
          <w:szCs w:val="24"/>
        </w:rPr>
        <w:t>л</w:t>
      </w:r>
      <w:r w:rsidR="005C30F3">
        <w:rPr>
          <w:b/>
          <w:sz w:val="24"/>
          <w:szCs w:val="24"/>
        </w:rPr>
        <w:t>ей</w:t>
      </w:r>
      <w:r w:rsidR="00872BDC" w:rsidRPr="009C07CD">
        <w:rPr>
          <w:b/>
          <w:sz w:val="24"/>
          <w:szCs w:val="24"/>
        </w:rPr>
        <w:t xml:space="preserve"> </w:t>
      </w:r>
      <w:r w:rsidR="0040317A">
        <w:rPr>
          <w:b/>
          <w:sz w:val="24"/>
          <w:szCs w:val="24"/>
        </w:rPr>
        <w:t>57</w:t>
      </w:r>
      <w:r w:rsidRPr="009C07CD">
        <w:rPr>
          <w:b/>
          <w:sz w:val="24"/>
          <w:szCs w:val="24"/>
        </w:rPr>
        <w:t xml:space="preserve"> копе</w:t>
      </w:r>
      <w:r w:rsidR="0040317A">
        <w:rPr>
          <w:b/>
          <w:sz w:val="24"/>
          <w:szCs w:val="24"/>
        </w:rPr>
        <w:t>ек</w:t>
      </w:r>
      <w:r w:rsidRPr="009C07CD">
        <w:rPr>
          <w:b/>
          <w:sz w:val="24"/>
          <w:szCs w:val="24"/>
        </w:rPr>
        <w:t>.</w:t>
      </w:r>
    </w:p>
    <w:p w14:paraId="6E32521F"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B8552FE" w14:textId="77EBD1BD"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Pr="00D15A8E">
        <w:rPr>
          <w:b/>
          <w:bCs/>
          <w:i/>
          <w:iCs/>
          <w:sz w:val="24"/>
          <w:szCs w:val="24"/>
        </w:rPr>
        <w:t>:</w:t>
      </w:r>
      <w:r w:rsidR="001B6821" w:rsidRPr="00D15A8E">
        <w:rPr>
          <w:b/>
          <w:bCs/>
          <w:i/>
          <w:iCs/>
          <w:sz w:val="24"/>
          <w:szCs w:val="24"/>
        </w:rPr>
        <w:t xml:space="preserve"> </w:t>
      </w:r>
      <w:r w:rsidR="00E74B5E">
        <w:rPr>
          <w:b/>
          <w:bCs/>
          <w:i/>
          <w:iCs/>
          <w:sz w:val="24"/>
          <w:szCs w:val="24"/>
        </w:rPr>
        <w:t xml:space="preserve">июль </w:t>
      </w:r>
      <w:r w:rsidR="00BA2233" w:rsidRPr="00763DCF">
        <w:rPr>
          <w:b/>
          <w:i/>
          <w:sz w:val="24"/>
          <w:szCs w:val="24"/>
        </w:rPr>
        <w:t>2</w:t>
      </w:r>
      <w:r w:rsidR="00BA2233" w:rsidRPr="00DF1541">
        <w:rPr>
          <w:b/>
          <w:i/>
          <w:sz w:val="24"/>
          <w:szCs w:val="24"/>
        </w:rPr>
        <w:t>02</w:t>
      </w:r>
      <w:r w:rsidR="008619D3">
        <w:rPr>
          <w:b/>
          <w:i/>
          <w:sz w:val="24"/>
          <w:szCs w:val="24"/>
        </w:rPr>
        <w:t>6</w:t>
      </w:r>
      <w:r w:rsidR="00BA2233" w:rsidRPr="00DF1541">
        <w:rPr>
          <w:b/>
          <w:i/>
          <w:sz w:val="24"/>
          <w:szCs w:val="24"/>
        </w:rPr>
        <w:t xml:space="preserve"> года.</w:t>
      </w:r>
    </w:p>
    <w:p w14:paraId="64CDAB1F"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12A9DBA" w14:textId="4E8FEF1C" w:rsidR="00D97C11" w:rsidRPr="008619D3" w:rsidRDefault="00D97C11" w:rsidP="0005648B">
      <w:pPr>
        <w:widowControl/>
        <w:tabs>
          <w:tab w:val="left" w:pos="360"/>
        </w:tabs>
        <w:autoSpaceDE/>
        <w:autoSpaceDN/>
        <w:adjustRightInd/>
        <w:ind w:firstLine="567"/>
        <w:jc w:val="both"/>
        <w:rPr>
          <w:b/>
          <w:bCs/>
          <w:i/>
          <w:color w:val="FF0000"/>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001B6821" w:rsidRPr="00763DCF">
        <w:rPr>
          <w:b/>
          <w:sz w:val="24"/>
          <w:szCs w:val="24"/>
        </w:rPr>
        <w:t xml:space="preserve">: </w:t>
      </w:r>
      <w:r w:rsidR="005C30F3">
        <w:rPr>
          <w:b/>
          <w:sz w:val="24"/>
          <w:szCs w:val="24"/>
        </w:rPr>
        <w:t>не позднее 1</w:t>
      </w:r>
      <w:r w:rsidR="00E74B5E">
        <w:rPr>
          <w:b/>
          <w:sz w:val="24"/>
          <w:szCs w:val="24"/>
        </w:rPr>
        <w:t xml:space="preserve">9 июля </w:t>
      </w:r>
      <w:r w:rsidR="005C30F3">
        <w:rPr>
          <w:b/>
          <w:sz w:val="24"/>
          <w:szCs w:val="24"/>
        </w:rPr>
        <w:t xml:space="preserve">2026 года. </w:t>
      </w:r>
      <w:r w:rsidR="008C0ED5" w:rsidRPr="008619D3">
        <w:rPr>
          <w:b/>
          <w:i/>
          <w:color w:val="FF0000"/>
          <w:sz w:val="24"/>
          <w:szCs w:val="24"/>
        </w:rPr>
        <w:t xml:space="preserve"> </w:t>
      </w:r>
    </w:p>
    <w:p w14:paraId="1AF1BDC4" w14:textId="77777777" w:rsidR="00C32FF6" w:rsidRPr="0005648B" w:rsidRDefault="00B629F8" w:rsidP="0005648B">
      <w:pPr>
        <w:tabs>
          <w:tab w:val="left" w:pos="1134"/>
        </w:tabs>
        <w:ind w:right="-1" w:firstLine="567"/>
        <w:jc w:val="both"/>
        <w:rPr>
          <w:i/>
          <w:sz w:val="24"/>
          <w:szCs w:val="24"/>
        </w:rPr>
      </w:pPr>
      <w:r w:rsidRPr="008619D3">
        <w:rPr>
          <w:color w:val="FF0000"/>
          <w:sz w:val="24"/>
          <w:szCs w:val="24"/>
        </w:rPr>
        <w:t>4</w:t>
      </w:r>
      <w:r w:rsidR="006A163A" w:rsidRPr="008619D3">
        <w:rPr>
          <w:color w:val="FF0000"/>
          <w:sz w:val="24"/>
          <w:szCs w:val="24"/>
        </w:rPr>
        <w:t>. Порядок оплаты</w:t>
      </w:r>
      <w:r w:rsidR="00B25B04" w:rsidRPr="008619D3">
        <w:rPr>
          <w:color w:val="FF0000"/>
          <w:sz w:val="24"/>
          <w:szCs w:val="24"/>
        </w:rPr>
        <w:t>:</w:t>
      </w:r>
      <w:r w:rsidR="0005648B" w:rsidRPr="008619D3">
        <w:rPr>
          <w:color w:val="FF0000"/>
          <w:sz w:val="24"/>
          <w:szCs w:val="24"/>
        </w:rPr>
        <w:t xml:space="preserve"> </w:t>
      </w:r>
      <w:r w:rsidR="00483555" w:rsidRPr="008619D3">
        <w:rPr>
          <w:b/>
          <w:i/>
          <w:color w:val="FF0000"/>
          <w:sz w:val="24"/>
          <w:szCs w:val="24"/>
        </w:rPr>
        <w:t>в течение</w:t>
      </w:r>
      <w:r w:rsidR="0005648B" w:rsidRPr="008619D3">
        <w:rPr>
          <w:b/>
          <w:i/>
          <w:color w:val="FF0000"/>
          <w:sz w:val="24"/>
          <w:szCs w:val="24"/>
        </w:rPr>
        <w:t xml:space="preserve"> </w:t>
      </w:r>
      <w:r w:rsidR="00496675" w:rsidRPr="008619D3">
        <w:rPr>
          <w:b/>
          <w:i/>
          <w:color w:val="FF0000"/>
          <w:sz w:val="24"/>
          <w:szCs w:val="24"/>
          <w:u w:val="single"/>
        </w:rPr>
        <w:t>7 рабочих</w:t>
      </w:r>
      <w:r w:rsidR="0005648B" w:rsidRPr="008619D3">
        <w:rPr>
          <w:b/>
          <w:i/>
          <w:color w:val="FF0000"/>
          <w:sz w:val="24"/>
          <w:szCs w:val="24"/>
          <w:u w:val="single"/>
        </w:rPr>
        <w:t xml:space="preserve"> </w:t>
      </w:r>
      <w:r w:rsidR="00483555" w:rsidRPr="008619D3">
        <w:rPr>
          <w:b/>
          <w:i/>
          <w:color w:val="FF0000"/>
          <w:sz w:val="24"/>
          <w:szCs w:val="24"/>
          <w:u w:val="single"/>
        </w:rPr>
        <w:t>дней</w:t>
      </w:r>
      <w:r w:rsidR="00483555" w:rsidRPr="008619D3">
        <w:rPr>
          <w:b/>
          <w:i/>
          <w:color w:val="FF0000"/>
          <w:sz w:val="24"/>
          <w:szCs w:val="24"/>
        </w:rPr>
        <w:t xml:space="preserve"> с даты подписания </w:t>
      </w:r>
      <w:r w:rsidR="00C1380F" w:rsidRPr="008619D3">
        <w:rPr>
          <w:b/>
          <w:i/>
          <w:color w:val="FF0000"/>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4709CFD6"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E771118"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18D7A31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23981C8B"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1D8BD804"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18EACAED" w14:textId="08DD76F7" w:rsidR="007B4451" w:rsidRDefault="00942C64" w:rsidP="001B6821">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7B4451" w:rsidRPr="00463928">
        <w:rPr>
          <w:b/>
          <w:sz w:val="24"/>
          <w:szCs w:val="24"/>
        </w:rPr>
        <w:t>с</w:t>
      </w:r>
      <w:r w:rsidR="001B6821" w:rsidRPr="00463928">
        <w:rPr>
          <w:b/>
          <w:i/>
          <w:sz w:val="24"/>
          <w:szCs w:val="24"/>
        </w:rPr>
        <w:t xml:space="preserve"> </w:t>
      </w:r>
      <w:r w:rsidR="00BA2233" w:rsidRPr="00463928">
        <w:rPr>
          <w:b/>
          <w:i/>
          <w:sz w:val="24"/>
          <w:szCs w:val="24"/>
        </w:rPr>
        <w:t xml:space="preserve"> </w:t>
      </w:r>
      <w:r w:rsidR="00E74B5E">
        <w:rPr>
          <w:b/>
          <w:i/>
          <w:sz w:val="24"/>
          <w:szCs w:val="24"/>
        </w:rPr>
        <w:t>01.07.</w:t>
      </w:r>
      <w:r w:rsidR="008151DF">
        <w:rPr>
          <w:b/>
          <w:i/>
          <w:sz w:val="24"/>
          <w:szCs w:val="24"/>
        </w:rPr>
        <w:t>2026</w:t>
      </w:r>
      <w:proofErr w:type="gramEnd"/>
      <w:r w:rsidR="008151DF">
        <w:rPr>
          <w:b/>
          <w:i/>
          <w:sz w:val="24"/>
          <w:szCs w:val="24"/>
        </w:rPr>
        <w:t xml:space="preserve"> </w:t>
      </w:r>
      <w:r w:rsidR="00D15A8E">
        <w:rPr>
          <w:b/>
          <w:i/>
          <w:sz w:val="24"/>
          <w:szCs w:val="24"/>
        </w:rPr>
        <w:t xml:space="preserve"> </w:t>
      </w:r>
      <w:r w:rsidR="005C30F3">
        <w:rPr>
          <w:b/>
          <w:i/>
          <w:sz w:val="24"/>
          <w:szCs w:val="24"/>
        </w:rPr>
        <w:t xml:space="preserve"> </w:t>
      </w:r>
    </w:p>
    <w:p w14:paraId="0277A5CA" w14:textId="21F1DE95" w:rsidR="00BA2233" w:rsidRPr="00463928" w:rsidRDefault="007B4451" w:rsidP="001B6821">
      <w:pPr>
        <w:widowControl/>
        <w:ind w:firstLine="567"/>
        <w:rPr>
          <w:b/>
          <w:i/>
          <w:sz w:val="24"/>
          <w:szCs w:val="24"/>
        </w:rPr>
      </w:pPr>
      <w:r w:rsidRPr="00463928">
        <w:rPr>
          <w:b/>
          <w:i/>
          <w:sz w:val="24"/>
          <w:szCs w:val="24"/>
        </w:rPr>
        <w:t xml:space="preserve">                                 </w:t>
      </w:r>
      <w:r w:rsidR="00763DCF">
        <w:rPr>
          <w:b/>
          <w:i/>
          <w:sz w:val="24"/>
          <w:szCs w:val="24"/>
        </w:rPr>
        <w:t xml:space="preserve">                            по </w:t>
      </w:r>
      <w:r w:rsidR="00E74B5E">
        <w:rPr>
          <w:b/>
          <w:i/>
          <w:sz w:val="24"/>
          <w:szCs w:val="24"/>
        </w:rPr>
        <w:t xml:space="preserve">03.07.2026 </w:t>
      </w:r>
      <w:r w:rsidR="001B6821" w:rsidRPr="00463928">
        <w:rPr>
          <w:b/>
          <w:i/>
          <w:sz w:val="24"/>
          <w:szCs w:val="24"/>
        </w:rPr>
        <w:t>до</w:t>
      </w:r>
      <w:r w:rsidR="0005648B" w:rsidRPr="00463928">
        <w:rPr>
          <w:b/>
          <w:i/>
          <w:sz w:val="24"/>
          <w:szCs w:val="24"/>
        </w:rPr>
        <w:t xml:space="preserve"> </w:t>
      </w:r>
      <w:r w:rsidR="00463928" w:rsidRPr="00463928">
        <w:rPr>
          <w:b/>
          <w:i/>
          <w:sz w:val="24"/>
          <w:szCs w:val="24"/>
        </w:rPr>
        <w:t>1</w:t>
      </w:r>
      <w:r w:rsidR="00630392">
        <w:rPr>
          <w:b/>
          <w:i/>
          <w:sz w:val="24"/>
          <w:szCs w:val="24"/>
        </w:rPr>
        <w:t>0</w:t>
      </w:r>
      <w:r w:rsidR="008C0ED5" w:rsidRPr="00463928">
        <w:rPr>
          <w:b/>
          <w:i/>
          <w:sz w:val="24"/>
          <w:szCs w:val="24"/>
        </w:rPr>
        <w:t>-00 по МСК</w:t>
      </w:r>
    </w:p>
    <w:p w14:paraId="431FF8FF" w14:textId="77777777" w:rsidR="000D01C6" w:rsidRPr="0005648B" w:rsidRDefault="000F7C3A" w:rsidP="0005648B">
      <w:pPr>
        <w:widowControl/>
        <w:ind w:firstLine="567"/>
        <w:rPr>
          <w:sz w:val="24"/>
          <w:szCs w:val="24"/>
        </w:rPr>
      </w:pPr>
      <w:r w:rsidRPr="00463928">
        <w:rPr>
          <w:sz w:val="24"/>
          <w:szCs w:val="24"/>
        </w:rPr>
        <w:t xml:space="preserve">8. </w:t>
      </w:r>
      <w:r w:rsidRPr="00463928">
        <w:rPr>
          <w:b/>
          <w:sz w:val="24"/>
          <w:szCs w:val="24"/>
        </w:rPr>
        <w:t xml:space="preserve">Данная процедура </w:t>
      </w:r>
      <w:r w:rsidR="00621716" w:rsidRPr="00463928">
        <w:rPr>
          <w:b/>
          <w:sz w:val="24"/>
          <w:szCs w:val="24"/>
        </w:rPr>
        <w:t>является</w:t>
      </w:r>
      <w:r w:rsidR="006A76FA" w:rsidRPr="00463928">
        <w:rPr>
          <w:b/>
          <w:sz w:val="24"/>
          <w:szCs w:val="24"/>
        </w:rPr>
        <w:t xml:space="preserve"> запросом ценовых предложений </w:t>
      </w:r>
      <w:r w:rsidR="006A76FA" w:rsidRPr="00463928">
        <w:rPr>
          <w:sz w:val="24"/>
          <w:szCs w:val="24"/>
        </w:rPr>
        <w:t>в</w:t>
      </w:r>
      <w:r w:rsidR="006A76FA" w:rsidRPr="0005648B">
        <w:rPr>
          <w:sz w:val="24"/>
          <w:szCs w:val="24"/>
        </w:rPr>
        <w:t xml:space="preserve"> соответствии с</w:t>
      </w:r>
      <w:r w:rsidR="001B6821">
        <w:rPr>
          <w:sz w:val="24"/>
          <w:szCs w:val="24"/>
        </w:rPr>
        <w:t>о ст. 3,6</w:t>
      </w:r>
      <w:r w:rsidR="006A76FA" w:rsidRPr="0005648B">
        <w:rPr>
          <w:sz w:val="24"/>
          <w:szCs w:val="24"/>
        </w:rPr>
        <w:t xml:space="preserve"> </w:t>
      </w:r>
      <w:r w:rsidR="001B6821">
        <w:rPr>
          <w:bCs/>
          <w:sz w:val="24"/>
          <w:szCs w:val="24"/>
        </w:rPr>
        <w:t>Федерального закона от 18.07.2011</w:t>
      </w:r>
      <w:r w:rsidR="006A76FA" w:rsidRPr="0005648B">
        <w:rPr>
          <w:bCs/>
          <w:sz w:val="24"/>
          <w:szCs w:val="24"/>
        </w:rPr>
        <w:t xml:space="preserve"> № </w:t>
      </w:r>
      <w:r w:rsidR="001B6821">
        <w:rPr>
          <w:bCs/>
          <w:sz w:val="24"/>
          <w:szCs w:val="24"/>
        </w:rPr>
        <w:t>223</w:t>
      </w:r>
      <w:r w:rsidR="006A76FA" w:rsidRPr="0005648B">
        <w:rPr>
          <w:bCs/>
          <w:sz w:val="24"/>
          <w:szCs w:val="24"/>
        </w:rPr>
        <w:t xml:space="preserve">-ФЗ «О </w:t>
      </w:r>
      <w:r w:rsidR="006A54BA">
        <w:rPr>
          <w:bCs/>
          <w:sz w:val="24"/>
          <w:szCs w:val="24"/>
        </w:rPr>
        <w:t>закупках товаров, работ, услуг отдельными видами юридических лиц</w:t>
      </w:r>
      <w:r w:rsidR="006A76FA" w:rsidRPr="0005648B">
        <w:rPr>
          <w:bCs/>
          <w:sz w:val="24"/>
          <w:szCs w:val="24"/>
        </w:rPr>
        <w:t xml:space="preserve">»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3CA01479"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643E3B86" w14:textId="77777777" w:rsidR="008C0ED5" w:rsidRPr="0005648B" w:rsidRDefault="008C0ED5" w:rsidP="0005648B">
      <w:pPr>
        <w:ind w:firstLine="567"/>
        <w:jc w:val="both"/>
        <w:rPr>
          <w:sz w:val="24"/>
          <w:szCs w:val="24"/>
        </w:rPr>
      </w:pPr>
    </w:p>
    <w:p w14:paraId="427E6E27"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0754AC48"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5661FF07" w14:textId="77777777" w:rsidR="005B4965" w:rsidRDefault="000D01C6" w:rsidP="0005648B">
      <w:pPr>
        <w:ind w:firstLine="567"/>
        <w:jc w:val="both"/>
        <w:rPr>
          <w:b/>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08818437" w14:textId="77777777" w:rsidR="006A54BA" w:rsidRPr="0005648B" w:rsidRDefault="006A54BA" w:rsidP="0005648B">
      <w:pPr>
        <w:ind w:firstLine="567"/>
        <w:jc w:val="both"/>
        <w:rPr>
          <w:sz w:val="24"/>
          <w:szCs w:val="24"/>
        </w:rPr>
      </w:pPr>
      <w:r>
        <w:rPr>
          <w:b/>
          <w:sz w:val="24"/>
          <w:szCs w:val="24"/>
        </w:rPr>
        <w:t>Заказчик оставляет за собой право не заключать договор.</w:t>
      </w:r>
    </w:p>
    <w:p w14:paraId="6BB9EF32"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71A3A5D"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243DDC86"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7441D93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38143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6B483D"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DBEF49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BB54E7"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B4CCE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2683FA"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1A1EC88" w14:textId="77777777" w:rsidR="0051389D" w:rsidRPr="0005648B" w:rsidRDefault="00532D48" w:rsidP="0005648B">
      <w:pPr>
        <w:widowControl/>
        <w:ind w:firstLine="567"/>
        <w:jc w:val="both"/>
        <w:rPr>
          <w:bCs/>
          <w:sz w:val="24"/>
          <w:szCs w:val="24"/>
        </w:rPr>
      </w:pPr>
      <w:r w:rsidRPr="0005648B">
        <w:rPr>
          <w:bCs/>
          <w:sz w:val="24"/>
          <w:szCs w:val="24"/>
        </w:rPr>
        <w:lastRenderedPageBreak/>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FBE7A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9F31875"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5DFE271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14:paraId="7A2E1DA7"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56348561"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37EDC1DD"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7331D24"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w:t>
      </w:r>
      <w:proofErr w:type="gramStart"/>
      <w:r w:rsidR="00934397" w:rsidRPr="0005648B">
        <w:rPr>
          <w:color w:val="000000"/>
          <w:sz w:val="24"/>
          <w:szCs w:val="24"/>
        </w:rPr>
        <w:t>деятельности</w:t>
      </w:r>
      <w:r w:rsidR="00B44AD3" w:rsidRPr="0005648B">
        <w:rPr>
          <w:color w:val="000000"/>
          <w:sz w:val="24"/>
          <w:szCs w:val="24"/>
        </w:rPr>
        <w:t xml:space="preserve">: </w:t>
      </w:r>
      <w:r w:rsidR="00BA2233" w:rsidRPr="0005648B">
        <w:rPr>
          <w:color w:val="000000"/>
          <w:sz w:val="24"/>
          <w:szCs w:val="24"/>
        </w:rPr>
        <w:t xml:space="preserve">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EF1D076"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9B40E1" w:rsidRPr="00463928">
        <w:rPr>
          <w:b/>
          <w:i/>
          <w:color w:val="000000"/>
          <w:sz w:val="24"/>
          <w:szCs w:val="24"/>
          <w:u w:val="single"/>
        </w:rPr>
        <w:t>сертификат соответствия</w:t>
      </w:r>
      <w:r w:rsidRPr="00463928">
        <w:rPr>
          <w:b/>
          <w:i/>
          <w:color w:val="000000"/>
          <w:sz w:val="24"/>
          <w:szCs w:val="24"/>
        </w:rPr>
        <w:t>.</w:t>
      </w:r>
    </w:p>
    <w:p w14:paraId="5DD7054C" w14:textId="77777777" w:rsidR="001E5277" w:rsidRPr="0005648B" w:rsidRDefault="001E5277" w:rsidP="0005648B">
      <w:pPr>
        <w:ind w:firstLine="567"/>
        <w:jc w:val="both"/>
        <w:rPr>
          <w:sz w:val="24"/>
          <w:szCs w:val="24"/>
        </w:rPr>
      </w:pPr>
    </w:p>
    <w:p w14:paraId="1CF32AEC"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7C2724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9A7FA9F"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C4668E5"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4330FCE"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5F219FE"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53DBFC0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3960F283"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57444E20"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727606DA"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34F1C23F"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39B5B7D7"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0B5A7B7D"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29402FB8" w14:textId="77777777" w:rsidR="009E645A" w:rsidRPr="0005648B" w:rsidRDefault="009E645A" w:rsidP="0005648B">
      <w:pPr>
        <w:ind w:firstLine="567"/>
        <w:jc w:val="both"/>
        <w:rPr>
          <w:sz w:val="24"/>
          <w:szCs w:val="24"/>
        </w:rPr>
      </w:pPr>
    </w:p>
    <w:p w14:paraId="1E73805C"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50100D15" w14:textId="1F1C54AE"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630392">
        <w:rPr>
          <w:sz w:val="24"/>
          <w:szCs w:val="24"/>
        </w:rPr>
        <w:t>Неронова О.В.</w:t>
      </w:r>
      <w:r w:rsidR="00496675" w:rsidRPr="00724406">
        <w:rPr>
          <w:sz w:val="24"/>
          <w:szCs w:val="24"/>
        </w:rPr>
        <w:t xml:space="preserve">, </w:t>
      </w:r>
      <w:r w:rsidRPr="00724406">
        <w:rPr>
          <w:sz w:val="24"/>
          <w:szCs w:val="24"/>
        </w:rPr>
        <w:t xml:space="preserve">           </w:t>
      </w:r>
    </w:p>
    <w:p w14:paraId="12D2B94C" w14:textId="3F865C15" w:rsidR="00496675" w:rsidRPr="00724406" w:rsidRDefault="00463928" w:rsidP="00724406">
      <w:pPr>
        <w:pStyle w:val="af0"/>
        <w:ind w:left="1440"/>
        <w:jc w:val="both"/>
        <w:rPr>
          <w:sz w:val="24"/>
          <w:szCs w:val="24"/>
        </w:rPr>
      </w:pPr>
      <w:r>
        <w:rPr>
          <w:sz w:val="24"/>
          <w:szCs w:val="24"/>
        </w:rPr>
        <w:t>8(</w:t>
      </w:r>
      <w:r w:rsidR="005455F5">
        <w:rPr>
          <w:sz w:val="24"/>
          <w:szCs w:val="24"/>
        </w:rPr>
        <w:t>920</w:t>
      </w:r>
      <w:r>
        <w:rPr>
          <w:sz w:val="24"/>
          <w:szCs w:val="24"/>
        </w:rPr>
        <w:t>)</w:t>
      </w:r>
      <w:r w:rsidR="005455F5">
        <w:rPr>
          <w:sz w:val="24"/>
          <w:szCs w:val="24"/>
        </w:rPr>
        <w:t>625-56-73</w:t>
      </w:r>
    </w:p>
    <w:p w14:paraId="391B43D8" w14:textId="77777777" w:rsidR="00083E04" w:rsidRPr="0005648B" w:rsidRDefault="00083E04" w:rsidP="0005648B">
      <w:pPr>
        <w:widowControl/>
        <w:ind w:firstLine="567"/>
        <w:rPr>
          <w:i/>
          <w:sz w:val="24"/>
          <w:szCs w:val="24"/>
          <w:u w:val="single"/>
        </w:rPr>
      </w:pPr>
    </w:p>
    <w:p w14:paraId="660687E3" w14:textId="77777777" w:rsidR="009E645A" w:rsidRPr="0005648B" w:rsidRDefault="009E645A" w:rsidP="0005648B">
      <w:pPr>
        <w:widowControl/>
        <w:ind w:firstLine="567"/>
        <w:rPr>
          <w:b/>
          <w:i/>
          <w:sz w:val="24"/>
          <w:szCs w:val="24"/>
        </w:rPr>
      </w:pPr>
    </w:p>
    <w:p w14:paraId="2398082D"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1A7E71B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FDDBC11" w14:textId="4B6932D4"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6A54BA">
        <w:rPr>
          <w:sz w:val="24"/>
          <w:szCs w:val="24"/>
        </w:rPr>
        <w:t xml:space="preserve">на </w:t>
      </w:r>
      <w:r w:rsidR="009B40E1" w:rsidRPr="00733F10">
        <w:rPr>
          <w:i/>
          <w:color w:val="000000"/>
          <w:sz w:val="27"/>
          <w:szCs w:val="27"/>
        </w:rPr>
        <w:t>поставку продуктов питания для нужд ГБУ СО ВО "</w:t>
      </w:r>
      <w:proofErr w:type="spellStart"/>
      <w:r w:rsidR="009B40E1" w:rsidRPr="00733F10">
        <w:rPr>
          <w:i/>
          <w:color w:val="000000"/>
          <w:sz w:val="27"/>
          <w:szCs w:val="27"/>
        </w:rPr>
        <w:t>Балакиревский</w:t>
      </w:r>
      <w:proofErr w:type="spellEnd"/>
      <w:r w:rsidR="009B40E1" w:rsidRPr="00733F10">
        <w:rPr>
          <w:i/>
          <w:color w:val="000000"/>
          <w:sz w:val="27"/>
          <w:szCs w:val="27"/>
        </w:rPr>
        <w:t xml:space="preserve"> </w:t>
      </w:r>
      <w:r w:rsidR="00630392">
        <w:rPr>
          <w:i/>
          <w:color w:val="000000"/>
          <w:sz w:val="27"/>
          <w:szCs w:val="27"/>
        </w:rPr>
        <w:t>дом социального обслуживания</w:t>
      </w:r>
      <w:r w:rsidR="009B40E1" w:rsidRPr="00733F10">
        <w:rPr>
          <w:i/>
          <w:color w:val="000000"/>
          <w:sz w:val="27"/>
          <w:szCs w:val="27"/>
        </w:rPr>
        <w:t>"</w:t>
      </w:r>
      <w:r w:rsidR="009B40E1" w:rsidRPr="0005648B">
        <w:rPr>
          <w:sz w:val="24"/>
          <w:szCs w:val="24"/>
        </w:rPr>
        <w:t xml:space="preserve"> </w:t>
      </w:r>
      <w:r w:rsidRPr="0005648B">
        <w:rPr>
          <w:sz w:val="24"/>
          <w:szCs w:val="24"/>
        </w:rPr>
        <w:t>(Приложение № 2).</w:t>
      </w:r>
    </w:p>
    <w:p w14:paraId="7884CDA9" w14:textId="77777777" w:rsidR="00C1380F" w:rsidRPr="0005648B" w:rsidRDefault="00C1380F" w:rsidP="0005648B">
      <w:pPr>
        <w:widowControl/>
        <w:autoSpaceDE/>
        <w:autoSpaceDN/>
        <w:adjustRightInd/>
        <w:ind w:firstLine="567"/>
        <w:rPr>
          <w:sz w:val="24"/>
          <w:szCs w:val="24"/>
        </w:rPr>
      </w:pPr>
    </w:p>
    <w:p w14:paraId="19D2C568"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5D097B00" w14:textId="77777777" w:rsidTr="00496675">
        <w:trPr>
          <w:cantSplit/>
          <w:trHeight w:val="30"/>
        </w:trPr>
        <w:tc>
          <w:tcPr>
            <w:tcW w:w="4685" w:type="dxa"/>
          </w:tcPr>
          <w:p w14:paraId="45EBE7BE" w14:textId="77777777" w:rsidR="00496675" w:rsidRPr="00496675" w:rsidRDefault="008C0ED5" w:rsidP="00496675">
            <w:pPr>
              <w:rPr>
                <w:sz w:val="28"/>
                <w:szCs w:val="28"/>
              </w:rPr>
            </w:pPr>
            <w:r>
              <w:rPr>
                <w:sz w:val="28"/>
                <w:szCs w:val="28"/>
              </w:rPr>
              <w:t>_____Директор______</w:t>
            </w:r>
          </w:p>
        </w:tc>
        <w:tc>
          <w:tcPr>
            <w:tcW w:w="1722" w:type="dxa"/>
          </w:tcPr>
          <w:p w14:paraId="06265060" w14:textId="77777777" w:rsidR="00496675" w:rsidRPr="00496675" w:rsidRDefault="00496675" w:rsidP="00496675">
            <w:pPr>
              <w:ind w:firstLine="851"/>
              <w:rPr>
                <w:sz w:val="28"/>
                <w:szCs w:val="28"/>
              </w:rPr>
            </w:pPr>
          </w:p>
        </w:tc>
        <w:tc>
          <w:tcPr>
            <w:tcW w:w="3517" w:type="dxa"/>
          </w:tcPr>
          <w:p w14:paraId="06E61904"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445A7363" w14:textId="77777777" w:rsidR="00496675" w:rsidRPr="00496675" w:rsidRDefault="00496675" w:rsidP="00496675">
            <w:pPr>
              <w:pStyle w:val="af9"/>
              <w:rPr>
                <w:sz w:val="28"/>
                <w:szCs w:val="28"/>
              </w:rPr>
            </w:pPr>
          </w:p>
        </w:tc>
      </w:tr>
    </w:tbl>
    <w:p w14:paraId="4FC08744" w14:textId="77777777" w:rsidR="000B1E4F" w:rsidRPr="004856F6" w:rsidRDefault="000B1E4F" w:rsidP="001308F4">
      <w:pPr>
        <w:jc w:val="right"/>
        <w:rPr>
          <w:sz w:val="24"/>
          <w:szCs w:val="24"/>
        </w:rPr>
      </w:pPr>
    </w:p>
    <w:p w14:paraId="2812147F" w14:textId="77777777" w:rsidR="000B1E4F" w:rsidRPr="004856F6" w:rsidRDefault="000B1E4F" w:rsidP="001308F4">
      <w:pPr>
        <w:jc w:val="right"/>
        <w:rPr>
          <w:sz w:val="24"/>
          <w:szCs w:val="24"/>
        </w:rPr>
      </w:pPr>
    </w:p>
    <w:p w14:paraId="58A908FA" w14:textId="77777777" w:rsidR="000B1E4F" w:rsidRPr="004856F6" w:rsidRDefault="000B1E4F" w:rsidP="001308F4">
      <w:pPr>
        <w:jc w:val="right"/>
        <w:rPr>
          <w:sz w:val="24"/>
          <w:szCs w:val="24"/>
        </w:rPr>
      </w:pPr>
    </w:p>
    <w:p w14:paraId="67CA4B8A" w14:textId="77777777" w:rsidR="00532D48" w:rsidRPr="004856F6" w:rsidRDefault="00532D48" w:rsidP="001308F4">
      <w:pPr>
        <w:jc w:val="right"/>
        <w:rPr>
          <w:sz w:val="24"/>
          <w:szCs w:val="24"/>
        </w:rPr>
      </w:pPr>
    </w:p>
    <w:p w14:paraId="56C0DC7A" w14:textId="77777777" w:rsidR="00532D48" w:rsidRPr="004856F6" w:rsidRDefault="00532D48" w:rsidP="001308F4">
      <w:pPr>
        <w:jc w:val="right"/>
        <w:rPr>
          <w:sz w:val="24"/>
          <w:szCs w:val="24"/>
        </w:rPr>
      </w:pPr>
    </w:p>
    <w:p w14:paraId="3FD70B03" w14:textId="77777777" w:rsidR="00532D48" w:rsidRPr="004856F6" w:rsidRDefault="00532D48" w:rsidP="001308F4">
      <w:pPr>
        <w:jc w:val="right"/>
        <w:rPr>
          <w:sz w:val="24"/>
          <w:szCs w:val="24"/>
        </w:rPr>
      </w:pPr>
    </w:p>
    <w:p w14:paraId="37CE5200" w14:textId="77777777" w:rsidR="00532D48" w:rsidRPr="004856F6" w:rsidRDefault="00532D48" w:rsidP="001308F4">
      <w:pPr>
        <w:jc w:val="right"/>
        <w:rPr>
          <w:sz w:val="24"/>
          <w:szCs w:val="24"/>
        </w:rPr>
      </w:pPr>
    </w:p>
    <w:p w14:paraId="012C90A9" w14:textId="77777777" w:rsidR="00532D48" w:rsidRPr="004856F6" w:rsidRDefault="00532D48" w:rsidP="001308F4">
      <w:pPr>
        <w:jc w:val="right"/>
        <w:rPr>
          <w:sz w:val="24"/>
          <w:szCs w:val="24"/>
        </w:rPr>
      </w:pPr>
    </w:p>
    <w:p w14:paraId="25B661E3" w14:textId="77777777" w:rsidR="00532D48" w:rsidRPr="004856F6" w:rsidRDefault="00532D48" w:rsidP="001308F4">
      <w:pPr>
        <w:jc w:val="right"/>
        <w:rPr>
          <w:sz w:val="24"/>
          <w:szCs w:val="24"/>
        </w:rPr>
      </w:pPr>
    </w:p>
    <w:p w14:paraId="60D607AC" w14:textId="77777777" w:rsidR="00532D48" w:rsidRPr="004856F6" w:rsidRDefault="00532D48" w:rsidP="001308F4">
      <w:pPr>
        <w:jc w:val="right"/>
        <w:rPr>
          <w:sz w:val="24"/>
          <w:szCs w:val="24"/>
        </w:rPr>
      </w:pPr>
    </w:p>
    <w:p w14:paraId="0DF13E65" w14:textId="77777777" w:rsidR="00532D48" w:rsidRDefault="00532D48" w:rsidP="001308F4">
      <w:pPr>
        <w:jc w:val="right"/>
        <w:rPr>
          <w:sz w:val="24"/>
          <w:szCs w:val="24"/>
        </w:rPr>
      </w:pPr>
    </w:p>
    <w:p w14:paraId="7AF36FDF" w14:textId="77777777" w:rsidR="001308F4" w:rsidRPr="004856F6" w:rsidRDefault="001308F4" w:rsidP="00931276">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817AD47" w14:textId="77777777" w:rsidR="001308F4" w:rsidRPr="004856F6" w:rsidRDefault="001308F4" w:rsidP="006A163A">
      <w:pPr>
        <w:jc w:val="center"/>
        <w:rPr>
          <w:i/>
          <w:sz w:val="24"/>
          <w:szCs w:val="24"/>
        </w:rPr>
      </w:pPr>
    </w:p>
    <w:p w14:paraId="6F5F72F4" w14:textId="77777777" w:rsidR="001308F4" w:rsidRPr="004856F6" w:rsidRDefault="001308F4" w:rsidP="006A163A">
      <w:pPr>
        <w:jc w:val="center"/>
        <w:rPr>
          <w:i/>
          <w:sz w:val="24"/>
          <w:szCs w:val="24"/>
        </w:rPr>
      </w:pPr>
    </w:p>
    <w:p w14:paraId="3BC9E5A4" w14:textId="77777777" w:rsidR="001308F4" w:rsidRPr="004856F6" w:rsidRDefault="001308F4" w:rsidP="006A163A">
      <w:pPr>
        <w:jc w:val="center"/>
        <w:rPr>
          <w:i/>
          <w:sz w:val="24"/>
          <w:szCs w:val="24"/>
        </w:rPr>
      </w:pPr>
    </w:p>
    <w:p w14:paraId="4B7B86B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CECE969" w14:textId="77777777" w:rsidR="006A163A" w:rsidRPr="004856F6" w:rsidRDefault="006A163A" w:rsidP="006A163A">
      <w:pPr>
        <w:jc w:val="center"/>
        <w:rPr>
          <w:i/>
          <w:sz w:val="24"/>
          <w:szCs w:val="24"/>
        </w:rPr>
      </w:pPr>
    </w:p>
    <w:p w14:paraId="07C33871"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758EB9D" w14:textId="77777777" w:rsidR="006A163A" w:rsidRPr="004856F6" w:rsidRDefault="006A163A" w:rsidP="006A163A">
      <w:pPr>
        <w:tabs>
          <w:tab w:val="left" w:pos="3491"/>
        </w:tabs>
        <w:rPr>
          <w:sz w:val="24"/>
          <w:szCs w:val="24"/>
        </w:rPr>
      </w:pPr>
    </w:p>
    <w:p w14:paraId="5953D87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0A39BA2"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F963FE3"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21DBD7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9FB111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FCC0CE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7216E5EF" w14:textId="77777777" w:rsidR="00F35F72" w:rsidRPr="004856F6" w:rsidRDefault="00F35F72" w:rsidP="006A163A">
      <w:pPr>
        <w:autoSpaceDE/>
        <w:autoSpaceDN/>
        <w:adjustRightInd/>
        <w:ind w:firstLine="708"/>
        <w:jc w:val="both"/>
        <w:rPr>
          <w:sz w:val="24"/>
          <w:szCs w:val="24"/>
        </w:rPr>
      </w:pPr>
    </w:p>
    <w:p w14:paraId="737FE5A0"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99293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ACF8AE2" w14:textId="77777777" w:rsidR="004D09BA" w:rsidRPr="004856F6" w:rsidRDefault="004D09BA" w:rsidP="006A163A">
      <w:pPr>
        <w:widowControl/>
        <w:autoSpaceDE/>
        <w:autoSpaceDN/>
        <w:adjustRightInd/>
        <w:ind w:firstLine="708"/>
        <w:rPr>
          <w:sz w:val="24"/>
          <w:szCs w:val="24"/>
        </w:rPr>
      </w:pPr>
    </w:p>
    <w:p w14:paraId="370FE0C3"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72E589A" w14:textId="77777777" w:rsidR="009F43E5" w:rsidRPr="004856F6" w:rsidRDefault="009F43E5" w:rsidP="006A163A">
      <w:pPr>
        <w:widowControl/>
        <w:autoSpaceDE/>
        <w:autoSpaceDN/>
        <w:adjustRightInd/>
        <w:ind w:firstLine="708"/>
        <w:rPr>
          <w:sz w:val="24"/>
          <w:szCs w:val="24"/>
        </w:rPr>
      </w:pPr>
    </w:p>
    <w:p w14:paraId="4809FBE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42111BB1"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560222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40C001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B6D950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05FC143B"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2A0BC4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B62D284"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9330809" w14:textId="77777777" w:rsidR="006A163A" w:rsidRPr="004856F6" w:rsidRDefault="006A163A" w:rsidP="006A163A">
      <w:pPr>
        <w:tabs>
          <w:tab w:val="left" w:pos="3491"/>
        </w:tabs>
        <w:rPr>
          <w:sz w:val="24"/>
          <w:szCs w:val="24"/>
        </w:rPr>
      </w:pPr>
    </w:p>
    <w:p w14:paraId="35C84BAA" w14:textId="77777777" w:rsidR="00A05355" w:rsidRPr="004856F6" w:rsidRDefault="00A05355" w:rsidP="00CC1AA6">
      <w:pPr>
        <w:tabs>
          <w:tab w:val="left" w:pos="3491"/>
        </w:tabs>
        <w:rPr>
          <w:b/>
          <w:sz w:val="24"/>
          <w:szCs w:val="24"/>
        </w:rPr>
      </w:pPr>
    </w:p>
    <w:p w14:paraId="600B7F1D" w14:textId="77777777" w:rsidR="002071E1" w:rsidRPr="004856F6" w:rsidRDefault="002071E1" w:rsidP="00DC0860">
      <w:pPr>
        <w:tabs>
          <w:tab w:val="left" w:pos="3491"/>
        </w:tabs>
        <w:rPr>
          <w:sz w:val="24"/>
          <w:szCs w:val="24"/>
        </w:rPr>
      </w:pPr>
    </w:p>
    <w:p w14:paraId="34186AE1" w14:textId="77777777" w:rsidR="00A62419" w:rsidRDefault="00A62419" w:rsidP="00DC0860">
      <w:pPr>
        <w:tabs>
          <w:tab w:val="left" w:pos="3491"/>
        </w:tabs>
        <w:rPr>
          <w:sz w:val="24"/>
          <w:szCs w:val="24"/>
        </w:rPr>
      </w:pPr>
    </w:p>
    <w:p w14:paraId="27C9106F" w14:textId="77777777" w:rsidR="005D4896" w:rsidRDefault="005D4896" w:rsidP="00DC0860">
      <w:pPr>
        <w:tabs>
          <w:tab w:val="left" w:pos="3491"/>
        </w:tabs>
        <w:rPr>
          <w:sz w:val="24"/>
          <w:szCs w:val="24"/>
        </w:rPr>
      </w:pPr>
    </w:p>
    <w:p w14:paraId="67882BDE" w14:textId="77777777" w:rsidR="005D4896" w:rsidRDefault="005D4896" w:rsidP="00DC0860">
      <w:pPr>
        <w:tabs>
          <w:tab w:val="left" w:pos="3491"/>
        </w:tabs>
        <w:rPr>
          <w:sz w:val="24"/>
          <w:szCs w:val="24"/>
        </w:rPr>
      </w:pPr>
    </w:p>
    <w:p w14:paraId="6E07D0AB" w14:textId="77777777" w:rsidR="00582F5B" w:rsidRDefault="00582F5B" w:rsidP="00931276">
      <w:pPr>
        <w:tabs>
          <w:tab w:val="left" w:pos="3491"/>
        </w:tabs>
        <w:jc w:val="right"/>
        <w:rPr>
          <w:sz w:val="24"/>
          <w:szCs w:val="24"/>
        </w:rPr>
      </w:pPr>
    </w:p>
    <w:p w14:paraId="3CDD14FA" w14:textId="77777777" w:rsidR="00582F5B" w:rsidRDefault="00582F5B" w:rsidP="00931276">
      <w:pPr>
        <w:tabs>
          <w:tab w:val="left" w:pos="3491"/>
        </w:tabs>
        <w:jc w:val="right"/>
        <w:rPr>
          <w:sz w:val="24"/>
          <w:szCs w:val="24"/>
        </w:rPr>
      </w:pPr>
    </w:p>
    <w:p w14:paraId="087A812F" w14:textId="77777777" w:rsidR="00582F5B" w:rsidRDefault="00582F5B" w:rsidP="00931276">
      <w:pPr>
        <w:tabs>
          <w:tab w:val="left" w:pos="3491"/>
        </w:tabs>
        <w:jc w:val="right"/>
        <w:rPr>
          <w:sz w:val="24"/>
          <w:szCs w:val="24"/>
        </w:rPr>
      </w:pPr>
    </w:p>
    <w:p w14:paraId="5EBA8AB1" w14:textId="77777777" w:rsidR="00582F5B" w:rsidRDefault="00582F5B" w:rsidP="00931276">
      <w:pPr>
        <w:tabs>
          <w:tab w:val="left" w:pos="3491"/>
        </w:tabs>
        <w:jc w:val="right"/>
        <w:rPr>
          <w:sz w:val="24"/>
          <w:szCs w:val="24"/>
        </w:rPr>
      </w:pPr>
    </w:p>
    <w:p w14:paraId="35677EFE" w14:textId="77777777" w:rsidR="00582F5B" w:rsidRDefault="00582F5B" w:rsidP="00931276">
      <w:pPr>
        <w:tabs>
          <w:tab w:val="left" w:pos="3491"/>
        </w:tabs>
        <w:jc w:val="right"/>
        <w:rPr>
          <w:sz w:val="24"/>
          <w:szCs w:val="24"/>
        </w:rPr>
      </w:pPr>
    </w:p>
    <w:p w14:paraId="5E7FB62E" w14:textId="77777777" w:rsidR="00582F5B" w:rsidRDefault="00582F5B" w:rsidP="00931276">
      <w:pPr>
        <w:tabs>
          <w:tab w:val="left" w:pos="3491"/>
        </w:tabs>
        <w:jc w:val="right"/>
        <w:rPr>
          <w:sz w:val="24"/>
          <w:szCs w:val="24"/>
        </w:rPr>
      </w:pPr>
    </w:p>
    <w:p w14:paraId="647CEFBB" w14:textId="77777777" w:rsidR="00CA68A4" w:rsidRPr="004856F6" w:rsidRDefault="00CA68A4" w:rsidP="00931276">
      <w:pPr>
        <w:tabs>
          <w:tab w:val="left" w:pos="3491"/>
        </w:tabs>
        <w:jc w:val="right"/>
        <w:rPr>
          <w:sz w:val="24"/>
          <w:szCs w:val="24"/>
        </w:rPr>
      </w:pPr>
      <w:r w:rsidRPr="004856F6">
        <w:rPr>
          <w:sz w:val="24"/>
          <w:szCs w:val="24"/>
        </w:rPr>
        <w:t>Приложение № 2 к запросу</w:t>
      </w:r>
    </w:p>
    <w:p w14:paraId="2805BDCA"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7F4EB496" w14:textId="77777777" w:rsidR="00CA68A4" w:rsidRPr="004856F6" w:rsidRDefault="006A54BA"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0972E644" w14:textId="77777777" w:rsidR="00CA68A4" w:rsidRPr="004856F6" w:rsidRDefault="00CA68A4" w:rsidP="00CA68A4">
      <w:pPr>
        <w:rPr>
          <w:sz w:val="24"/>
          <w:szCs w:val="24"/>
        </w:rPr>
      </w:pPr>
    </w:p>
    <w:p w14:paraId="17F87747" w14:textId="04CB5C6F"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 xml:space="preserve">п. </w:t>
      </w:r>
      <w:proofErr w:type="spellStart"/>
      <w:r w:rsidR="00CE630D">
        <w:rPr>
          <w:sz w:val="24"/>
          <w:szCs w:val="24"/>
        </w:rPr>
        <w:t>Балакирево</w:t>
      </w:r>
      <w:proofErr w:type="spellEnd"/>
      <w:r w:rsidRPr="004856F6">
        <w:rPr>
          <w:sz w:val="24"/>
          <w:szCs w:val="24"/>
        </w:rPr>
        <w:tab/>
        <w:t>«___» __________202</w:t>
      </w:r>
      <w:r w:rsidR="005455F5">
        <w:rPr>
          <w:sz w:val="24"/>
          <w:szCs w:val="24"/>
        </w:rPr>
        <w:t>6</w:t>
      </w:r>
      <w:r w:rsidRPr="004856F6">
        <w:rPr>
          <w:sz w:val="24"/>
          <w:szCs w:val="24"/>
        </w:rPr>
        <w:t xml:space="preserve">г. </w:t>
      </w:r>
    </w:p>
    <w:p w14:paraId="32049797" w14:textId="48D64225" w:rsidR="00CA68A4" w:rsidRPr="004856F6" w:rsidRDefault="00CE630D" w:rsidP="005D4896">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5455F5">
        <w:rPr>
          <w:b/>
          <w:sz w:val="24"/>
          <w:szCs w:val="24"/>
        </w:rPr>
        <w:t>дом социального обслуживания</w:t>
      </w:r>
      <w:r w:rsidRPr="00220747">
        <w:rPr>
          <w:b/>
          <w:sz w:val="24"/>
          <w:szCs w:val="24"/>
        </w:rPr>
        <w:t>»</w:t>
      </w:r>
      <w:r>
        <w:rPr>
          <w:b/>
          <w:sz w:val="24"/>
          <w:szCs w:val="24"/>
        </w:rPr>
        <w:t xml:space="preserve"> </w:t>
      </w:r>
      <w:r w:rsidRPr="004856F6">
        <w:rPr>
          <w:sz w:val="24"/>
          <w:szCs w:val="24"/>
        </w:rPr>
        <w:t>,</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7B4451">
        <w:rPr>
          <w:sz w:val="24"/>
          <w:szCs w:val="24"/>
        </w:rPr>
        <w:t>требований ст. 3.6 Федерального закона от 18.07.2011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538498E" w14:textId="77777777" w:rsidR="00CA68A4" w:rsidRPr="004856F6" w:rsidRDefault="00CA68A4" w:rsidP="005D4896">
      <w:pPr>
        <w:jc w:val="both"/>
        <w:rPr>
          <w:sz w:val="24"/>
          <w:szCs w:val="24"/>
        </w:rPr>
      </w:pPr>
    </w:p>
    <w:p w14:paraId="0B6AB44A"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7933D59" w14:textId="675EA935"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E630D" w:rsidRPr="00B067B6">
        <w:rPr>
          <w:b/>
          <w:i/>
          <w:color w:val="000000"/>
          <w:sz w:val="27"/>
          <w:szCs w:val="27"/>
        </w:rPr>
        <w:t>продукты питания для нужд ГБУСОВО "</w:t>
      </w:r>
      <w:proofErr w:type="spellStart"/>
      <w:r w:rsidR="00CE630D" w:rsidRPr="00B067B6">
        <w:rPr>
          <w:b/>
          <w:i/>
          <w:color w:val="000000"/>
          <w:sz w:val="27"/>
          <w:szCs w:val="27"/>
        </w:rPr>
        <w:t>Балакиревский</w:t>
      </w:r>
      <w:proofErr w:type="spellEnd"/>
      <w:r w:rsidR="00CE630D" w:rsidRPr="00B067B6">
        <w:rPr>
          <w:b/>
          <w:i/>
          <w:color w:val="000000"/>
          <w:sz w:val="27"/>
          <w:szCs w:val="27"/>
        </w:rPr>
        <w:t xml:space="preserve"> </w:t>
      </w:r>
      <w:r w:rsidR="005455F5">
        <w:rPr>
          <w:b/>
          <w:i/>
          <w:color w:val="000000"/>
          <w:sz w:val="27"/>
          <w:szCs w:val="27"/>
        </w:rPr>
        <w:t>дом социального обслуживания</w:t>
      </w:r>
      <w:r w:rsidR="00CE630D" w:rsidRPr="00B067B6">
        <w:rPr>
          <w:b/>
          <w:i/>
          <w:color w:val="000000"/>
          <w:sz w:val="27"/>
          <w:szCs w:val="27"/>
        </w:rPr>
        <w:t>"</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6A5373B"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0B44993F" w14:textId="3077F999"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455F5">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1B7ABF3" w14:textId="77777777" w:rsidR="00CE630D" w:rsidRDefault="00CE630D" w:rsidP="005D4896">
      <w:pPr>
        <w:pStyle w:val="22"/>
        <w:tabs>
          <w:tab w:val="clear" w:pos="0"/>
          <w:tab w:val="left" w:pos="1134"/>
        </w:tabs>
        <w:spacing w:before="57" w:after="57"/>
        <w:ind w:firstLine="0"/>
        <w:jc w:val="center"/>
        <w:rPr>
          <w:b/>
        </w:rPr>
      </w:pPr>
    </w:p>
    <w:p w14:paraId="5E4C6D9B"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3515B577"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1CDF6E20"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2907793"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463928">
        <w:rPr>
          <w:b/>
          <w:i/>
        </w:rPr>
        <w:t>средст</w:t>
      </w:r>
      <w:r w:rsidR="006A54BA" w:rsidRPr="00463928">
        <w:rPr>
          <w:b/>
          <w:i/>
        </w:rPr>
        <w:t>ва во временном распоряжении</w:t>
      </w:r>
      <w:r w:rsidR="006A54BA">
        <w:t>.</w:t>
      </w:r>
    </w:p>
    <w:p w14:paraId="3B4813DA"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72E56AE"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C02BCD"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25D221B"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19F215FD" w14:textId="77777777" w:rsidR="00463928" w:rsidRDefault="00463928" w:rsidP="005D4896">
      <w:pPr>
        <w:pStyle w:val="22"/>
        <w:tabs>
          <w:tab w:val="clear" w:pos="0"/>
          <w:tab w:val="left" w:pos="1134"/>
        </w:tabs>
        <w:spacing w:before="57" w:after="57"/>
        <w:ind w:firstLine="0"/>
        <w:jc w:val="center"/>
        <w:rPr>
          <w:b/>
        </w:rPr>
      </w:pPr>
    </w:p>
    <w:p w14:paraId="77425CE1" w14:textId="77777777" w:rsidR="00463928" w:rsidRDefault="00463928" w:rsidP="005D4896">
      <w:pPr>
        <w:pStyle w:val="22"/>
        <w:tabs>
          <w:tab w:val="clear" w:pos="0"/>
          <w:tab w:val="left" w:pos="1134"/>
        </w:tabs>
        <w:spacing w:before="57" w:after="57"/>
        <w:ind w:firstLine="0"/>
        <w:jc w:val="center"/>
        <w:rPr>
          <w:b/>
        </w:rPr>
      </w:pPr>
    </w:p>
    <w:p w14:paraId="47F21900" w14:textId="77777777" w:rsidR="00463928" w:rsidRDefault="00463928" w:rsidP="005D4896">
      <w:pPr>
        <w:pStyle w:val="22"/>
        <w:tabs>
          <w:tab w:val="clear" w:pos="0"/>
          <w:tab w:val="left" w:pos="1134"/>
        </w:tabs>
        <w:spacing w:before="57" w:after="57"/>
        <w:ind w:firstLine="0"/>
        <w:jc w:val="center"/>
        <w:rPr>
          <w:b/>
        </w:rPr>
      </w:pPr>
    </w:p>
    <w:p w14:paraId="2DB5F92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9252DEE" w14:textId="77777777" w:rsidR="00CA68A4" w:rsidRPr="004856F6" w:rsidRDefault="00CA68A4" w:rsidP="005D4896">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C07981">
        <w:fldChar w:fldCharType="begin" w:fldLock="1"/>
      </w:r>
      <w:r w:rsidR="00C07981">
        <w:instrText xml:space="preserve"> REF _ref_16787711 \h \n \!  \* MERGEFORMAT </w:instrText>
      </w:r>
      <w:r w:rsidR="00C07981">
        <w:fldChar w:fldCharType="separate"/>
      </w:r>
      <w:r w:rsidRPr="004856F6">
        <w:t>1</w:t>
      </w:r>
      <w:r w:rsidR="00C07981">
        <w:fldChar w:fldCharType="end"/>
      </w:r>
      <w:r w:rsidRPr="004856F6">
        <w:t xml:space="preserve"> и № 2 к Договору.</w:t>
      </w:r>
    </w:p>
    <w:p w14:paraId="625FE398" w14:textId="77777777" w:rsidR="00CA68A4" w:rsidRPr="004856F6" w:rsidRDefault="00CA68A4" w:rsidP="005D4896">
      <w:pPr>
        <w:pStyle w:val="22"/>
        <w:tabs>
          <w:tab w:val="clear" w:pos="0"/>
          <w:tab w:val="left" w:pos="1134"/>
        </w:tabs>
        <w:spacing w:before="120" w:after="57"/>
        <w:ind w:firstLine="0"/>
        <w:jc w:val="both"/>
      </w:pPr>
    </w:p>
    <w:p w14:paraId="13AB19C9"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2608E626" w14:textId="77777777" w:rsidR="00CA68A4" w:rsidRPr="0005648B" w:rsidRDefault="00CA68A4" w:rsidP="005D4896">
      <w:pPr>
        <w:ind w:firstLine="567"/>
        <w:jc w:val="both"/>
        <w:rPr>
          <w:sz w:val="24"/>
          <w:szCs w:val="24"/>
        </w:rPr>
      </w:pPr>
      <w:r w:rsidRPr="004856F6">
        <w:rPr>
          <w:sz w:val="24"/>
          <w:szCs w:val="24"/>
        </w:rPr>
        <w:t>4.</w:t>
      </w:r>
      <w:proofErr w:type="gramStart"/>
      <w:r w:rsidRPr="004856F6">
        <w:rPr>
          <w:sz w:val="24"/>
          <w:szCs w:val="24"/>
        </w:rPr>
        <w:t>1</w:t>
      </w:r>
      <w:r w:rsidRPr="005D4896">
        <w:rPr>
          <w:sz w:val="24"/>
          <w:szCs w:val="24"/>
        </w:rPr>
        <w:t>.</w:t>
      </w:r>
      <w:r w:rsidRPr="004856F6">
        <w:rPr>
          <w:sz w:val="24"/>
          <w:szCs w:val="24"/>
        </w:rPr>
        <w:t>Поставщик</w:t>
      </w:r>
      <w:proofErr w:type="gramEnd"/>
      <w:r w:rsidRPr="004856F6">
        <w:rPr>
          <w:sz w:val="24"/>
          <w:szCs w:val="24"/>
        </w:rPr>
        <w:t xml:space="preserve">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Pr="0005648B">
        <w:rPr>
          <w:sz w:val="24"/>
          <w:szCs w:val="24"/>
        </w:rPr>
        <w:t xml:space="preserve"> и № 2 к Контракту. </w:t>
      </w:r>
    </w:p>
    <w:p w14:paraId="3E720723"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Pr="0005648B">
        <w:rPr>
          <w:sz w:val="24"/>
          <w:szCs w:val="24"/>
        </w:rPr>
        <w:t> и № 2 к Договору</w:t>
      </w:r>
      <w:r w:rsidRPr="0005648B">
        <w:rPr>
          <w:b/>
          <w:noProof/>
          <w:sz w:val="24"/>
          <w:szCs w:val="24"/>
        </w:rPr>
        <w:t>.</w:t>
      </w:r>
    </w:p>
    <w:p w14:paraId="3788A08F" w14:textId="77777777"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 xml:space="preserve">Владимирская область Александровский район п. </w:t>
      </w:r>
      <w:proofErr w:type="spellStart"/>
      <w:r w:rsidR="00CE630D">
        <w:rPr>
          <w:sz w:val="24"/>
          <w:szCs w:val="24"/>
        </w:rPr>
        <w:t>Балакирево</w:t>
      </w:r>
      <w:proofErr w:type="spellEnd"/>
      <w:r w:rsidR="00CE630D">
        <w:rPr>
          <w:sz w:val="24"/>
          <w:szCs w:val="24"/>
        </w:rPr>
        <w:t xml:space="preserve">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0F84556F"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C07981">
        <w:fldChar w:fldCharType="begin" w:fldLock="1"/>
      </w:r>
      <w:r w:rsidR="00C07981">
        <w:instrText xml:space="preserve"> REF _ref_16787711 \h \n \!  \* MERGEFORMAT </w:instrText>
      </w:r>
      <w:r w:rsidR="00C07981">
        <w:fldChar w:fldCharType="separate"/>
      </w:r>
      <w:r w:rsidRPr="004856F6">
        <w:t>1</w:t>
      </w:r>
      <w:r w:rsidR="00C07981">
        <w:fldChar w:fldCharType="end"/>
      </w:r>
      <w:r w:rsidRPr="004856F6">
        <w:rPr>
          <w:sz w:val="24"/>
          <w:szCs w:val="24"/>
        </w:rPr>
        <w:t xml:space="preserve"> и № 2 к Договору. </w:t>
      </w:r>
    </w:p>
    <w:p w14:paraId="62CE41BD"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w:t>
      </w:r>
      <w:r w:rsidR="006A54BA">
        <w:rPr>
          <w:sz w:val="24"/>
          <w:szCs w:val="24"/>
        </w:rPr>
        <w:t xml:space="preserve">УПД, </w:t>
      </w:r>
      <w:r w:rsidR="008D6FBC">
        <w:rPr>
          <w:sz w:val="24"/>
          <w:szCs w:val="24"/>
        </w:rPr>
        <w:t>Акта приема-передачи ТРУ</w:t>
      </w:r>
      <w:r w:rsidRPr="004856F6">
        <w:rPr>
          <w:sz w:val="24"/>
          <w:szCs w:val="24"/>
        </w:rPr>
        <w:t>.</w:t>
      </w:r>
    </w:p>
    <w:p w14:paraId="1DBCD544"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04E50DD"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7813336"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2965B1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5D3124DF"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41605C9A"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CD4568" w14:textId="77777777" w:rsidR="00CA68A4" w:rsidRPr="004856F6" w:rsidRDefault="00CA68A4" w:rsidP="005D4896">
      <w:pPr>
        <w:jc w:val="both"/>
        <w:rPr>
          <w:sz w:val="24"/>
          <w:szCs w:val="24"/>
        </w:rPr>
      </w:pPr>
    </w:p>
    <w:p w14:paraId="65EC68DE"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397FEE6E" w14:textId="77777777" w:rsidR="00CA68A4" w:rsidRPr="004856F6" w:rsidRDefault="00CA68A4" w:rsidP="005D4896">
      <w:pPr>
        <w:pStyle w:val="22"/>
        <w:tabs>
          <w:tab w:val="clear" w:pos="0"/>
          <w:tab w:val="left" w:pos="1134"/>
        </w:tabs>
        <w:ind w:firstLine="567"/>
        <w:jc w:val="both"/>
      </w:pPr>
      <w:r w:rsidRPr="004856F6">
        <w:t>6.1. Поставщик обязан:</w:t>
      </w:r>
    </w:p>
    <w:p w14:paraId="7BEACD5F"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9D5A66D"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45E999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C37D2D0"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549F2092" w14:textId="77777777" w:rsidR="00CA68A4" w:rsidRPr="004856F6" w:rsidRDefault="00CA68A4" w:rsidP="005D4896">
      <w:pPr>
        <w:pStyle w:val="22"/>
        <w:tabs>
          <w:tab w:val="clear" w:pos="0"/>
          <w:tab w:val="left" w:pos="1134"/>
        </w:tabs>
        <w:ind w:firstLine="567"/>
        <w:jc w:val="both"/>
      </w:pPr>
      <w:r w:rsidRPr="004856F6">
        <w:t>6.2. Поставщик вправе:</w:t>
      </w:r>
    </w:p>
    <w:p w14:paraId="77B164EA"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B796A14" w14:textId="77777777" w:rsidR="00CA68A4" w:rsidRPr="004856F6" w:rsidRDefault="00CA68A4" w:rsidP="005D4896">
      <w:pPr>
        <w:pStyle w:val="22"/>
        <w:tabs>
          <w:tab w:val="clear" w:pos="0"/>
          <w:tab w:val="left" w:pos="1134"/>
        </w:tabs>
        <w:ind w:firstLine="567"/>
        <w:jc w:val="both"/>
      </w:pPr>
      <w:r w:rsidRPr="004856F6">
        <w:t>6.3. Заказчик обязан:</w:t>
      </w:r>
    </w:p>
    <w:p w14:paraId="2BE771E2"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908C53D"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1083A2B5" w14:textId="77777777" w:rsidR="00CA68A4" w:rsidRPr="004856F6" w:rsidRDefault="00CA68A4" w:rsidP="005D4896">
      <w:pPr>
        <w:pStyle w:val="22"/>
        <w:tabs>
          <w:tab w:val="clear" w:pos="0"/>
          <w:tab w:val="left" w:pos="1134"/>
        </w:tabs>
        <w:ind w:firstLine="0"/>
        <w:jc w:val="both"/>
      </w:pPr>
    </w:p>
    <w:p w14:paraId="2505C2A9" w14:textId="77777777" w:rsidR="00463928" w:rsidRDefault="00463928" w:rsidP="005D4896">
      <w:pPr>
        <w:pStyle w:val="22"/>
        <w:tabs>
          <w:tab w:val="clear" w:pos="0"/>
          <w:tab w:val="left" w:pos="1134"/>
        </w:tabs>
        <w:ind w:firstLine="0"/>
        <w:jc w:val="center"/>
        <w:rPr>
          <w:b/>
          <w:bCs/>
        </w:rPr>
      </w:pPr>
    </w:p>
    <w:p w14:paraId="69099D1E" w14:textId="77777777" w:rsidR="00463928" w:rsidRDefault="00463928" w:rsidP="005D4896">
      <w:pPr>
        <w:pStyle w:val="22"/>
        <w:tabs>
          <w:tab w:val="clear" w:pos="0"/>
          <w:tab w:val="left" w:pos="1134"/>
        </w:tabs>
        <w:ind w:firstLine="0"/>
        <w:jc w:val="center"/>
        <w:rPr>
          <w:b/>
          <w:bCs/>
        </w:rPr>
      </w:pPr>
    </w:p>
    <w:p w14:paraId="30DD6BEE"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39824FBF" w14:textId="77777777" w:rsidR="00967E05" w:rsidRPr="004856F6" w:rsidRDefault="00967E05" w:rsidP="005D4896">
      <w:pPr>
        <w:pStyle w:val="22"/>
        <w:tabs>
          <w:tab w:val="clear" w:pos="0"/>
          <w:tab w:val="left" w:pos="1134"/>
        </w:tabs>
        <w:ind w:firstLine="0"/>
        <w:jc w:val="center"/>
        <w:rPr>
          <w:b/>
        </w:rPr>
      </w:pPr>
    </w:p>
    <w:p w14:paraId="573A1466"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A2D67DE"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F68F2E"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FDFC842"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1238DD" w14:textId="77777777" w:rsidR="00CA68A4" w:rsidRPr="004856F6" w:rsidRDefault="00CA68A4" w:rsidP="005D4896">
      <w:pPr>
        <w:pStyle w:val="22"/>
        <w:tabs>
          <w:tab w:val="clear" w:pos="0"/>
          <w:tab w:val="left" w:pos="1134"/>
        </w:tabs>
        <w:ind w:firstLine="0"/>
        <w:jc w:val="both"/>
      </w:pPr>
    </w:p>
    <w:p w14:paraId="311C223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1F589C9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57B8706"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EF7BFEF"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18AE3A1"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84B6CFB"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60A0BCB0" w14:textId="77777777" w:rsidR="00967E05" w:rsidRPr="004856F6" w:rsidRDefault="00967E05" w:rsidP="005D4896">
      <w:pPr>
        <w:pStyle w:val="22"/>
        <w:tabs>
          <w:tab w:val="clear" w:pos="0"/>
          <w:tab w:val="left" w:pos="1134"/>
        </w:tabs>
        <w:ind w:firstLine="0"/>
        <w:jc w:val="center"/>
        <w:rPr>
          <w:b/>
        </w:rPr>
      </w:pPr>
    </w:p>
    <w:p w14:paraId="11738E2C"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921E67C"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493D4E0"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65A6732"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0535D07E"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7C8C37D4"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A46B9DA"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14:paraId="7654A128"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7B767E1"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218EF64"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14:paraId="51A4A233" w14:textId="77777777" w:rsidR="00CA68A4" w:rsidRPr="004856F6" w:rsidRDefault="00CA68A4" w:rsidP="005D4896">
      <w:pPr>
        <w:pStyle w:val="211"/>
        <w:spacing w:after="0"/>
        <w:ind w:left="0" w:firstLine="0"/>
        <w:jc w:val="both"/>
        <w:rPr>
          <w:b/>
          <w:bCs/>
          <w:color w:val="000000"/>
        </w:rPr>
      </w:pPr>
    </w:p>
    <w:p w14:paraId="33EF5452"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7F82A6CD" w14:textId="77777777" w:rsidR="00967E05" w:rsidRPr="004856F6" w:rsidRDefault="00967E05" w:rsidP="005D4896">
      <w:pPr>
        <w:shd w:val="clear" w:color="auto" w:fill="FFFFFF"/>
        <w:tabs>
          <w:tab w:val="left" w:pos="682"/>
        </w:tabs>
        <w:jc w:val="center"/>
        <w:rPr>
          <w:b/>
          <w:sz w:val="24"/>
          <w:szCs w:val="24"/>
        </w:rPr>
      </w:pPr>
    </w:p>
    <w:p w14:paraId="5245FE95"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2447A8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81EB762"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4D6E18F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3C0D15E"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2CAC82"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7E2DB42"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023943" w14:textId="77777777" w:rsidR="00CA68A4" w:rsidRPr="004856F6" w:rsidRDefault="00CA68A4" w:rsidP="005D4896">
      <w:pPr>
        <w:shd w:val="clear" w:color="auto" w:fill="FFFFFF"/>
        <w:jc w:val="both"/>
        <w:rPr>
          <w:bCs/>
          <w:sz w:val="24"/>
          <w:szCs w:val="24"/>
        </w:rPr>
      </w:pPr>
    </w:p>
    <w:p w14:paraId="115B815B"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E7E3481" w14:textId="77777777" w:rsidR="00967E05" w:rsidRPr="00967E05" w:rsidRDefault="00967E05" w:rsidP="005D4896"/>
    <w:p w14:paraId="4AB13EC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CC18919"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7B537C8"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7E29DA3B"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6A5FCE6"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8E3D9F2" w14:textId="77777777" w:rsidR="00CA68A4" w:rsidRPr="004856F6" w:rsidRDefault="00CA68A4" w:rsidP="005D4896">
      <w:pPr>
        <w:ind w:firstLine="567"/>
        <w:rPr>
          <w:sz w:val="24"/>
          <w:szCs w:val="24"/>
        </w:rPr>
      </w:pPr>
      <w:r w:rsidRPr="004856F6">
        <w:rPr>
          <w:sz w:val="24"/>
          <w:szCs w:val="24"/>
        </w:rPr>
        <w:t>- Приложение № 1</w:t>
      </w:r>
    </w:p>
    <w:p w14:paraId="682D034F" w14:textId="77777777" w:rsidR="00CA68A4" w:rsidRPr="004856F6" w:rsidRDefault="00CA68A4" w:rsidP="005D4896">
      <w:pPr>
        <w:ind w:firstLine="567"/>
        <w:rPr>
          <w:sz w:val="24"/>
          <w:szCs w:val="24"/>
        </w:rPr>
      </w:pPr>
      <w:r w:rsidRPr="004856F6">
        <w:rPr>
          <w:sz w:val="24"/>
          <w:szCs w:val="24"/>
        </w:rPr>
        <w:t>- Приложение № 2</w:t>
      </w:r>
    </w:p>
    <w:p w14:paraId="21E4EB35" w14:textId="77777777" w:rsidR="00CA68A4" w:rsidRPr="004856F6" w:rsidRDefault="00CA68A4" w:rsidP="00CA68A4">
      <w:pPr>
        <w:rPr>
          <w:sz w:val="24"/>
          <w:szCs w:val="24"/>
        </w:rPr>
      </w:pPr>
    </w:p>
    <w:p w14:paraId="66200D3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51B43001"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76A8FE2E"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C2C11D0"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2B6DA920"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08A26F3B"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A91EE3E" w14:textId="77777777" w:rsidR="00CA68A4" w:rsidRPr="004856F6" w:rsidRDefault="00CA68A4" w:rsidP="00BA568E">
            <w:pPr>
              <w:rPr>
                <w:sz w:val="24"/>
                <w:szCs w:val="24"/>
              </w:rPr>
            </w:pPr>
          </w:p>
        </w:tc>
      </w:tr>
      <w:tr w:rsidR="00EA3899" w:rsidRPr="004856F6" w14:paraId="1F787E19" w14:textId="77777777" w:rsidTr="00BA568E">
        <w:tc>
          <w:tcPr>
            <w:tcW w:w="2475" w:type="pct"/>
            <w:tcBorders>
              <w:top w:val="single" w:sz="2" w:space="0" w:color="auto"/>
              <w:left w:val="single" w:sz="2" w:space="0" w:color="auto"/>
              <w:bottom w:val="single" w:sz="2" w:space="0" w:color="auto"/>
              <w:right w:val="single" w:sz="2" w:space="0" w:color="auto"/>
            </w:tcBorders>
          </w:tcPr>
          <w:p w14:paraId="28FDF9FB"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326BE55B" w14:textId="72B55F14" w:rsidR="00EA3899" w:rsidRPr="005B4164" w:rsidRDefault="00EA3899" w:rsidP="00467249">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sidR="00592525">
              <w:rPr>
                <w:b/>
                <w:bCs/>
              </w:rPr>
              <w:t xml:space="preserve"> </w:t>
            </w:r>
            <w:r w:rsidR="005455F5">
              <w:rPr>
                <w:b/>
                <w:bCs/>
              </w:rPr>
              <w:t xml:space="preserve">дом социального </w:t>
            </w:r>
            <w:proofErr w:type="gramStart"/>
            <w:r w:rsidR="005455F5">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sidR="005455F5">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704A9F5C" w14:textId="77777777" w:rsidR="00EA3899" w:rsidRPr="005B4164" w:rsidRDefault="00EA3899" w:rsidP="00467249">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79D07B50" w14:textId="6443DF60" w:rsidR="00EA3899" w:rsidRPr="00284454" w:rsidRDefault="00EA3899" w:rsidP="00467249">
            <w:pPr>
              <w:keepNext/>
              <w:tabs>
                <w:tab w:val="left" w:pos="9214"/>
              </w:tabs>
            </w:pPr>
            <w:r w:rsidRPr="00284454">
              <w:t>Телефон: (</w:t>
            </w:r>
            <w:r w:rsidR="005455F5">
              <w:t>920</w:t>
            </w:r>
            <w:r w:rsidRPr="00284454">
              <w:t xml:space="preserve">) </w:t>
            </w:r>
            <w:r w:rsidR="005455F5">
              <w:t>625-56-73</w:t>
            </w:r>
          </w:p>
          <w:p w14:paraId="4E17A5AC" w14:textId="77777777" w:rsidR="00EA3899" w:rsidRPr="00284454" w:rsidRDefault="00EA3899" w:rsidP="00467249">
            <w:pPr>
              <w:keepNext/>
              <w:tabs>
                <w:tab w:val="left" w:pos="9214"/>
              </w:tabs>
            </w:pPr>
            <w:r w:rsidRPr="00284454">
              <w:t>ОГРН 1073339002450</w:t>
            </w:r>
            <w:r w:rsidRPr="00284454">
              <w:br/>
              <w:t>ИНН 3311016601 КПП 331101001</w:t>
            </w:r>
          </w:p>
          <w:p w14:paraId="7C3B89D4" w14:textId="625E1321" w:rsidR="00EA3899" w:rsidRPr="00284454" w:rsidRDefault="00EA3899" w:rsidP="00467249">
            <w:pPr>
              <w:keepNext/>
              <w:tabs>
                <w:tab w:val="left" w:pos="9214"/>
              </w:tabs>
            </w:pPr>
            <w:r w:rsidRPr="00284454">
              <w:t xml:space="preserve">НАИМЕНОВАНИЕ БАНКА: </w:t>
            </w:r>
            <w:r w:rsidR="005455F5">
              <w:t>ОКЦ №1 Волго-Вятское ГУ Банка России//</w:t>
            </w:r>
            <w:r w:rsidRPr="00284454">
              <w:t xml:space="preserve">УФК по </w:t>
            </w:r>
            <w:r w:rsidR="005455F5">
              <w:t xml:space="preserve">Нижегородской области, г. Нижний Новгород </w:t>
            </w:r>
          </w:p>
          <w:p w14:paraId="13237BC3" w14:textId="76AD40F1" w:rsidR="00EA3899" w:rsidRPr="009C07CD" w:rsidRDefault="00EA3899" w:rsidP="00467249">
            <w:pPr>
              <w:keepNext/>
              <w:tabs>
                <w:tab w:val="left" w:pos="9214"/>
              </w:tabs>
            </w:pPr>
            <w:r w:rsidRPr="009C07CD">
              <w:t xml:space="preserve">НОМЕР БАНКОВСКОГО </w:t>
            </w:r>
            <w:proofErr w:type="gramStart"/>
            <w:r w:rsidRPr="009C07CD">
              <w:t xml:space="preserve">СЧЕТА:  </w:t>
            </w:r>
            <w:r w:rsidR="009C07CD" w:rsidRPr="009C07CD">
              <w:t>03224643170000003201</w:t>
            </w:r>
            <w:proofErr w:type="gramEnd"/>
          </w:p>
          <w:p w14:paraId="534F9120" w14:textId="17FF1F71" w:rsidR="00EA3899" w:rsidRPr="009C07CD" w:rsidRDefault="00EA3899" w:rsidP="00467249">
            <w:pPr>
              <w:keepNext/>
              <w:tabs>
                <w:tab w:val="left" w:pos="9214"/>
              </w:tabs>
            </w:pPr>
            <w:r w:rsidRPr="009C07CD">
              <w:t xml:space="preserve">Корреспондентский счет: </w:t>
            </w:r>
            <w:r w:rsidR="009C07CD" w:rsidRPr="009C07CD">
              <w:t>40102810745370000024</w:t>
            </w:r>
          </w:p>
          <w:p w14:paraId="2E7F55B0" w14:textId="76E97099" w:rsidR="00EA3899" w:rsidRPr="009C07CD" w:rsidRDefault="00EA3899" w:rsidP="00467249">
            <w:pPr>
              <w:keepNext/>
              <w:tabs>
                <w:tab w:val="left" w:pos="9214"/>
              </w:tabs>
              <w:rPr>
                <w:color w:val="FF0000"/>
              </w:rPr>
            </w:pPr>
            <w:r w:rsidRPr="009C07CD">
              <w:t xml:space="preserve">л/с </w:t>
            </w:r>
            <w:r w:rsidR="009C07CD" w:rsidRPr="009C07CD">
              <w:t>802</w:t>
            </w:r>
            <w:r w:rsidRPr="009C07CD">
              <w:t>Х80470</w:t>
            </w:r>
            <w:r w:rsidR="009C07CD" w:rsidRPr="009C07CD">
              <w:t>00</w:t>
            </w:r>
            <w:r w:rsidRPr="009C07CD">
              <w:t xml:space="preserve">, </w:t>
            </w:r>
          </w:p>
          <w:p w14:paraId="66070B57" w14:textId="0EDF9683" w:rsidR="00EA3899" w:rsidRPr="009C07CD" w:rsidRDefault="00EA3899" w:rsidP="00467249">
            <w:pPr>
              <w:keepNext/>
              <w:tabs>
                <w:tab w:val="left" w:pos="9214"/>
              </w:tabs>
            </w:pPr>
            <w:r w:rsidRPr="009C07CD">
              <w:t>БИК</w:t>
            </w:r>
            <w:r w:rsidR="009C07CD" w:rsidRPr="009C07CD">
              <w:t>012202102</w:t>
            </w:r>
          </w:p>
          <w:p w14:paraId="374AF09B" w14:textId="77777777" w:rsidR="00EA3899" w:rsidRPr="00FB029C" w:rsidRDefault="00EA3899" w:rsidP="00467249">
            <w:pPr>
              <w:jc w:val="both"/>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0FD48A5"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1FD8AFB8" w14:textId="77777777" w:rsidR="00EA3899" w:rsidRPr="004856F6" w:rsidRDefault="00EA3899" w:rsidP="00BA568E">
            <w:pPr>
              <w:pStyle w:val="Normalunindented"/>
              <w:keepNext/>
              <w:spacing w:before="0" w:after="0" w:line="240" w:lineRule="auto"/>
              <w:jc w:val="left"/>
              <w:rPr>
                <w:sz w:val="24"/>
                <w:szCs w:val="24"/>
                <w:u w:val="single"/>
              </w:rPr>
            </w:pPr>
          </w:p>
          <w:p w14:paraId="56D9EE26" w14:textId="77777777" w:rsidR="00EA3899" w:rsidRDefault="00EA3899" w:rsidP="00BA568E">
            <w:pPr>
              <w:pStyle w:val="Normalunindented"/>
              <w:keepNext/>
              <w:spacing w:before="0" w:after="0" w:line="240" w:lineRule="auto"/>
              <w:jc w:val="left"/>
              <w:rPr>
                <w:sz w:val="24"/>
                <w:szCs w:val="24"/>
                <w:u w:val="single"/>
              </w:rPr>
            </w:pPr>
          </w:p>
          <w:p w14:paraId="01920C83" w14:textId="77777777" w:rsidR="00EA3899" w:rsidRDefault="00EA3899" w:rsidP="00BA568E">
            <w:pPr>
              <w:pStyle w:val="Normalunindented"/>
              <w:keepNext/>
              <w:spacing w:before="0" w:after="0" w:line="240" w:lineRule="auto"/>
              <w:jc w:val="left"/>
              <w:rPr>
                <w:sz w:val="24"/>
                <w:szCs w:val="24"/>
                <w:u w:val="single"/>
              </w:rPr>
            </w:pPr>
          </w:p>
          <w:p w14:paraId="5AF6B5DC" w14:textId="77777777" w:rsidR="00EA3899" w:rsidRDefault="00EA3899" w:rsidP="00BA568E">
            <w:pPr>
              <w:pStyle w:val="Normalunindented"/>
              <w:keepNext/>
              <w:spacing w:before="0" w:after="0" w:line="240" w:lineRule="auto"/>
              <w:jc w:val="left"/>
              <w:rPr>
                <w:sz w:val="24"/>
                <w:szCs w:val="24"/>
                <w:u w:val="single"/>
              </w:rPr>
            </w:pPr>
          </w:p>
          <w:p w14:paraId="45ABA292" w14:textId="77777777" w:rsidR="00EA3899" w:rsidRDefault="00EA3899" w:rsidP="00BA568E">
            <w:pPr>
              <w:pStyle w:val="Normalunindented"/>
              <w:keepNext/>
              <w:spacing w:before="0" w:after="0" w:line="240" w:lineRule="auto"/>
              <w:jc w:val="left"/>
              <w:rPr>
                <w:sz w:val="24"/>
                <w:szCs w:val="24"/>
                <w:u w:val="single"/>
              </w:rPr>
            </w:pPr>
          </w:p>
          <w:p w14:paraId="6488A4B0" w14:textId="77777777" w:rsidR="00EA3899" w:rsidRDefault="00EA3899" w:rsidP="00BA568E">
            <w:pPr>
              <w:pStyle w:val="Normalunindented"/>
              <w:keepNext/>
              <w:spacing w:before="0" w:after="0" w:line="240" w:lineRule="auto"/>
              <w:jc w:val="left"/>
              <w:rPr>
                <w:sz w:val="24"/>
                <w:szCs w:val="24"/>
                <w:u w:val="single"/>
              </w:rPr>
            </w:pPr>
          </w:p>
          <w:p w14:paraId="6922D21F" w14:textId="77777777" w:rsidR="00EA3899" w:rsidRDefault="00EA3899" w:rsidP="00BA568E">
            <w:pPr>
              <w:pStyle w:val="Normalunindented"/>
              <w:keepNext/>
              <w:spacing w:before="0" w:after="0" w:line="240" w:lineRule="auto"/>
              <w:jc w:val="left"/>
              <w:rPr>
                <w:sz w:val="24"/>
                <w:szCs w:val="24"/>
                <w:u w:val="single"/>
              </w:rPr>
            </w:pPr>
          </w:p>
          <w:p w14:paraId="77E3D576" w14:textId="77777777" w:rsidR="00EA3899" w:rsidRDefault="00EA3899" w:rsidP="00BA568E">
            <w:pPr>
              <w:pStyle w:val="Normalunindented"/>
              <w:keepNext/>
              <w:spacing w:before="0" w:after="0" w:line="240" w:lineRule="auto"/>
              <w:jc w:val="left"/>
              <w:rPr>
                <w:sz w:val="24"/>
                <w:szCs w:val="24"/>
                <w:u w:val="single"/>
              </w:rPr>
            </w:pPr>
          </w:p>
          <w:p w14:paraId="7A8106C6" w14:textId="77777777" w:rsidR="00EA3899" w:rsidRDefault="00EA3899" w:rsidP="00BA568E">
            <w:pPr>
              <w:pStyle w:val="Normalunindented"/>
              <w:keepNext/>
              <w:spacing w:before="0" w:after="0" w:line="240" w:lineRule="auto"/>
              <w:jc w:val="left"/>
              <w:rPr>
                <w:sz w:val="24"/>
                <w:szCs w:val="24"/>
                <w:u w:val="single"/>
              </w:rPr>
            </w:pPr>
          </w:p>
          <w:p w14:paraId="42EDE453" w14:textId="77777777" w:rsidR="00EA3899" w:rsidRDefault="00EA3899" w:rsidP="00BA568E">
            <w:pPr>
              <w:pStyle w:val="Normalunindented"/>
              <w:keepNext/>
              <w:spacing w:before="0" w:after="0" w:line="240" w:lineRule="auto"/>
              <w:jc w:val="left"/>
              <w:rPr>
                <w:sz w:val="24"/>
                <w:szCs w:val="24"/>
                <w:u w:val="single"/>
              </w:rPr>
            </w:pPr>
          </w:p>
          <w:p w14:paraId="3B5D0A83" w14:textId="77777777" w:rsidR="00EA3899" w:rsidRDefault="00EA3899" w:rsidP="00BA568E">
            <w:pPr>
              <w:pStyle w:val="Normalunindented"/>
              <w:keepNext/>
              <w:spacing w:before="0" w:after="0" w:line="240" w:lineRule="auto"/>
              <w:jc w:val="left"/>
              <w:rPr>
                <w:sz w:val="24"/>
                <w:szCs w:val="24"/>
                <w:u w:val="single"/>
              </w:rPr>
            </w:pPr>
          </w:p>
          <w:p w14:paraId="7B690C91" w14:textId="77777777" w:rsidR="00EA3899" w:rsidRDefault="00EA3899" w:rsidP="00BA568E">
            <w:pPr>
              <w:pStyle w:val="Normalunindented"/>
              <w:keepNext/>
              <w:spacing w:before="0" w:after="0" w:line="240" w:lineRule="auto"/>
              <w:jc w:val="left"/>
              <w:rPr>
                <w:sz w:val="24"/>
                <w:szCs w:val="24"/>
                <w:u w:val="single"/>
              </w:rPr>
            </w:pPr>
          </w:p>
          <w:p w14:paraId="081413BC" w14:textId="77777777" w:rsidR="00EA3899" w:rsidRDefault="00EA3899" w:rsidP="00BA568E">
            <w:pPr>
              <w:pStyle w:val="Normalunindented"/>
              <w:keepNext/>
              <w:spacing w:before="0" w:after="0" w:line="240" w:lineRule="auto"/>
              <w:jc w:val="left"/>
              <w:rPr>
                <w:sz w:val="24"/>
                <w:szCs w:val="24"/>
                <w:u w:val="single"/>
              </w:rPr>
            </w:pPr>
          </w:p>
          <w:p w14:paraId="0545CCEC" w14:textId="77777777" w:rsidR="00EA3899" w:rsidRDefault="00EA3899" w:rsidP="00BA568E">
            <w:pPr>
              <w:pStyle w:val="Normalunindented"/>
              <w:keepNext/>
              <w:spacing w:before="0" w:after="0" w:line="240" w:lineRule="auto"/>
              <w:jc w:val="left"/>
              <w:rPr>
                <w:sz w:val="24"/>
                <w:szCs w:val="24"/>
                <w:u w:val="single"/>
              </w:rPr>
            </w:pPr>
          </w:p>
          <w:p w14:paraId="61D320FF" w14:textId="77777777" w:rsidR="00EA3899" w:rsidRDefault="00EA3899" w:rsidP="00BA568E">
            <w:pPr>
              <w:pStyle w:val="Normalunindented"/>
              <w:keepNext/>
              <w:spacing w:before="0" w:after="0" w:line="240" w:lineRule="auto"/>
              <w:jc w:val="left"/>
              <w:rPr>
                <w:sz w:val="24"/>
                <w:szCs w:val="24"/>
                <w:u w:val="single"/>
              </w:rPr>
            </w:pPr>
          </w:p>
          <w:p w14:paraId="7BA5B75E"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55FD806F" w14:textId="77777777" w:rsidTr="00BA568E">
        <w:tc>
          <w:tcPr>
            <w:tcW w:w="2475" w:type="pct"/>
            <w:tcBorders>
              <w:top w:val="single" w:sz="2" w:space="0" w:color="auto"/>
              <w:left w:val="single" w:sz="2" w:space="0" w:color="auto"/>
              <w:bottom w:val="single" w:sz="2" w:space="0" w:color="auto"/>
              <w:right w:val="single" w:sz="2" w:space="0" w:color="auto"/>
            </w:tcBorders>
          </w:tcPr>
          <w:p w14:paraId="6C8A3CC0" w14:textId="77777777" w:rsidR="00EA3899" w:rsidRPr="00213548" w:rsidRDefault="00EA3899" w:rsidP="00467249">
            <w:pPr>
              <w:rPr>
                <w:kern w:val="2"/>
              </w:rPr>
            </w:pPr>
            <w:r w:rsidRPr="00213548">
              <w:rPr>
                <w:kern w:val="2"/>
              </w:rPr>
              <w:t>от имени Заказчика:</w:t>
            </w:r>
          </w:p>
          <w:p w14:paraId="0E499062" w14:textId="77777777" w:rsidR="00EA3899" w:rsidRPr="00FB029C" w:rsidRDefault="00EA3899" w:rsidP="00467249">
            <w:pPr>
              <w:rPr>
                <w:b/>
                <w:kern w:val="2"/>
              </w:rPr>
            </w:pPr>
            <w:r>
              <w:rPr>
                <w:b/>
                <w:kern w:val="2"/>
              </w:rPr>
              <w:t xml:space="preserve">Директор </w:t>
            </w:r>
          </w:p>
          <w:p w14:paraId="3734B22E" w14:textId="77777777" w:rsidR="00EA3899" w:rsidRPr="00FB029C" w:rsidRDefault="00EA3899" w:rsidP="00467249">
            <w:pPr>
              <w:rPr>
                <w:b/>
                <w:kern w:val="2"/>
              </w:rPr>
            </w:pPr>
          </w:p>
          <w:p w14:paraId="7BA4597C" w14:textId="77777777" w:rsidR="00EA3899" w:rsidRPr="00FB029C" w:rsidRDefault="00EA3899" w:rsidP="00467249">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6B09F4E3"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780498A1" w14:textId="77777777" w:rsidR="00EA3899" w:rsidRDefault="00EA3899" w:rsidP="00BA568E">
            <w:pPr>
              <w:pStyle w:val="Normalunindented"/>
              <w:keepNext/>
              <w:spacing w:before="0" w:after="0" w:line="240" w:lineRule="auto"/>
              <w:jc w:val="left"/>
              <w:rPr>
                <w:sz w:val="24"/>
                <w:szCs w:val="24"/>
              </w:rPr>
            </w:pPr>
          </w:p>
          <w:p w14:paraId="6360558B" w14:textId="77777777" w:rsidR="00EA3899" w:rsidRPr="00EA3899" w:rsidRDefault="00EA3899" w:rsidP="00EA3899"/>
          <w:p w14:paraId="01BE957C"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07795D50" w14:textId="77777777" w:rsidR="00EA3899" w:rsidRPr="00EA3899" w:rsidRDefault="00EA3899" w:rsidP="00EA3899">
            <w:r w:rsidRPr="004856F6">
              <w:rPr>
                <w:sz w:val="24"/>
                <w:szCs w:val="24"/>
              </w:rPr>
              <w:t>М.П.</w:t>
            </w:r>
          </w:p>
        </w:tc>
      </w:tr>
    </w:tbl>
    <w:p w14:paraId="7934FFE6" w14:textId="77777777" w:rsidR="00CA68A4" w:rsidRPr="004856F6" w:rsidRDefault="00CA68A4" w:rsidP="00CA68A4">
      <w:pPr>
        <w:rPr>
          <w:sz w:val="24"/>
          <w:szCs w:val="24"/>
        </w:rPr>
      </w:pPr>
    </w:p>
    <w:p w14:paraId="014A0675" w14:textId="77777777" w:rsidR="00CA68A4" w:rsidRPr="00B12882" w:rsidRDefault="00CA68A4" w:rsidP="00CA68A4">
      <w:pPr>
        <w:rPr>
          <w:color w:val="000000" w:themeColor="text1"/>
          <w:sz w:val="24"/>
          <w:szCs w:val="24"/>
        </w:rPr>
      </w:pPr>
    </w:p>
    <w:p w14:paraId="0FE65933" w14:textId="77777777" w:rsidR="00CA68A4" w:rsidRPr="00B12882" w:rsidRDefault="00CA68A4" w:rsidP="00CA68A4">
      <w:pPr>
        <w:rPr>
          <w:color w:val="000000" w:themeColor="text1"/>
          <w:sz w:val="24"/>
          <w:szCs w:val="24"/>
        </w:rPr>
        <w:sectPr w:rsidR="00CA68A4" w:rsidRPr="00B12882" w:rsidSect="00236756">
          <w:footerReference w:type="even" r:id="rId11"/>
          <w:footerReference w:type="default" r:id="rId12"/>
          <w:pgSz w:w="11906" w:h="16838"/>
          <w:pgMar w:top="567" w:right="851" w:bottom="426" w:left="1134" w:header="709" w:footer="709" w:gutter="0"/>
          <w:cols w:space="708"/>
          <w:docGrid w:linePitch="360"/>
        </w:sectPr>
      </w:pPr>
    </w:p>
    <w:p w14:paraId="12F8B0D4" w14:textId="25C3F5C6" w:rsidR="00CA68A4" w:rsidRPr="0005648B" w:rsidRDefault="00CA68A4" w:rsidP="00CA68A4">
      <w:pPr>
        <w:jc w:val="right"/>
        <w:rPr>
          <w:sz w:val="24"/>
          <w:szCs w:val="24"/>
        </w:rPr>
      </w:pPr>
      <w:r w:rsidRPr="0005648B">
        <w:rPr>
          <w:sz w:val="24"/>
          <w:szCs w:val="24"/>
        </w:rPr>
        <w:lastRenderedPageBreak/>
        <w:t xml:space="preserve">Приложение № </w:t>
      </w:r>
      <w:r w:rsidR="00C07981">
        <w:fldChar w:fldCharType="begin" w:fldLock="1"/>
      </w:r>
      <w:r w:rsidR="00C07981">
        <w:instrText xml:space="preserve"> REF _ref_16787711 \h \n \!  \* MERGEFORMAT </w:instrText>
      </w:r>
      <w:r w:rsidR="00C07981">
        <w:fldChar w:fldCharType="separate"/>
      </w:r>
      <w:r w:rsidRPr="0005648B">
        <w:t>1</w:t>
      </w:r>
      <w:r w:rsidR="00C07981">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5455F5">
        <w:rPr>
          <w:sz w:val="24"/>
          <w:szCs w:val="24"/>
        </w:rPr>
        <w:t>6</w:t>
      </w:r>
      <w:proofErr w:type="gramEnd"/>
      <w:r w:rsidRPr="0005648B">
        <w:rPr>
          <w:sz w:val="24"/>
          <w:szCs w:val="24"/>
        </w:rPr>
        <w:t xml:space="preserve">  г.</w:t>
      </w:r>
    </w:p>
    <w:p w14:paraId="69A475F0" w14:textId="77777777" w:rsidR="00BB153F" w:rsidRDefault="00BB153F" w:rsidP="00CA68A4">
      <w:pPr>
        <w:ind w:firstLine="567"/>
        <w:jc w:val="center"/>
        <w:rPr>
          <w:b/>
          <w:bCs/>
          <w:kern w:val="28"/>
          <w:sz w:val="24"/>
          <w:szCs w:val="24"/>
        </w:rPr>
      </w:pPr>
    </w:p>
    <w:p w14:paraId="654D743B" w14:textId="77777777" w:rsidR="00CA68A4" w:rsidRPr="0005648B" w:rsidRDefault="00CA68A4" w:rsidP="003A3E4A">
      <w:pPr>
        <w:jc w:val="center"/>
        <w:rPr>
          <w:b/>
          <w:bCs/>
          <w:kern w:val="28"/>
          <w:sz w:val="24"/>
          <w:szCs w:val="24"/>
        </w:rPr>
      </w:pPr>
      <w:r w:rsidRPr="0005648B">
        <w:rPr>
          <w:b/>
          <w:bCs/>
          <w:kern w:val="28"/>
          <w:sz w:val="24"/>
          <w:szCs w:val="24"/>
        </w:rPr>
        <w:t>Спецификация</w:t>
      </w:r>
    </w:p>
    <w:p w14:paraId="6770DD23" w14:textId="77777777"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6FE08285" w14:textId="722F020A" w:rsidR="00EC53AA" w:rsidRDefault="00EC53AA" w:rsidP="00CA68A4">
      <w:pPr>
        <w:spacing w:before="120" w:after="120" w:line="276" w:lineRule="auto"/>
        <w:ind w:firstLine="567"/>
        <w:jc w:val="both"/>
        <w:outlineLvl w:val="0"/>
        <w:rPr>
          <w:b/>
          <w:sz w:val="32"/>
          <w:szCs w:val="32"/>
        </w:rPr>
      </w:pPr>
      <w:r w:rsidRPr="00165EB3">
        <w:rPr>
          <w:b/>
          <w:sz w:val="32"/>
          <w:szCs w:val="32"/>
        </w:rPr>
        <w:t>Отделение Ба</w:t>
      </w:r>
      <w:r w:rsidR="0040317A">
        <w:rPr>
          <w:b/>
          <w:sz w:val="32"/>
          <w:szCs w:val="32"/>
        </w:rPr>
        <w:t>кшеево</w:t>
      </w:r>
      <w:r w:rsidRPr="00165EB3">
        <w:rPr>
          <w:b/>
          <w:sz w:val="32"/>
          <w:szCs w:val="32"/>
        </w:rPr>
        <w:t>:</w:t>
      </w:r>
    </w:p>
    <w:p w14:paraId="106E2D8D" w14:textId="77777777" w:rsidR="00E91BEB" w:rsidRPr="00165EB3" w:rsidRDefault="00E91BEB" w:rsidP="00CA68A4">
      <w:pPr>
        <w:spacing w:before="120" w:after="120" w:line="276" w:lineRule="auto"/>
        <w:ind w:firstLine="567"/>
        <w:jc w:val="both"/>
        <w:outlineLvl w:val="0"/>
        <w:rPr>
          <w:b/>
          <w:sz w:val="32"/>
          <w:szCs w:val="32"/>
        </w:rPr>
      </w:pPr>
    </w:p>
    <w:tbl>
      <w:tblPr>
        <w:tblW w:w="47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8"/>
        <w:gridCol w:w="2839"/>
        <w:gridCol w:w="710"/>
        <w:gridCol w:w="708"/>
        <w:gridCol w:w="1275"/>
        <w:gridCol w:w="1415"/>
        <w:gridCol w:w="3544"/>
      </w:tblGrid>
      <w:tr w:rsidR="00CA68A4" w:rsidRPr="0005648B" w14:paraId="1BEC14D3" w14:textId="77777777" w:rsidTr="003A3E4A">
        <w:trPr>
          <w:trHeight w:val="508"/>
          <w:jc w:val="center"/>
        </w:trPr>
        <w:tc>
          <w:tcPr>
            <w:tcW w:w="196" w:type="pct"/>
            <w:tcBorders>
              <w:top w:val="single" w:sz="2" w:space="0" w:color="auto"/>
              <w:left w:val="single" w:sz="2" w:space="0" w:color="auto"/>
              <w:bottom w:val="single" w:sz="4" w:space="0" w:color="auto"/>
              <w:right w:val="single" w:sz="2" w:space="0" w:color="auto"/>
            </w:tcBorders>
            <w:vAlign w:val="center"/>
          </w:tcPr>
          <w:p w14:paraId="12FC1D5C" w14:textId="77777777" w:rsidR="00CA68A4" w:rsidRPr="0005648B" w:rsidRDefault="00CA68A4" w:rsidP="00BA568E">
            <w:pPr>
              <w:keepNext/>
              <w:jc w:val="center"/>
              <w:rPr>
                <w:sz w:val="24"/>
                <w:szCs w:val="24"/>
              </w:rPr>
            </w:pPr>
            <w:r w:rsidRPr="0005648B">
              <w:rPr>
                <w:sz w:val="24"/>
                <w:szCs w:val="24"/>
              </w:rPr>
              <w:t>№</w:t>
            </w:r>
          </w:p>
        </w:tc>
        <w:tc>
          <w:tcPr>
            <w:tcW w:w="1300" w:type="pct"/>
            <w:tcBorders>
              <w:top w:val="single" w:sz="2" w:space="0" w:color="auto"/>
              <w:left w:val="single" w:sz="2" w:space="0" w:color="auto"/>
              <w:bottom w:val="single" w:sz="4" w:space="0" w:color="auto"/>
              <w:right w:val="single" w:sz="2" w:space="0" w:color="auto"/>
            </w:tcBorders>
            <w:vAlign w:val="center"/>
          </w:tcPr>
          <w:p w14:paraId="6CFEFB68" w14:textId="77777777" w:rsidR="00CA68A4" w:rsidRPr="0031125B" w:rsidRDefault="00CA68A4" w:rsidP="005D4896">
            <w:pPr>
              <w:jc w:val="center"/>
              <w:rPr>
                <w:sz w:val="22"/>
                <w:szCs w:val="22"/>
              </w:rPr>
            </w:pPr>
            <w:r w:rsidRPr="0031125B">
              <w:rPr>
                <w:sz w:val="22"/>
                <w:szCs w:val="22"/>
              </w:rPr>
              <w:t>Наименование Товара</w:t>
            </w:r>
            <w:r w:rsidR="00F8008E" w:rsidRPr="0031125B">
              <w:rPr>
                <w:sz w:val="22"/>
                <w:szCs w:val="22"/>
              </w:rPr>
              <w:t>, ОКПД 2</w:t>
            </w:r>
          </w:p>
        </w:tc>
        <w:tc>
          <w:tcPr>
            <w:tcW w:w="325" w:type="pct"/>
            <w:tcBorders>
              <w:top w:val="single" w:sz="2" w:space="0" w:color="auto"/>
              <w:left w:val="single" w:sz="2" w:space="0" w:color="auto"/>
              <w:bottom w:val="single" w:sz="4" w:space="0" w:color="auto"/>
              <w:right w:val="single" w:sz="2" w:space="0" w:color="auto"/>
            </w:tcBorders>
            <w:vAlign w:val="center"/>
          </w:tcPr>
          <w:p w14:paraId="0CFFAC56" w14:textId="77777777" w:rsidR="00CA68A4" w:rsidRPr="0031125B" w:rsidRDefault="00CA68A4" w:rsidP="00BA568E">
            <w:pPr>
              <w:keepNext/>
              <w:jc w:val="center"/>
              <w:rPr>
                <w:sz w:val="22"/>
                <w:szCs w:val="22"/>
              </w:rPr>
            </w:pPr>
            <w:r w:rsidRPr="0031125B">
              <w:rPr>
                <w:sz w:val="22"/>
                <w:szCs w:val="22"/>
              </w:rPr>
              <w:t>Ед. изм.</w:t>
            </w:r>
          </w:p>
        </w:tc>
        <w:tc>
          <w:tcPr>
            <w:tcW w:w="324" w:type="pct"/>
            <w:tcBorders>
              <w:top w:val="single" w:sz="2" w:space="0" w:color="auto"/>
              <w:left w:val="single" w:sz="2" w:space="0" w:color="auto"/>
              <w:bottom w:val="single" w:sz="4" w:space="0" w:color="auto"/>
              <w:right w:val="single" w:sz="2" w:space="0" w:color="auto"/>
            </w:tcBorders>
            <w:vAlign w:val="center"/>
          </w:tcPr>
          <w:p w14:paraId="478313EB" w14:textId="77777777" w:rsidR="00CA68A4" w:rsidRPr="0031125B" w:rsidRDefault="00CA68A4" w:rsidP="00BA568E">
            <w:pPr>
              <w:keepNext/>
              <w:jc w:val="center"/>
              <w:rPr>
                <w:sz w:val="22"/>
                <w:szCs w:val="22"/>
              </w:rPr>
            </w:pPr>
            <w:r w:rsidRPr="0031125B">
              <w:rPr>
                <w:sz w:val="22"/>
                <w:szCs w:val="22"/>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14:paraId="0A9FEC73" w14:textId="77777777" w:rsidR="00CA68A4" w:rsidRPr="0031125B" w:rsidRDefault="00CA68A4" w:rsidP="00BA568E">
            <w:pPr>
              <w:tabs>
                <w:tab w:val="left" w:pos="-1620"/>
              </w:tabs>
              <w:jc w:val="center"/>
              <w:rPr>
                <w:sz w:val="22"/>
                <w:szCs w:val="22"/>
              </w:rPr>
            </w:pPr>
            <w:r w:rsidRPr="0031125B">
              <w:rPr>
                <w:sz w:val="22"/>
                <w:szCs w:val="22"/>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14:paraId="343EB598" w14:textId="77777777" w:rsidR="00CA68A4" w:rsidRPr="0031125B" w:rsidRDefault="00CA68A4" w:rsidP="00BA568E">
            <w:pPr>
              <w:tabs>
                <w:tab w:val="left" w:pos="-1620"/>
              </w:tabs>
              <w:jc w:val="center"/>
              <w:rPr>
                <w:sz w:val="22"/>
                <w:szCs w:val="22"/>
              </w:rPr>
            </w:pPr>
            <w:r w:rsidRPr="0031125B">
              <w:rPr>
                <w:sz w:val="22"/>
                <w:szCs w:val="22"/>
              </w:rPr>
              <w:t>Общая стоимость, руб.</w:t>
            </w:r>
          </w:p>
        </w:tc>
        <w:tc>
          <w:tcPr>
            <w:tcW w:w="1623" w:type="pct"/>
            <w:tcBorders>
              <w:top w:val="single" w:sz="2" w:space="0" w:color="auto"/>
              <w:left w:val="single" w:sz="2" w:space="0" w:color="auto"/>
              <w:bottom w:val="single" w:sz="4" w:space="0" w:color="auto"/>
              <w:right w:val="single" w:sz="2" w:space="0" w:color="auto"/>
            </w:tcBorders>
            <w:vAlign w:val="center"/>
          </w:tcPr>
          <w:p w14:paraId="64C95C70" w14:textId="2816E8DC" w:rsidR="00CA68A4" w:rsidRPr="0031125B" w:rsidRDefault="00CA68A4" w:rsidP="00BA568E">
            <w:pPr>
              <w:tabs>
                <w:tab w:val="left" w:pos="-1620"/>
              </w:tabs>
              <w:jc w:val="center"/>
              <w:rPr>
                <w:bCs/>
                <w:sz w:val="22"/>
                <w:szCs w:val="22"/>
              </w:rPr>
            </w:pPr>
            <w:r w:rsidRPr="0031125B">
              <w:rPr>
                <w:bCs/>
                <w:sz w:val="22"/>
                <w:szCs w:val="22"/>
              </w:rPr>
              <w:t>Требования к качеству, функциональным характеристикам (потребительские свойства) Товара</w:t>
            </w:r>
            <w:r w:rsidR="00E74B5E">
              <w:rPr>
                <w:bCs/>
                <w:sz w:val="22"/>
                <w:szCs w:val="22"/>
              </w:rPr>
              <w:t xml:space="preserve"> </w:t>
            </w:r>
            <w:r w:rsidR="00E74B5E" w:rsidRPr="00E74B5E">
              <w:rPr>
                <w:bCs/>
                <w:color w:val="FF0000"/>
                <w:sz w:val="22"/>
                <w:szCs w:val="22"/>
              </w:rPr>
              <w:t>Страна происхождения</w:t>
            </w:r>
            <w:r w:rsidR="00E74B5E">
              <w:rPr>
                <w:bCs/>
                <w:sz w:val="22"/>
                <w:szCs w:val="22"/>
              </w:rPr>
              <w:t xml:space="preserve"> </w:t>
            </w:r>
          </w:p>
        </w:tc>
      </w:tr>
      <w:tr w:rsidR="00EA7BED" w:rsidRPr="0005648B" w14:paraId="0E2F1638" w14:textId="77777777" w:rsidTr="00D344A4">
        <w:trPr>
          <w:trHeight w:val="397"/>
          <w:jc w:val="center"/>
        </w:trPr>
        <w:tc>
          <w:tcPr>
            <w:tcW w:w="196" w:type="pct"/>
            <w:tcBorders>
              <w:top w:val="single" w:sz="4" w:space="0" w:color="auto"/>
              <w:left w:val="single" w:sz="4" w:space="0" w:color="auto"/>
              <w:right w:val="single" w:sz="4" w:space="0" w:color="auto"/>
            </w:tcBorders>
            <w:vAlign w:val="center"/>
          </w:tcPr>
          <w:p w14:paraId="4AE797DA" w14:textId="77777777" w:rsidR="00EA7BED" w:rsidRPr="0031125B" w:rsidRDefault="00EA7BED" w:rsidP="00EA7BED">
            <w:pPr>
              <w:jc w:val="center"/>
            </w:pPr>
            <w:r w:rsidRPr="0031125B">
              <w:t>1</w:t>
            </w:r>
          </w:p>
        </w:tc>
        <w:tc>
          <w:tcPr>
            <w:tcW w:w="1300" w:type="pct"/>
            <w:tcBorders>
              <w:top w:val="single" w:sz="4" w:space="0" w:color="auto"/>
              <w:left w:val="single" w:sz="4" w:space="0" w:color="auto"/>
              <w:right w:val="single" w:sz="4" w:space="0" w:color="auto"/>
            </w:tcBorders>
            <w:vAlign w:val="center"/>
          </w:tcPr>
          <w:p w14:paraId="46C8166D" w14:textId="77777777" w:rsidR="00EA7BED" w:rsidRDefault="00EA7BED" w:rsidP="00EA7BED">
            <w:pPr>
              <w:jc w:val="center"/>
              <w:rPr>
                <w:rStyle w:val="markedcontent"/>
                <w:sz w:val="18"/>
                <w:szCs w:val="18"/>
              </w:rPr>
            </w:pPr>
            <w:r>
              <w:rPr>
                <w:rStyle w:val="markedcontent"/>
                <w:sz w:val="18"/>
                <w:szCs w:val="18"/>
              </w:rPr>
              <w:t>Колбаса варено-копченая</w:t>
            </w:r>
          </w:p>
          <w:p w14:paraId="31B95EB0" w14:textId="05113DED" w:rsidR="00EA7BED" w:rsidRPr="0078106C" w:rsidRDefault="00EA7BED" w:rsidP="00EA7BED">
            <w:pPr>
              <w:jc w:val="center"/>
            </w:pPr>
            <w:r>
              <w:rPr>
                <w:rStyle w:val="markedcontent"/>
                <w:sz w:val="18"/>
                <w:szCs w:val="18"/>
              </w:rPr>
              <w:t>10.13.14.412</w:t>
            </w:r>
          </w:p>
        </w:tc>
        <w:tc>
          <w:tcPr>
            <w:tcW w:w="325" w:type="pct"/>
            <w:tcBorders>
              <w:top w:val="single" w:sz="4" w:space="0" w:color="auto"/>
              <w:left w:val="single" w:sz="4" w:space="0" w:color="auto"/>
              <w:right w:val="single" w:sz="4" w:space="0" w:color="auto"/>
            </w:tcBorders>
            <w:vAlign w:val="center"/>
          </w:tcPr>
          <w:p w14:paraId="2F724D45" w14:textId="59EFE9C2" w:rsidR="00EA7BED" w:rsidRPr="0031125B" w:rsidRDefault="00EA7BED" w:rsidP="00EA7BED">
            <w:pPr>
              <w:jc w:val="center"/>
              <w:rPr>
                <w:bCs/>
              </w:rPr>
            </w:pPr>
            <w:r>
              <w:rPr>
                <w:sz w:val="18"/>
                <w:szCs w:val="18"/>
              </w:rPr>
              <w:t>Шт.</w:t>
            </w:r>
          </w:p>
        </w:tc>
        <w:tc>
          <w:tcPr>
            <w:tcW w:w="324" w:type="pct"/>
            <w:tcBorders>
              <w:top w:val="single" w:sz="4" w:space="0" w:color="auto"/>
              <w:left w:val="single" w:sz="4" w:space="0" w:color="auto"/>
              <w:right w:val="single" w:sz="4" w:space="0" w:color="auto"/>
            </w:tcBorders>
            <w:vAlign w:val="center"/>
          </w:tcPr>
          <w:p w14:paraId="4F0B26E8" w14:textId="6A27FBCF" w:rsidR="00EA7BED" w:rsidRPr="0031125B" w:rsidRDefault="0040317A" w:rsidP="00EA7BED">
            <w:pPr>
              <w:jc w:val="center"/>
              <w:rPr>
                <w:bCs/>
              </w:rPr>
            </w:pPr>
            <w:r>
              <w:rPr>
                <w:bCs/>
              </w:rPr>
              <w:t>2</w:t>
            </w:r>
            <w:r w:rsidR="00E74B5E">
              <w:rPr>
                <w:bCs/>
              </w:rPr>
              <w:t>6</w:t>
            </w:r>
          </w:p>
        </w:tc>
        <w:tc>
          <w:tcPr>
            <w:tcW w:w="584" w:type="pct"/>
            <w:tcBorders>
              <w:top w:val="single" w:sz="4" w:space="0" w:color="auto"/>
              <w:left w:val="single" w:sz="4" w:space="0" w:color="auto"/>
              <w:right w:val="single" w:sz="4" w:space="0" w:color="auto"/>
            </w:tcBorders>
            <w:vAlign w:val="center"/>
          </w:tcPr>
          <w:p w14:paraId="79E0801F" w14:textId="77777777" w:rsidR="00EA7BED" w:rsidRPr="0005648B" w:rsidRDefault="00EA7BED" w:rsidP="00EA7BED">
            <w:pPr>
              <w:jc w:val="center"/>
              <w:rPr>
                <w:sz w:val="24"/>
                <w:szCs w:val="24"/>
              </w:rPr>
            </w:pPr>
          </w:p>
        </w:tc>
        <w:tc>
          <w:tcPr>
            <w:tcW w:w="648" w:type="pct"/>
            <w:tcBorders>
              <w:top w:val="single" w:sz="4" w:space="0" w:color="auto"/>
              <w:left w:val="single" w:sz="4" w:space="0" w:color="auto"/>
              <w:right w:val="single" w:sz="4" w:space="0" w:color="auto"/>
            </w:tcBorders>
            <w:vAlign w:val="center"/>
          </w:tcPr>
          <w:p w14:paraId="34A03068" w14:textId="77777777" w:rsidR="00EA7BED" w:rsidRPr="0005648B" w:rsidRDefault="00EA7BED" w:rsidP="00EA7BED">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2885E370" w14:textId="77777777" w:rsidR="00EA7BED" w:rsidRPr="00C10495" w:rsidRDefault="00EA7BED" w:rsidP="00EA7BED">
            <w:pPr>
              <w:jc w:val="both"/>
              <w:rPr>
                <w:sz w:val="18"/>
                <w:szCs w:val="18"/>
              </w:rPr>
            </w:pPr>
            <w:r w:rsidRPr="00C10495">
              <w:rPr>
                <w:sz w:val="18"/>
                <w:szCs w:val="18"/>
              </w:rPr>
              <w:t>Батон варено-копченой</w:t>
            </w:r>
            <w:r w:rsidRPr="00C10495">
              <w:rPr>
                <w:sz w:val="18"/>
                <w:szCs w:val="18"/>
                <w:shd w:val="clear" w:color="auto" w:fill="FFFFFF"/>
              </w:rPr>
              <w:t xml:space="preserve"> </w:t>
            </w:r>
            <w:proofErr w:type="gramStart"/>
            <w:r w:rsidRPr="00C10495">
              <w:rPr>
                <w:sz w:val="18"/>
                <w:szCs w:val="18"/>
                <w:shd w:val="clear" w:color="auto" w:fill="FFFFFF"/>
              </w:rPr>
              <w:t>колбасы,</w:t>
            </w:r>
            <w:r w:rsidRPr="00C10495">
              <w:rPr>
                <w:sz w:val="18"/>
                <w:szCs w:val="18"/>
              </w:rPr>
              <w:t xml:space="preserve">  с</w:t>
            </w:r>
            <w:proofErr w:type="gramEnd"/>
            <w:r w:rsidRPr="00C10495">
              <w:rPr>
                <w:sz w:val="18"/>
                <w:szCs w:val="18"/>
              </w:rPr>
              <w:t xml:space="preserve"> чистой, сухой поверхностью, без пятен, слипов, повреждений оболочки и наплывов фарша. Запах и вкус, свойственные данному виду продукта, с ароматом пряностей, копчения, вкус слегка острый, в меру соленый. Остаточный срок годности на момент поставки не менее 80%. </w:t>
            </w:r>
          </w:p>
          <w:p w14:paraId="006DC51A" w14:textId="47954D88" w:rsidR="00EA7BED" w:rsidRPr="00B12882" w:rsidRDefault="00EA7BED" w:rsidP="00EA7BED">
            <w:pPr>
              <w:jc w:val="center"/>
            </w:pPr>
            <w:r w:rsidRPr="00C10495">
              <w:rPr>
                <w:sz w:val="18"/>
                <w:szCs w:val="18"/>
              </w:rPr>
              <w:t xml:space="preserve">Фасовка – батончики </w:t>
            </w:r>
            <w:r w:rsidR="00E74B5E">
              <w:rPr>
                <w:sz w:val="18"/>
                <w:szCs w:val="18"/>
              </w:rPr>
              <w:t xml:space="preserve">490 </w:t>
            </w:r>
            <w:r w:rsidRPr="00C10495">
              <w:rPr>
                <w:sz w:val="18"/>
                <w:szCs w:val="18"/>
              </w:rPr>
              <w:t>гр., Товар соответствует ТУ производителя.</w:t>
            </w:r>
          </w:p>
        </w:tc>
      </w:tr>
      <w:tr w:rsidR="00E74B5E" w:rsidRPr="0005648B" w14:paraId="21F6A9CC" w14:textId="77777777" w:rsidTr="00C606E2">
        <w:trPr>
          <w:trHeight w:val="397"/>
          <w:jc w:val="center"/>
        </w:trPr>
        <w:tc>
          <w:tcPr>
            <w:tcW w:w="196" w:type="pct"/>
            <w:tcBorders>
              <w:top w:val="single" w:sz="4" w:space="0" w:color="auto"/>
              <w:left w:val="single" w:sz="4" w:space="0" w:color="auto"/>
              <w:right w:val="single" w:sz="4" w:space="0" w:color="auto"/>
            </w:tcBorders>
            <w:vAlign w:val="center"/>
          </w:tcPr>
          <w:p w14:paraId="7434E667" w14:textId="248E3079" w:rsidR="00E74B5E" w:rsidRPr="0031125B" w:rsidRDefault="0040317A" w:rsidP="00EA7BED">
            <w:pPr>
              <w:jc w:val="center"/>
            </w:pPr>
            <w:r>
              <w:t>2</w:t>
            </w:r>
          </w:p>
        </w:tc>
        <w:tc>
          <w:tcPr>
            <w:tcW w:w="1300" w:type="pct"/>
            <w:tcBorders>
              <w:top w:val="single" w:sz="4" w:space="0" w:color="auto"/>
              <w:left w:val="single" w:sz="4" w:space="0" w:color="auto"/>
              <w:bottom w:val="single" w:sz="4" w:space="0" w:color="auto"/>
              <w:right w:val="single" w:sz="4" w:space="0" w:color="auto"/>
            </w:tcBorders>
            <w:vAlign w:val="center"/>
          </w:tcPr>
          <w:p w14:paraId="1E6D576C" w14:textId="7F97C921" w:rsidR="00E74B5E" w:rsidRDefault="00E74B5E" w:rsidP="00EA7BED">
            <w:pPr>
              <w:jc w:val="center"/>
              <w:rPr>
                <w:sz w:val="18"/>
                <w:szCs w:val="18"/>
                <w:lang w:eastAsia="ar-SA"/>
              </w:rPr>
            </w:pPr>
            <w:r>
              <w:rPr>
                <w:sz w:val="18"/>
                <w:szCs w:val="18"/>
                <w:lang w:eastAsia="ar-SA"/>
              </w:rPr>
              <w:t>Напиток кофейный Мон</w:t>
            </w:r>
            <w:r w:rsidR="0040317A">
              <w:rPr>
                <w:sz w:val="18"/>
                <w:szCs w:val="18"/>
                <w:lang w:eastAsia="ar-SA"/>
              </w:rPr>
              <w:t xml:space="preserve">арх </w:t>
            </w:r>
            <w:r>
              <w:rPr>
                <w:sz w:val="18"/>
                <w:szCs w:val="18"/>
                <w:lang w:eastAsia="ar-SA"/>
              </w:rPr>
              <w:t xml:space="preserve">три в одном </w:t>
            </w:r>
          </w:p>
          <w:p w14:paraId="1CBB8C3F" w14:textId="40CF317E" w:rsidR="00E74B5E" w:rsidRDefault="00E74B5E" w:rsidP="00EA7BED">
            <w:pPr>
              <w:jc w:val="center"/>
              <w:rPr>
                <w:sz w:val="18"/>
                <w:szCs w:val="18"/>
                <w:lang w:eastAsia="ar-SA"/>
              </w:rPr>
            </w:pPr>
            <w:r>
              <w:rPr>
                <w:sz w:val="18"/>
                <w:szCs w:val="18"/>
                <w:lang w:eastAsia="ar-SA"/>
              </w:rPr>
              <w:t>10.83.12.120</w:t>
            </w:r>
          </w:p>
          <w:p w14:paraId="2C77F18F" w14:textId="1AE00004" w:rsidR="00E74B5E" w:rsidRPr="00EF2DFA" w:rsidRDefault="00E74B5E" w:rsidP="00EA7BED">
            <w:pPr>
              <w:jc w:val="center"/>
              <w:rPr>
                <w:sz w:val="18"/>
                <w:szCs w:val="18"/>
                <w:lang w:eastAsia="ar-SA"/>
              </w:rPr>
            </w:pPr>
          </w:p>
        </w:tc>
        <w:tc>
          <w:tcPr>
            <w:tcW w:w="325" w:type="pct"/>
            <w:tcBorders>
              <w:top w:val="single" w:sz="4" w:space="0" w:color="auto"/>
              <w:left w:val="single" w:sz="4" w:space="0" w:color="auto"/>
              <w:bottom w:val="single" w:sz="4" w:space="0" w:color="auto"/>
              <w:right w:val="single" w:sz="4" w:space="0" w:color="auto"/>
            </w:tcBorders>
            <w:vAlign w:val="center"/>
          </w:tcPr>
          <w:p w14:paraId="107AC368" w14:textId="70D0317E" w:rsidR="00E74B5E" w:rsidRPr="00EF2DFA" w:rsidRDefault="00E74B5E" w:rsidP="00EA7BED">
            <w:pPr>
              <w:jc w:val="center"/>
              <w:rPr>
                <w:color w:val="000000"/>
                <w:sz w:val="18"/>
                <w:szCs w:val="18"/>
              </w:rPr>
            </w:pPr>
            <w:proofErr w:type="spellStart"/>
            <w:r>
              <w:rPr>
                <w:color w:val="000000"/>
                <w:sz w:val="18"/>
                <w:szCs w:val="18"/>
              </w:rPr>
              <w:t>Шт</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bottom"/>
          </w:tcPr>
          <w:p w14:paraId="50A7390F" w14:textId="4ED7A764" w:rsidR="00E74B5E" w:rsidRDefault="004E5A14" w:rsidP="00EA7BED">
            <w:pPr>
              <w:jc w:val="center"/>
              <w:rPr>
                <w:bCs/>
              </w:rPr>
            </w:pPr>
            <w:r>
              <w:rPr>
                <w:bCs/>
              </w:rPr>
              <w:t>1</w:t>
            </w:r>
            <w:r w:rsidR="0040317A">
              <w:rPr>
                <w:bCs/>
              </w:rPr>
              <w:t>2</w:t>
            </w:r>
            <w:r>
              <w:rPr>
                <w:bCs/>
              </w:rPr>
              <w:t>0</w:t>
            </w:r>
          </w:p>
        </w:tc>
        <w:tc>
          <w:tcPr>
            <w:tcW w:w="584" w:type="pct"/>
            <w:tcBorders>
              <w:top w:val="single" w:sz="4" w:space="0" w:color="auto"/>
              <w:left w:val="single" w:sz="4" w:space="0" w:color="auto"/>
              <w:bottom w:val="single" w:sz="4" w:space="0" w:color="auto"/>
              <w:right w:val="single" w:sz="4" w:space="0" w:color="auto"/>
            </w:tcBorders>
          </w:tcPr>
          <w:p w14:paraId="3A44CAD8" w14:textId="77777777" w:rsidR="00E74B5E" w:rsidRPr="0005648B" w:rsidRDefault="00E74B5E" w:rsidP="00EA7BE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tcPr>
          <w:p w14:paraId="7C268480" w14:textId="77777777" w:rsidR="00E74B5E" w:rsidRPr="0005648B" w:rsidRDefault="00E74B5E" w:rsidP="00EA7BE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79B59570" w14:textId="77777777" w:rsidR="004E5A14" w:rsidRDefault="004E5A14" w:rsidP="004E5A14">
            <w:r>
              <w:rPr>
                <w:color w:val="000000" w:themeColor="text1"/>
                <w:sz w:val="18"/>
                <w:szCs w:val="18"/>
                <w:shd w:val="clear" w:color="auto" w:fill="FFFFFF"/>
              </w:rPr>
              <w:t xml:space="preserve">ГОСТ 50364-92 </w:t>
            </w:r>
            <w:r w:rsidRPr="00C10495">
              <w:rPr>
                <w:color w:val="000000" w:themeColor="text1"/>
                <w:sz w:val="18"/>
                <w:szCs w:val="18"/>
                <w:shd w:val="clear" w:color="auto" w:fill="FFFFFF"/>
              </w:rPr>
              <w:t>вид продукта: кофе растворимый</w:t>
            </w:r>
            <w:r>
              <w:rPr>
                <w:color w:val="000000" w:themeColor="text1"/>
                <w:sz w:val="18"/>
                <w:szCs w:val="18"/>
                <w:shd w:val="clear" w:color="auto" w:fill="FFFFFF"/>
              </w:rPr>
              <w:t>, сливки кокосовые, сахар диетический, коллаген</w:t>
            </w:r>
            <w:r w:rsidRPr="00C10495">
              <w:rPr>
                <w:color w:val="000000" w:themeColor="text1"/>
                <w:sz w:val="18"/>
                <w:szCs w:val="18"/>
                <w:shd w:val="clear" w:color="auto" w:fill="FFFFFF"/>
              </w:rPr>
              <w:t>,</w:t>
            </w:r>
            <w:r>
              <w:rPr>
                <w:color w:val="000000" w:themeColor="text1"/>
                <w:sz w:val="18"/>
                <w:szCs w:val="18"/>
                <w:shd w:val="clear" w:color="auto" w:fill="FFFFFF"/>
              </w:rPr>
              <w:t xml:space="preserve"> смесь </w:t>
            </w:r>
            <w:r w:rsidRPr="00C10495">
              <w:rPr>
                <w:color w:val="000000" w:themeColor="text1"/>
                <w:sz w:val="18"/>
                <w:szCs w:val="18"/>
                <w:shd w:val="clear" w:color="auto" w:fill="FFFFFF"/>
              </w:rPr>
              <w:t>арабика</w:t>
            </w:r>
            <w:r>
              <w:rPr>
                <w:color w:val="000000" w:themeColor="text1"/>
                <w:sz w:val="18"/>
                <w:szCs w:val="18"/>
                <w:shd w:val="clear" w:color="auto" w:fill="FFFFFF"/>
              </w:rPr>
              <w:t>/</w:t>
            </w:r>
            <w:proofErr w:type="spellStart"/>
            <w:r>
              <w:rPr>
                <w:color w:val="000000" w:themeColor="text1"/>
                <w:sz w:val="18"/>
                <w:szCs w:val="18"/>
                <w:shd w:val="clear" w:color="auto" w:fill="FFFFFF"/>
              </w:rPr>
              <w:t>робуста</w:t>
            </w:r>
            <w:proofErr w:type="spellEnd"/>
            <w:r w:rsidRPr="00C10495">
              <w:rPr>
                <w:color w:val="000000" w:themeColor="text1"/>
                <w:sz w:val="18"/>
                <w:szCs w:val="18"/>
                <w:shd w:val="clear" w:color="auto" w:fill="FFFFFF"/>
              </w:rPr>
              <w:t xml:space="preserve">, форма выпуска: </w:t>
            </w:r>
            <w:r>
              <w:rPr>
                <w:color w:val="000000" w:themeColor="text1"/>
                <w:sz w:val="18"/>
                <w:szCs w:val="18"/>
                <w:shd w:val="clear" w:color="auto" w:fill="FFFFFF"/>
              </w:rPr>
              <w:t xml:space="preserve">порошковый, </w:t>
            </w:r>
            <w:r w:rsidRPr="00C10495">
              <w:rPr>
                <w:color w:val="000000" w:themeColor="text1"/>
                <w:sz w:val="18"/>
                <w:szCs w:val="18"/>
                <w:shd w:val="clear" w:color="auto" w:fill="FFFFFF"/>
              </w:rPr>
              <w:t xml:space="preserve">вид упаковки: вакуумная, фасовка </w:t>
            </w:r>
            <w:r>
              <w:rPr>
                <w:color w:val="000000" w:themeColor="text1"/>
                <w:sz w:val="18"/>
                <w:szCs w:val="18"/>
                <w:shd w:val="clear" w:color="auto" w:fill="FFFFFF"/>
              </w:rPr>
              <w:t xml:space="preserve">15 </w:t>
            </w:r>
            <w:r w:rsidRPr="00C10495">
              <w:rPr>
                <w:color w:val="000000" w:themeColor="text1"/>
                <w:sz w:val="18"/>
                <w:szCs w:val="18"/>
                <w:shd w:val="clear" w:color="auto" w:fill="FFFFFF"/>
              </w:rPr>
              <w:t xml:space="preserve">г,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p w14:paraId="6CB62001" w14:textId="4632D150" w:rsidR="00E74B5E" w:rsidRPr="00C10495" w:rsidRDefault="00E74B5E" w:rsidP="00EA7BED">
            <w:pPr>
              <w:jc w:val="center"/>
              <w:rPr>
                <w:color w:val="000000" w:themeColor="text1"/>
                <w:sz w:val="18"/>
                <w:szCs w:val="18"/>
                <w:shd w:val="clear" w:color="auto" w:fill="FFFFFF"/>
              </w:rPr>
            </w:pPr>
          </w:p>
        </w:tc>
      </w:tr>
      <w:tr w:rsidR="00EA7BED" w:rsidRPr="0005648B" w14:paraId="6DAEF4F5" w14:textId="77777777" w:rsidTr="00F97C9F">
        <w:trPr>
          <w:trHeight w:val="397"/>
          <w:jc w:val="center"/>
        </w:trPr>
        <w:tc>
          <w:tcPr>
            <w:tcW w:w="196" w:type="pct"/>
            <w:tcBorders>
              <w:top w:val="single" w:sz="4" w:space="0" w:color="auto"/>
              <w:left w:val="single" w:sz="4" w:space="0" w:color="auto"/>
              <w:right w:val="single" w:sz="4" w:space="0" w:color="auto"/>
            </w:tcBorders>
            <w:vAlign w:val="center"/>
          </w:tcPr>
          <w:p w14:paraId="13BAAB80" w14:textId="4FA4BCDB" w:rsidR="00EA7BED" w:rsidRPr="0031125B" w:rsidRDefault="0040317A" w:rsidP="00EA7BED">
            <w:pPr>
              <w:jc w:val="center"/>
            </w:pPr>
            <w:r>
              <w:t>3</w:t>
            </w:r>
          </w:p>
        </w:tc>
        <w:tc>
          <w:tcPr>
            <w:tcW w:w="1300" w:type="pct"/>
            <w:tcBorders>
              <w:top w:val="single" w:sz="4" w:space="0" w:color="auto"/>
              <w:left w:val="single" w:sz="4" w:space="0" w:color="auto"/>
              <w:bottom w:val="single" w:sz="4" w:space="0" w:color="auto"/>
              <w:right w:val="single" w:sz="4" w:space="0" w:color="auto"/>
            </w:tcBorders>
            <w:vAlign w:val="center"/>
          </w:tcPr>
          <w:p w14:paraId="133497B5" w14:textId="77777777" w:rsidR="00EA7BED" w:rsidRPr="00EF2DFA" w:rsidRDefault="00EA7BED" w:rsidP="00EA7BED">
            <w:pPr>
              <w:pStyle w:val="1"/>
              <w:shd w:val="clear" w:color="auto" w:fill="FFFFFF"/>
              <w:spacing w:before="0"/>
              <w:jc w:val="center"/>
              <w:textAlignment w:val="bottom"/>
              <w:rPr>
                <w:rFonts w:ascii="Times New Roman" w:hAnsi="Times New Roman"/>
                <w:b w:val="0"/>
                <w:color w:val="auto"/>
                <w:sz w:val="18"/>
                <w:szCs w:val="18"/>
                <w:lang w:eastAsia="ar-SA"/>
              </w:rPr>
            </w:pPr>
            <w:r w:rsidRPr="00EF2DFA">
              <w:rPr>
                <w:rFonts w:ascii="Times New Roman" w:hAnsi="Times New Roman"/>
                <w:b w:val="0"/>
                <w:color w:val="auto"/>
                <w:sz w:val="18"/>
                <w:szCs w:val="18"/>
                <w:lang w:eastAsia="ar-SA"/>
              </w:rPr>
              <w:t xml:space="preserve">Печенье крекер с луком и сыром </w:t>
            </w:r>
          </w:p>
          <w:p w14:paraId="63ACC109" w14:textId="77777777" w:rsidR="00EA7BED" w:rsidRPr="00EF2DFA" w:rsidRDefault="00EA7BED" w:rsidP="00EA7BED">
            <w:pPr>
              <w:pStyle w:val="1"/>
              <w:shd w:val="clear" w:color="auto" w:fill="FFFFFF"/>
              <w:spacing w:before="0"/>
              <w:jc w:val="center"/>
              <w:textAlignment w:val="bottom"/>
              <w:rPr>
                <w:rFonts w:ascii="Times New Roman" w:hAnsi="Times New Roman"/>
                <w:b w:val="0"/>
                <w:bCs w:val="0"/>
                <w:color w:val="auto"/>
                <w:sz w:val="18"/>
                <w:szCs w:val="18"/>
              </w:rPr>
            </w:pPr>
            <w:r w:rsidRPr="00EF2DFA">
              <w:rPr>
                <w:rFonts w:ascii="Times New Roman" w:hAnsi="Times New Roman"/>
                <w:b w:val="0"/>
                <w:bCs w:val="0"/>
                <w:color w:val="auto"/>
                <w:sz w:val="18"/>
                <w:szCs w:val="18"/>
              </w:rPr>
              <w:t>10.72.12.140</w:t>
            </w:r>
          </w:p>
          <w:p w14:paraId="7B5203AB" w14:textId="46284D91" w:rsidR="00EA7BED" w:rsidRPr="0078106C" w:rsidRDefault="00EA7BED" w:rsidP="00EA7BED">
            <w:pPr>
              <w:jc w:val="center"/>
              <w:rPr>
                <w:rStyle w:val="markedcontent"/>
              </w:rPr>
            </w:pPr>
          </w:p>
        </w:tc>
        <w:tc>
          <w:tcPr>
            <w:tcW w:w="325" w:type="pct"/>
            <w:tcBorders>
              <w:top w:val="single" w:sz="4" w:space="0" w:color="auto"/>
              <w:left w:val="single" w:sz="4" w:space="0" w:color="auto"/>
              <w:bottom w:val="single" w:sz="4" w:space="0" w:color="auto"/>
              <w:right w:val="single" w:sz="4" w:space="0" w:color="auto"/>
            </w:tcBorders>
            <w:vAlign w:val="center"/>
          </w:tcPr>
          <w:p w14:paraId="1463C3D7" w14:textId="5919BAC1" w:rsidR="00EA7BED" w:rsidRPr="0031125B" w:rsidRDefault="00EA7BED" w:rsidP="00EA7BED">
            <w:pPr>
              <w:jc w:val="center"/>
            </w:pPr>
            <w:r w:rsidRPr="00EF2DFA">
              <w:rPr>
                <w:color w:val="000000"/>
                <w:sz w:val="18"/>
                <w:szCs w:val="18"/>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525CC760" w14:textId="30693100" w:rsidR="00EA7BED" w:rsidRPr="0031125B" w:rsidRDefault="0040317A" w:rsidP="00EA7BED">
            <w:pPr>
              <w:jc w:val="center"/>
              <w:rPr>
                <w:bCs/>
              </w:rPr>
            </w:pPr>
            <w:r>
              <w:rPr>
                <w:bCs/>
              </w:rPr>
              <w:t>5</w:t>
            </w:r>
            <w:r w:rsidR="004E5A14">
              <w:rPr>
                <w:bCs/>
              </w:rPr>
              <w:t>2</w:t>
            </w:r>
          </w:p>
        </w:tc>
        <w:tc>
          <w:tcPr>
            <w:tcW w:w="584" w:type="pct"/>
            <w:tcBorders>
              <w:top w:val="single" w:sz="4" w:space="0" w:color="auto"/>
              <w:left w:val="single" w:sz="4" w:space="0" w:color="auto"/>
              <w:bottom w:val="single" w:sz="4" w:space="0" w:color="auto"/>
              <w:right w:val="single" w:sz="4" w:space="0" w:color="auto"/>
            </w:tcBorders>
            <w:vAlign w:val="center"/>
          </w:tcPr>
          <w:p w14:paraId="4C599786" w14:textId="77777777" w:rsidR="00EA7BED" w:rsidRPr="0005648B" w:rsidRDefault="00EA7BED" w:rsidP="00EA7BE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416CDDE" w14:textId="77777777" w:rsidR="00EA7BED" w:rsidRPr="0005648B" w:rsidRDefault="00EA7BED" w:rsidP="00EA7BE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9E47D7D" w14:textId="6B3F62C6" w:rsidR="00EA7BED" w:rsidRPr="00B12882" w:rsidRDefault="00EA7BED" w:rsidP="00EA7BED">
            <w:pPr>
              <w:jc w:val="center"/>
              <w:rPr>
                <w:color w:val="000000" w:themeColor="text1"/>
              </w:rPr>
            </w:pPr>
            <w:r w:rsidRPr="00C10495">
              <w:rPr>
                <w:sz w:val="18"/>
                <w:szCs w:val="18"/>
              </w:rPr>
              <w:t xml:space="preserve">ГОСТ 14033-96, </w:t>
            </w:r>
            <w:proofErr w:type="gramStart"/>
            <w:r w:rsidRPr="00C10495">
              <w:rPr>
                <w:sz w:val="18"/>
                <w:szCs w:val="18"/>
              </w:rPr>
              <w:t>фасовка  195</w:t>
            </w:r>
            <w:proofErr w:type="gramEnd"/>
            <w:r w:rsidRPr="00C10495">
              <w:rPr>
                <w:sz w:val="18"/>
                <w:szCs w:val="18"/>
              </w:rPr>
              <w:t xml:space="preserve"> гр.,</w:t>
            </w:r>
            <w:r w:rsidRPr="00C10495">
              <w:rPr>
                <w:color w:val="000000"/>
                <w:sz w:val="18"/>
                <w:szCs w:val="18"/>
                <w:shd w:val="clear" w:color="auto" w:fill="FFFFFF"/>
              </w:rPr>
              <w:t xml:space="preserve"> </w:t>
            </w:r>
            <w:r w:rsidRPr="00C10495">
              <w:rPr>
                <w:sz w:val="18"/>
                <w:szCs w:val="18"/>
              </w:rPr>
              <w:t>остаточный срок годности на момент поставки  не менее 6 месяцев</w:t>
            </w:r>
          </w:p>
        </w:tc>
      </w:tr>
      <w:tr w:rsidR="00EA7BED" w:rsidRPr="009B21BF" w14:paraId="256F1EF6" w14:textId="77777777" w:rsidTr="003A3E4A">
        <w:trPr>
          <w:trHeight w:val="397"/>
          <w:jc w:val="center"/>
        </w:trPr>
        <w:tc>
          <w:tcPr>
            <w:tcW w:w="196" w:type="pct"/>
            <w:tcBorders>
              <w:top w:val="single" w:sz="4" w:space="0" w:color="auto"/>
              <w:left w:val="single" w:sz="4" w:space="0" w:color="auto"/>
              <w:right w:val="single" w:sz="4" w:space="0" w:color="auto"/>
            </w:tcBorders>
            <w:vAlign w:val="center"/>
          </w:tcPr>
          <w:p w14:paraId="6BF83EF5" w14:textId="0EDB79EC" w:rsidR="00EA7BED" w:rsidRPr="0031125B" w:rsidRDefault="0040317A" w:rsidP="00EA7BED">
            <w:pPr>
              <w:jc w:val="center"/>
            </w:pPr>
            <w:r>
              <w:t>4</w:t>
            </w:r>
          </w:p>
        </w:tc>
        <w:tc>
          <w:tcPr>
            <w:tcW w:w="1300" w:type="pct"/>
            <w:tcBorders>
              <w:top w:val="single" w:sz="4" w:space="0" w:color="auto"/>
              <w:left w:val="single" w:sz="4" w:space="0" w:color="auto"/>
              <w:right w:val="single" w:sz="4" w:space="0" w:color="auto"/>
            </w:tcBorders>
            <w:vAlign w:val="center"/>
          </w:tcPr>
          <w:p w14:paraId="71CCF96C" w14:textId="54FF8889" w:rsidR="00EA7BED" w:rsidRDefault="004E5A14" w:rsidP="00EA7BED">
            <w:pPr>
              <w:jc w:val="center"/>
              <w:rPr>
                <w:sz w:val="18"/>
                <w:szCs w:val="18"/>
                <w:lang w:eastAsia="ar-SA"/>
              </w:rPr>
            </w:pPr>
            <w:r>
              <w:rPr>
                <w:sz w:val="18"/>
                <w:szCs w:val="18"/>
                <w:lang w:eastAsia="ar-SA"/>
              </w:rPr>
              <w:t xml:space="preserve">Напиток безалкогольный Мохито 1,5 л. </w:t>
            </w:r>
            <w:r w:rsidR="00EA7BED">
              <w:rPr>
                <w:sz w:val="18"/>
                <w:szCs w:val="18"/>
                <w:lang w:eastAsia="ar-SA"/>
              </w:rPr>
              <w:t xml:space="preserve"> </w:t>
            </w:r>
            <w:r w:rsidR="00EA7BED" w:rsidRPr="00EF2DFA">
              <w:rPr>
                <w:sz w:val="18"/>
                <w:szCs w:val="18"/>
                <w:lang w:eastAsia="ar-SA"/>
              </w:rPr>
              <w:t xml:space="preserve"> </w:t>
            </w:r>
          </w:p>
          <w:p w14:paraId="2D9422D5" w14:textId="7CEDE56C" w:rsidR="00EA7BED" w:rsidRPr="0078106C" w:rsidRDefault="009A6B37" w:rsidP="00EA7BED">
            <w:pPr>
              <w:jc w:val="center"/>
              <w:rPr>
                <w:rStyle w:val="markedcontent"/>
              </w:rPr>
            </w:pPr>
            <w:r>
              <w:rPr>
                <w:rStyle w:val="markedcontent"/>
              </w:rPr>
              <w:t>11.07.19.130</w:t>
            </w:r>
          </w:p>
        </w:tc>
        <w:tc>
          <w:tcPr>
            <w:tcW w:w="325" w:type="pct"/>
            <w:tcBorders>
              <w:top w:val="single" w:sz="4" w:space="0" w:color="auto"/>
              <w:left w:val="single" w:sz="4" w:space="0" w:color="auto"/>
              <w:right w:val="single" w:sz="4" w:space="0" w:color="auto"/>
            </w:tcBorders>
            <w:vAlign w:val="center"/>
          </w:tcPr>
          <w:p w14:paraId="27091986" w14:textId="74DCF2EC" w:rsidR="00EA7BED" w:rsidRPr="0031125B" w:rsidRDefault="00EA7BED" w:rsidP="00EA7BED">
            <w:pPr>
              <w:jc w:val="center"/>
            </w:pPr>
            <w:r w:rsidRPr="00EF2DFA">
              <w:rPr>
                <w:color w:val="000000"/>
                <w:sz w:val="18"/>
                <w:szCs w:val="18"/>
              </w:rPr>
              <w:t>Шт.</w:t>
            </w:r>
          </w:p>
        </w:tc>
        <w:tc>
          <w:tcPr>
            <w:tcW w:w="324" w:type="pct"/>
            <w:tcBorders>
              <w:top w:val="single" w:sz="4" w:space="0" w:color="auto"/>
              <w:left w:val="single" w:sz="4" w:space="0" w:color="auto"/>
              <w:right w:val="single" w:sz="4" w:space="0" w:color="auto"/>
            </w:tcBorders>
            <w:vAlign w:val="center"/>
          </w:tcPr>
          <w:p w14:paraId="232502D9" w14:textId="6156FEE2" w:rsidR="00EA7BED" w:rsidRPr="0031125B" w:rsidRDefault="0040317A" w:rsidP="00EA7BED">
            <w:pPr>
              <w:jc w:val="center"/>
              <w:rPr>
                <w:bCs/>
              </w:rPr>
            </w:pPr>
            <w:r>
              <w:rPr>
                <w:bCs/>
              </w:rPr>
              <w:t>12</w:t>
            </w:r>
          </w:p>
        </w:tc>
        <w:tc>
          <w:tcPr>
            <w:tcW w:w="584" w:type="pct"/>
            <w:tcBorders>
              <w:top w:val="single" w:sz="4" w:space="0" w:color="auto"/>
              <w:left w:val="single" w:sz="4" w:space="0" w:color="auto"/>
              <w:right w:val="single" w:sz="4" w:space="0" w:color="auto"/>
            </w:tcBorders>
            <w:vAlign w:val="center"/>
          </w:tcPr>
          <w:p w14:paraId="5DEAF827" w14:textId="77777777" w:rsidR="00EA7BED" w:rsidRPr="0005648B" w:rsidRDefault="00EA7BED" w:rsidP="00EA7BED">
            <w:pPr>
              <w:jc w:val="center"/>
              <w:rPr>
                <w:sz w:val="24"/>
                <w:szCs w:val="24"/>
              </w:rPr>
            </w:pPr>
          </w:p>
        </w:tc>
        <w:tc>
          <w:tcPr>
            <w:tcW w:w="648" w:type="pct"/>
            <w:tcBorders>
              <w:top w:val="single" w:sz="4" w:space="0" w:color="auto"/>
              <w:left w:val="single" w:sz="4" w:space="0" w:color="auto"/>
              <w:right w:val="single" w:sz="4" w:space="0" w:color="auto"/>
            </w:tcBorders>
            <w:vAlign w:val="center"/>
          </w:tcPr>
          <w:p w14:paraId="1A3EC849" w14:textId="77777777" w:rsidR="00EA7BED" w:rsidRPr="0005648B" w:rsidRDefault="00EA7BED" w:rsidP="00EA7BED">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7596635F" w14:textId="7334D11F" w:rsidR="00EA7BED" w:rsidRPr="009B21BF" w:rsidRDefault="00EA7BED" w:rsidP="00EA7BED">
            <w:pPr>
              <w:jc w:val="center"/>
              <w:rPr>
                <w:sz w:val="24"/>
                <w:szCs w:val="24"/>
              </w:rPr>
            </w:pPr>
            <w:r w:rsidRPr="00C10495">
              <w:rPr>
                <w:color w:val="000000" w:themeColor="text1"/>
                <w:sz w:val="18"/>
                <w:szCs w:val="18"/>
                <w:shd w:val="clear" w:color="auto" w:fill="FFFFFF"/>
              </w:rPr>
              <w:t xml:space="preserve">ГОСТ </w:t>
            </w:r>
            <w:r w:rsidR="009A6B37">
              <w:rPr>
                <w:color w:val="000000" w:themeColor="text1"/>
                <w:sz w:val="18"/>
                <w:szCs w:val="18"/>
                <w:shd w:val="clear" w:color="auto" w:fill="FFFFFF"/>
              </w:rPr>
              <w:t>28188-2014</w:t>
            </w:r>
            <w:r w:rsidRPr="00C10495">
              <w:rPr>
                <w:color w:val="000000" w:themeColor="text1"/>
                <w:sz w:val="18"/>
                <w:szCs w:val="18"/>
                <w:shd w:val="clear" w:color="auto" w:fill="FFFFFF"/>
              </w:rPr>
              <w:t>3,</w:t>
            </w:r>
            <w:r w:rsidRPr="00C10495">
              <w:rPr>
                <w:color w:val="000000"/>
                <w:sz w:val="18"/>
                <w:szCs w:val="18"/>
                <w:shd w:val="clear" w:color="auto" w:fill="FFFFFF"/>
              </w:rPr>
              <w:t xml:space="preserve"> </w:t>
            </w:r>
            <w:r w:rsidR="009A6B37">
              <w:rPr>
                <w:color w:val="000000"/>
                <w:sz w:val="18"/>
                <w:szCs w:val="18"/>
                <w:shd w:val="clear" w:color="auto" w:fill="FFFFFF"/>
              </w:rPr>
              <w:t>пластик</w:t>
            </w:r>
            <w:r w:rsidRPr="00C10495">
              <w:rPr>
                <w:color w:val="000000" w:themeColor="text1"/>
                <w:sz w:val="18"/>
                <w:szCs w:val="18"/>
                <w:shd w:val="clear" w:color="auto" w:fill="FFFFFF"/>
              </w:rPr>
              <w:t xml:space="preserve">, объем- </w:t>
            </w:r>
            <w:r w:rsidR="009A6B37">
              <w:rPr>
                <w:color w:val="000000" w:themeColor="text1"/>
                <w:sz w:val="18"/>
                <w:szCs w:val="18"/>
                <w:shd w:val="clear" w:color="auto" w:fill="FFFFFF"/>
              </w:rPr>
              <w:t>1500</w:t>
            </w:r>
            <w:r w:rsidRPr="00C10495">
              <w:rPr>
                <w:color w:val="000000" w:themeColor="text1"/>
                <w:sz w:val="18"/>
                <w:szCs w:val="18"/>
                <w:shd w:val="clear" w:color="auto" w:fill="FFFFFF"/>
              </w:rPr>
              <w:t xml:space="preserve"> мл, вкус: </w:t>
            </w:r>
            <w:r w:rsidR="009A6B37">
              <w:rPr>
                <w:color w:val="000000" w:themeColor="text1"/>
                <w:sz w:val="18"/>
                <w:szCs w:val="18"/>
                <w:shd w:val="clear" w:color="auto" w:fill="FFFFFF"/>
              </w:rPr>
              <w:t>мохито</w:t>
            </w:r>
            <w:r w:rsidRPr="00C10495">
              <w:rPr>
                <w:color w:val="000000" w:themeColor="text1"/>
                <w:sz w:val="18"/>
                <w:szCs w:val="18"/>
                <w:shd w:val="clear" w:color="auto" w:fill="FFFFFF"/>
              </w:rPr>
              <w:t xml:space="preserve">, </w:t>
            </w:r>
            <w:r w:rsidRPr="00C10495">
              <w:rPr>
                <w:color w:val="000000" w:themeColor="text1"/>
                <w:sz w:val="18"/>
                <w:szCs w:val="18"/>
              </w:rPr>
              <w:t xml:space="preserve">остаточный срок годности на 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tc>
      </w:tr>
      <w:tr w:rsidR="003A4309" w:rsidRPr="009B21BF" w14:paraId="2494413D" w14:textId="77777777" w:rsidTr="003A3E4A">
        <w:trPr>
          <w:trHeight w:val="397"/>
          <w:jc w:val="center"/>
        </w:trPr>
        <w:tc>
          <w:tcPr>
            <w:tcW w:w="196" w:type="pct"/>
            <w:tcBorders>
              <w:top w:val="single" w:sz="4" w:space="0" w:color="auto"/>
              <w:left w:val="single" w:sz="4" w:space="0" w:color="auto"/>
              <w:right w:val="single" w:sz="4" w:space="0" w:color="auto"/>
            </w:tcBorders>
            <w:vAlign w:val="center"/>
          </w:tcPr>
          <w:p w14:paraId="33038920" w14:textId="1377549B" w:rsidR="003A4309" w:rsidRPr="0031125B" w:rsidRDefault="0040317A" w:rsidP="003A3E4A">
            <w:pPr>
              <w:jc w:val="center"/>
            </w:pPr>
            <w:r>
              <w:t>5</w:t>
            </w:r>
          </w:p>
        </w:tc>
        <w:tc>
          <w:tcPr>
            <w:tcW w:w="1300" w:type="pct"/>
            <w:tcBorders>
              <w:top w:val="single" w:sz="4" w:space="0" w:color="auto"/>
              <w:left w:val="single" w:sz="4" w:space="0" w:color="auto"/>
              <w:right w:val="single" w:sz="4" w:space="0" w:color="auto"/>
            </w:tcBorders>
            <w:vAlign w:val="center"/>
          </w:tcPr>
          <w:p w14:paraId="29B06E96" w14:textId="2602C737" w:rsidR="003A4309" w:rsidRDefault="0012379C" w:rsidP="00E77CB5">
            <w:pPr>
              <w:jc w:val="center"/>
              <w:rPr>
                <w:rStyle w:val="markedcontent"/>
              </w:rPr>
            </w:pPr>
            <w:r>
              <w:rPr>
                <w:rStyle w:val="markedcontent"/>
              </w:rPr>
              <w:t xml:space="preserve">Пастила </w:t>
            </w:r>
            <w:r w:rsidR="009A6B37">
              <w:rPr>
                <w:rStyle w:val="markedcontent"/>
              </w:rPr>
              <w:t xml:space="preserve">двухслойная с Мармеладом 240 грамм </w:t>
            </w:r>
            <w:r>
              <w:rPr>
                <w:rStyle w:val="markedcontent"/>
              </w:rPr>
              <w:t xml:space="preserve"> </w:t>
            </w:r>
            <w:r w:rsidR="00B0069F">
              <w:rPr>
                <w:rStyle w:val="markedcontent"/>
              </w:rPr>
              <w:t xml:space="preserve"> </w:t>
            </w:r>
          </w:p>
          <w:p w14:paraId="708F41C9" w14:textId="74F22996" w:rsidR="00E77CB5" w:rsidRPr="0078106C" w:rsidRDefault="00E77CB5" w:rsidP="0067645E">
            <w:pPr>
              <w:jc w:val="center"/>
              <w:rPr>
                <w:rStyle w:val="markedcontent"/>
              </w:rPr>
            </w:pPr>
            <w:r>
              <w:rPr>
                <w:rStyle w:val="markedcontent"/>
              </w:rPr>
              <w:t>10.</w:t>
            </w:r>
            <w:r w:rsidR="0012379C">
              <w:rPr>
                <w:rStyle w:val="markedcontent"/>
              </w:rPr>
              <w:t>8</w:t>
            </w:r>
            <w:r>
              <w:rPr>
                <w:rStyle w:val="markedcontent"/>
              </w:rPr>
              <w:t>2.</w:t>
            </w:r>
            <w:r w:rsidR="0012379C">
              <w:rPr>
                <w:rStyle w:val="markedcontent"/>
              </w:rPr>
              <w:t>23.</w:t>
            </w:r>
            <w:r w:rsidR="009A6B37">
              <w:rPr>
                <w:rStyle w:val="markedcontent"/>
              </w:rPr>
              <w:t>290</w:t>
            </w:r>
            <w:r w:rsidR="0012379C">
              <w:rPr>
                <w:rStyle w:val="markedcontent"/>
              </w:rPr>
              <w:t xml:space="preserve"> </w:t>
            </w:r>
          </w:p>
        </w:tc>
        <w:tc>
          <w:tcPr>
            <w:tcW w:w="325" w:type="pct"/>
            <w:tcBorders>
              <w:top w:val="single" w:sz="4" w:space="0" w:color="auto"/>
              <w:left w:val="single" w:sz="4" w:space="0" w:color="auto"/>
              <w:right w:val="single" w:sz="4" w:space="0" w:color="auto"/>
            </w:tcBorders>
            <w:vAlign w:val="center"/>
          </w:tcPr>
          <w:p w14:paraId="42DBBF4B" w14:textId="77777777" w:rsidR="003A4309" w:rsidRPr="0031125B" w:rsidRDefault="003A4309" w:rsidP="003A4309">
            <w:pPr>
              <w:jc w:val="center"/>
            </w:pPr>
            <w:r>
              <w:t>Шт.</w:t>
            </w:r>
          </w:p>
        </w:tc>
        <w:tc>
          <w:tcPr>
            <w:tcW w:w="324" w:type="pct"/>
            <w:tcBorders>
              <w:top w:val="single" w:sz="4" w:space="0" w:color="auto"/>
              <w:left w:val="single" w:sz="4" w:space="0" w:color="auto"/>
              <w:right w:val="single" w:sz="4" w:space="0" w:color="auto"/>
            </w:tcBorders>
            <w:vAlign w:val="center"/>
          </w:tcPr>
          <w:p w14:paraId="03468315" w14:textId="1E8D5A80" w:rsidR="003A4309" w:rsidRPr="0031125B" w:rsidRDefault="0040317A" w:rsidP="003A4309">
            <w:pPr>
              <w:jc w:val="center"/>
              <w:rPr>
                <w:bCs/>
              </w:rPr>
            </w:pPr>
            <w:r>
              <w:rPr>
                <w:bCs/>
              </w:rPr>
              <w:t>22</w:t>
            </w:r>
          </w:p>
        </w:tc>
        <w:tc>
          <w:tcPr>
            <w:tcW w:w="584" w:type="pct"/>
            <w:tcBorders>
              <w:top w:val="single" w:sz="4" w:space="0" w:color="auto"/>
              <w:left w:val="single" w:sz="4" w:space="0" w:color="auto"/>
              <w:right w:val="single" w:sz="4" w:space="0" w:color="auto"/>
            </w:tcBorders>
            <w:vAlign w:val="center"/>
          </w:tcPr>
          <w:p w14:paraId="431F6025" w14:textId="77777777" w:rsidR="003A4309" w:rsidRPr="0005648B" w:rsidRDefault="003A4309" w:rsidP="003A4309">
            <w:pPr>
              <w:jc w:val="center"/>
              <w:rPr>
                <w:sz w:val="24"/>
                <w:szCs w:val="24"/>
              </w:rPr>
            </w:pPr>
          </w:p>
        </w:tc>
        <w:tc>
          <w:tcPr>
            <w:tcW w:w="648" w:type="pct"/>
            <w:tcBorders>
              <w:top w:val="single" w:sz="4" w:space="0" w:color="auto"/>
              <w:left w:val="single" w:sz="4" w:space="0" w:color="auto"/>
              <w:right w:val="single" w:sz="4" w:space="0" w:color="auto"/>
            </w:tcBorders>
            <w:vAlign w:val="center"/>
          </w:tcPr>
          <w:p w14:paraId="25B84908" w14:textId="77777777" w:rsidR="003A4309" w:rsidRPr="0005648B" w:rsidRDefault="003A4309" w:rsidP="003A4309">
            <w:pPr>
              <w:jc w:val="center"/>
              <w:rPr>
                <w:sz w:val="24"/>
                <w:szCs w:val="24"/>
              </w:rPr>
            </w:pPr>
          </w:p>
        </w:tc>
        <w:tc>
          <w:tcPr>
            <w:tcW w:w="1623" w:type="pct"/>
            <w:tcBorders>
              <w:top w:val="single" w:sz="4" w:space="0" w:color="auto"/>
              <w:left w:val="single" w:sz="4" w:space="0" w:color="auto"/>
              <w:right w:val="single" w:sz="4" w:space="0" w:color="auto"/>
            </w:tcBorders>
            <w:vAlign w:val="center"/>
          </w:tcPr>
          <w:p w14:paraId="29D67D5E" w14:textId="445684B6" w:rsidR="003A4309" w:rsidRPr="009B21BF" w:rsidRDefault="0012379C" w:rsidP="00B0069F">
            <w:pPr>
              <w:jc w:val="center"/>
              <w:rPr>
                <w:sz w:val="24"/>
                <w:szCs w:val="24"/>
              </w:rPr>
            </w:pPr>
            <w:r>
              <w:t>ГОСТ 6441-</w:t>
            </w:r>
            <w:proofErr w:type="gramStart"/>
            <w:r>
              <w:t xml:space="preserve">2014,  </w:t>
            </w:r>
            <w:r>
              <w:rPr>
                <w:color w:val="000000"/>
                <w:shd w:val="clear" w:color="auto" w:fill="FFFFFF"/>
              </w:rPr>
              <w:t>фасовка</w:t>
            </w:r>
            <w:proofErr w:type="gramEnd"/>
            <w:r>
              <w:rPr>
                <w:color w:val="000000"/>
                <w:shd w:val="clear" w:color="auto" w:fill="FFFFFF"/>
              </w:rPr>
              <w:t xml:space="preserve"> </w:t>
            </w:r>
            <w:r w:rsidR="003D5012">
              <w:rPr>
                <w:color w:val="000000"/>
                <w:shd w:val="clear" w:color="auto" w:fill="FFFFFF"/>
              </w:rPr>
              <w:t>2</w:t>
            </w:r>
            <w:r w:rsidR="009A6B37">
              <w:rPr>
                <w:color w:val="000000"/>
                <w:shd w:val="clear" w:color="auto" w:fill="FFFFFF"/>
              </w:rPr>
              <w:t>4</w:t>
            </w:r>
            <w:r>
              <w:rPr>
                <w:color w:val="000000"/>
                <w:shd w:val="clear" w:color="auto" w:fill="FFFFFF"/>
              </w:rPr>
              <w:t xml:space="preserve">0 г.,  упаковка: </w:t>
            </w:r>
            <w:r w:rsidR="009A6B37">
              <w:rPr>
                <w:color w:val="000000"/>
                <w:shd w:val="clear" w:color="auto" w:fill="FFFFFF"/>
              </w:rPr>
              <w:t>полимерная</w:t>
            </w:r>
            <w:r>
              <w:rPr>
                <w:color w:val="000000"/>
                <w:shd w:val="clear" w:color="auto" w:fill="FFFFFF"/>
              </w:rPr>
              <w:t xml:space="preserve">, </w:t>
            </w:r>
            <w:r>
              <w:t xml:space="preserve">остаточный срок годности на момент поставки не менее 6 месяцев </w:t>
            </w:r>
          </w:p>
        </w:tc>
      </w:tr>
      <w:tr w:rsidR="005F0591" w:rsidRPr="009B21BF" w14:paraId="30BBC98E" w14:textId="77777777" w:rsidTr="00945F4B">
        <w:trPr>
          <w:trHeight w:val="397"/>
          <w:jc w:val="center"/>
        </w:trPr>
        <w:tc>
          <w:tcPr>
            <w:tcW w:w="196" w:type="pct"/>
            <w:tcBorders>
              <w:top w:val="single" w:sz="4" w:space="0" w:color="auto"/>
              <w:left w:val="single" w:sz="4" w:space="0" w:color="auto"/>
              <w:right w:val="single" w:sz="4" w:space="0" w:color="auto"/>
            </w:tcBorders>
            <w:vAlign w:val="center"/>
          </w:tcPr>
          <w:p w14:paraId="65F48460" w14:textId="4D533F24" w:rsidR="005F0591" w:rsidRDefault="0040317A" w:rsidP="005F0591">
            <w:pPr>
              <w:jc w:val="center"/>
            </w:pPr>
            <w:r>
              <w:t>6</w:t>
            </w:r>
          </w:p>
        </w:tc>
        <w:tc>
          <w:tcPr>
            <w:tcW w:w="1300" w:type="pct"/>
            <w:tcBorders>
              <w:top w:val="single" w:sz="4" w:space="0" w:color="auto"/>
              <w:left w:val="single" w:sz="4" w:space="0" w:color="auto"/>
              <w:bottom w:val="single" w:sz="4" w:space="0" w:color="auto"/>
              <w:right w:val="single" w:sz="4" w:space="0" w:color="auto"/>
            </w:tcBorders>
            <w:vAlign w:val="center"/>
          </w:tcPr>
          <w:p w14:paraId="7A3E843A" w14:textId="77777777" w:rsidR="005F0591" w:rsidRDefault="005F0591" w:rsidP="005F0591">
            <w:pPr>
              <w:jc w:val="center"/>
              <w:rPr>
                <w:sz w:val="18"/>
                <w:szCs w:val="18"/>
                <w:lang w:eastAsia="ar-SA"/>
              </w:rPr>
            </w:pPr>
            <w:r>
              <w:rPr>
                <w:sz w:val="18"/>
                <w:szCs w:val="18"/>
                <w:lang w:eastAsia="ar-SA"/>
              </w:rPr>
              <w:t xml:space="preserve">Печенье Золотая симфония </w:t>
            </w:r>
          </w:p>
          <w:p w14:paraId="70874BE9" w14:textId="4B63A2F3" w:rsidR="005F0591" w:rsidRDefault="005F0591" w:rsidP="005F0591">
            <w:pPr>
              <w:jc w:val="center"/>
              <w:rPr>
                <w:rStyle w:val="markedcontent"/>
              </w:rPr>
            </w:pPr>
            <w:r>
              <w:rPr>
                <w:sz w:val="18"/>
                <w:szCs w:val="18"/>
                <w:lang w:eastAsia="ar-SA"/>
              </w:rPr>
              <w:t xml:space="preserve">10.72.12.120 </w:t>
            </w:r>
          </w:p>
        </w:tc>
        <w:tc>
          <w:tcPr>
            <w:tcW w:w="325" w:type="pct"/>
            <w:tcBorders>
              <w:top w:val="single" w:sz="4" w:space="0" w:color="auto"/>
              <w:left w:val="single" w:sz="4" w:space="0" w:color="auto"/>
              <w:bottom w:val="single" w:sz="4" w:space="0" w:color="auto"/>
              <w:right w:val="single" w:sz="4" w:space="0" w:color="auto"/>
            </w:tcBorders>
            <w:vAlign w:val="center"/>
          </w:tcPr>
          <w:p w14:paraId="11781F36" w14:textId="60E934FF" w:rsidR="005F0591" w:rsidRDefault="00402975" w:rsidP="005F0591">
            <w:pPr>
              <w:jc w:val="center"/>
            </w:pPr>
            <w:r>
              <w:rPr>
                <w:color w:val="000000"/>
                <w:sz w:val="18"/>
                <w:szCs w:val="18"/>
              </w:rPr>
              <w:t>УП</w:t>
            </w:r>
            <w:r w:rsidR="00E91BEB">
              <w:rPr>
                <w:color w:val="000000"/>
                <w:sz w:val="18"/>
                <w:szCs w:val="18"/>
              </w:rPr>
              <w:t xml:space="preserve"> </w:t>
            </w:r>
            <w:r w:rsidR="005F0591">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48520DF1" w14:textId="7212C8A9" w:rsidR="005F0591" w:rsidRDefault="0040317A" w:rsidP="005F0591">
            <w:pPr>
              <w:jc w:val="center"/>
              <w:rPr>
                <w:bCs/>
              </w:rPr>
            </w:pPr>
            <w:r>
              <w:rPr>
                <w:bCs/>
              </w:rPr>
              <w:t>26</w:t>
            </w:r>
          </w:p>
        </w:tc>
        <w:tc>
          <w:tcPr>
            <w:tcW w:w="584" w:type="pct"/>
            <w:tcBorders>
              <w:top w:val="single" w:sz="4" w:space="0" w:color="auto"/>
              <w:left w:val="single" w:sz="4" w:space="0" w:color="auto"/>
              <w:bottom w:val="single" w:sz="4" w:space="0" w:color="auto"/>
              <w:right w:val="single" w:sz="4" w:space="0" w:color="auto"/>
            </w:tcBorders>
            <w:vAlign w:val="center"/>
          </w:tcPr>
          <w:p w14:paraId="0EEDC0A7" w14:textId="77777777" w:rsidR="005F0591" w:rsidRPr="0005648B" w:rsidRDefault="005F0591" w:rsidP="005F0591">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520481EF" w14:textId="77777777" w:rsidR="005F0591" w:rsidRPr="0005648B" w:rsidRDefault="005F0591" w:rsidP="005F0591">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1F9A1AB" w14:textId="42B26FAF" w:rsidR="005F0591" w:rsidRDefault="005F0591" w:rsidP="005F0591">
            <w:pPr>
              <w:jc w:val="center"/>
            </w:pPr>
            <w:r>
              <w:rPr>
                <w:bCs/>
                <w:color w:val="000000" w:themeColor="text1"/>
                <w:sz w:val="18"/>
                <w:szCs w:val="18"/>
                <w:shd w:val="clear" w:color="auto" w:fill="FFFFFF"/>
              </w:rPr>
              <w:t xml:space="preserve">ГОСТ 24901-2023, вид </w:t>
            </w:r>
            <w:proofErr w:type="gramStart"/>
            <w:r>
              <w:rPr>
                <w:bCs/>
                <w:color w:val="000000" w:themeColor="text1"/>
                <w:sz w:val="18"/>
                <w:szCs w:val="18"/>
                <w:shd w:val="clear" w:color="auto" w:fill="FFFFFF"/>
              </w:rPr>
              <w:t>сахарное ,</w:t>
            </w:r>
            <w:proofErr w:type="gramEnd"/>
            <w:r>
              <w:rPr>
                <w:bCs/>
                <w:color w:val="000000" w:themeColor="text1"/>
                <w:sz w:val="18"/>
                <w:szCs w:val="18"/>
                <w:shd w:val="clear" w:color="auto" w:fill="FFFFFF"/>
              </w:rPr>
              <w:t xml:space="preserve"> рассыпчатое, мка пшеничная высшего сорта, вес 230 грамм, остаточный срок годности на момент поставки не менее 6 месяцев  </w:t>
            </w:r>
          </w:p>
        </w:tc>
      </w:tr>
      <w:tr w:rsidR="0012379C" w:rsidRPr="009B21BF" w14:paraId="3D0DE999" w14:textId="77777777" w:rsidTr="00A92CA3">
        <w:trPr>
          <w:trHeight w:val="397"/>
          <w:jc w:val="center"/>
        </w:trPr>
        <w:tc>
          <w:tcPr>
            <w:tcW w:w="196" w:type="pct"/>
            <w:tcBorders>
              <w:top w:val="single" w:sz="4" w:space="0" w:color="auto"/>
              <w:left w:val="single" w:sz="4" w:space="0" w:color="auto"/>
              <w:right w:val="single" w:sz="4" w:space="0" w:color="auto"/>
            </w:tcBorders>
            <w:vAlign w:val="center"/>
          </w:tcPr>
          <w:p w14:paraId="7F06EE2B" w14:textId="53AA5D1E" w:rsidR="0012379C" w:rsidRDefault="0040317A" w:rsidP="0012379C">
            <w:pPr>
              <w:jc w:val="center"/>
            </w:pPr>
            <w:bookmarkStart w:id="1" w:name="_Hlk220412506"/>
            <w:r>
              <w:t>7</w:t>
            </w:r>
          </w:p>
        </w:tc>
        <w:tc>
          <w:tcPr>
            <w:tcW w:w="1300" w:type="pct"/>
            <w:tcBorders>
              <w:top w:val="single" w:sz="4" w:space="0" w:color="auto"/>
              <w:left w:val="single" w:sz="4" w:space="0" w:color="auto"/>
              <w:bottom w:val="single" w:sz="4" w:space="0" w:color="auto"/>
              <w:right w:val="single" w:sz="4" w:space="0" w:color="auto"/>
            </w:tcBorders>
            <w:vAlign w:val="center"/>
          </w:tcPr>
          <w:p w14:paraId="47EBEE7E" w14:textId="2F26D4A0" w:rsidR="0012379C" w:rsidRDefault="005C30F3" w:rsidP="0012379C">
            <w:pPr>
              <w:jc w:val="center"/>
              <w:rPr>
                <w:rStyle w:val="markedcontent"/>
              </w:rPr>
            </w:pPr>
            <w:r>
              <w:rPr>
                <w:lang w:eastAsia="ar-SA"/>
              </w:rPr>
              <w:t xml:space="preserve">Пряники Коровка </w:t>
            </w:r>
            <w:r w:rsidR="005A02F4">
              <w:rPr>
                <w:lang w:eastAsia="ar-SA"/>
              </w:rPr>
              <w:t xml:space="preserve"> </w:t>
            </w:r>
            <w:r w:rsidR="0012379C">
              <w:rPr>
                <w:lang w:eastAsia="ar-SA"/>
              </w:rPr>
              <w:t xml:space="preserve"> </w:t>
            </w:r>
            <w:r w:rsidR="0012379C" w:rsidRPr="0078106C">
              <w:rPr>
                <w:lang w:eastAsia="ar-SA"/>
              </w:rPr>
              <w:t>10.72.12.1</w:t>
            </w:r>
            <w:r>
              <w:rPr>
                <w:lang w:eastAsia="ar-SA"/>
              </w:rPr>
              <w:t>12</w:t>
            </w:r>
          </w:p>
        </w:tc>
        <w:tc>
          <w:tcPr>
            <w:tcW w:w="325" w:type="pct"/>
            <w:tcBorders>
              <w:top w:val="single" w:sz="4" w:space="0" w:color="auto"/>
              <w:left w:val="single" w:sz="4" w:space="0" w:color="auto"/>
              <w:bottom w:val="single" w:sz="4" w:space="0" w:color="auto"/>
              <w:right w:val="single" w:sz="4" w:space="0" w:color="auto"/>
            </w:tcBorders>
            <w:vAlign w:val="center"/>
          </w:tcPr>
          <w:p w14:paraId="41292FD0" w14:textId="7504B79F" w:rsidR="0012379C" w:rsidRDefault="00402975" w:rsidP="0012379C">
            <w:pPr>
              <w:jc w:val="center"/>
            </w:pPr>
            <w:proofErr w:type="gramStart"/>
            <w:r>
              <w:rPr>
                <w:color w:val="000000"/>
              </w:rPr>
              <w:t>УП</w:t>
            </w:r>
            <w:r w:rsidR="00E91BEB">
              <w:rPr>
                <w:color w:val="000000"/>
              </w:rPr>
              <w:t xml:space="preserve"> </w:t>
            </w:r>
            <w:r w:rsidR="0012379C" w:rsidRPr="0031125B">
              <w:rPr>
                <w:color w:val="000000"/>
              </w:rPr>
              <w:t>.</w:t>
            </w:r>
            <w:proofErr w:type="gramEnd"/>
          </w:p>
        </w:tc>
        <w:tc>
          <w:tcPr>
            <w:tcW w:w="324" w:type="pct"/>
            <w:tcBorders>
              <w:top w:val="single" w:sz="4" w:space="0" w:color="auto"/>
              <w:left w:val="single" w:sz="4" w:space="0" w:color="auto"/>
              <w:bottom w:val="single" w:sz="4" w:space="0" w:color="auto"/>
              <w:right w:val="single" w:sz="4" w:space="0" w:color="auto"/>
            </w:tcBorders>
            <w:vAlign w:val="center"/>
          </w:tcPr>
          <w:p w14:paraId="641C28CF" w14:textId="310FF81C" w:rsidR="0012379C" w:rsidRDefault="0040317A" w:rsidP="0012379C">
            <w:pPr>
              <w:jc w:val="center"/>
              <w:rPr>
                <w:bCs/>
              </w:rPr>
            </w:pPr>
            <w:r>
              <w:rPr>
                <w:bCs/>
              </w:rPr>
              <w:t>26</w:t>
            </w:r>
            <w:r w:rsidR="00705204">
              <w:rPr>
                <w:bCs/>
              </w:rPr>
              <w:t xml:space="preserve"> </w:t>
            </w:r>
          </w:p>
        </w:tc>
        <w:tc>
          <w:tcPr>
            <w:tcW w:w="584" w:type="pct"/>
            <w:tcBorders>
              <w:top w:val="single" w:sz="4" w:space="0" w:color="auto"/>
              <w:left w:val="single" w:sz="4" w:space="0" w:color="auto"/>
              <w:bottom w:val="single" w:sz="4" w:space="0" w:color="auto"/>
              <w:right w:val="single" w:sz="4" w:space="0" w:color="auto"/>
            </w:tcBorders>
            <w:vAlign w:val="center"/>
          </w:tcPr>
          <w:p w14:paraId="27567CC5" w14:textId="77777777" w:rsidR="0012379C" w:rsidRPr="0005648B" w:rsidRDefault="0012379C" w:rsidP="0012379C">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BFD56CD" w14:textId="77777777" w:rsidR="0012379C" w:rsidRPr="0005648B" w:rsidRDefault="0012379C" w:rsidP="0012379C">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00F7CA06" w14:textId="480D49F2" w:rsidR="0012379C" w:rsidRDefault="0012379C" w:rsidP="0012379C">
            <w:pPr>
              <w:jc w:val="center"/>
            </w:pPr>
            <w:r>
              <w:t xml:space="preserve">ГОСТ </w:t>
            </w:r>
            <w:r w:rsidR="005C30F3">
              <w:t>15810-2014</w:t>
            </w:r>
            <w:r>
              <w:t xml:space="preserve">, </w:t>
            </w:r>
            <w:proofErr w:type="gramStart"/>
            <w:r>
              <w:rPr>
                <w:color w:val="000000"/>
                <w:shd w:val="clear" w:color="auto" w:fill="FFFFFF"/>
              </w:rPr>
              <w:t xml:space="preserve">фасовка  </w:t>
            </w:r>
            <w:r w:rsidR="005C30F3">
              <w:rPr>
                <w:color w:val="000000"/>
                <w:shd w:val="clear" w:color="auto" w:fill="FFFFFF"/>
              </w:rPr>
              <w:t>300</w:t>
            </w:r>
            <w:proofErr w:type="gramEnd"/>
            <w:r>
              <w:rPr>
                <w:color w:val="000000"/>
                <w:shd w:val="clear" w:color="auto" w:fill="FFFFFF"/>
              </w:rPr>
              <w:t xml:space="preserve"> г., </w:t>
            </w:r>
            <w:r w:rsidRPr="00BF3BA7">
              <w:rPr>
                <w:shd w:val="clear" w:color="auto" w:fill="FFFFFF"/>
              </w:rPr>
              <w:t xml:space="preserve"> О</w:t>
            </w:r>
            <w:r w:rsidRPr="00BF3BA7">
              <w:t>статочный</w:t>
            </w:r>
            <w:r>
              <w:t xml:space="preserve"> срок годности на момент поставки  не менее 6 месяцев.</w:t>
            </w:r>
          </w:p>
        </w:tc>
      </w:tr>
      <w:bookmarkEnd w:id="1"/>
      <w:tr w:rsidR="005A02F4" w:rsidRPr="009B21BF" w14:paraId="5E8408AF" w14:textId="77777777" w:rsidTr="005324A7">
        <w:trPr>
          <w:trHeight w:val="397"/>
          <w:jc w:val="center"/>
        </w:trPr>
        <w:tc>
          <w:tcPr>
            <w:tcW w:w="196" w:type="pct"/>
            <w:tcBorders>
              <w:top w:val="single" w:sz="4" w:space="0" w:color="auto"/>
              <w:left w:val="single" w:sz="4" w:space="0" w:color="auto"/>
              <w:right w:val="single" w:sz="4" w:space="0" w:color="auto"/>
            </w:tcBorders>
            <w:vAlign w:val="center"/>
          </w:tcPr>
          <w:p w14:paraId="4F359A63" w14:textId="63655144" w:rsidR="005A02F4" w:rsidRDefault="0040317A" w:rsidP="005A02F4">
            <w:pPr>
              <w:jc w:val="center"/>
            </w:pPr>
            <w:r>
              <w:t>8</w:t>
            </w:r>
          </w:p>
        </w:tc>
        <w:tc>
          <w:tcPr>
            <w:tcW w:w="1300" w:type="pct"/>
            <w:tcBorders>
              <w:top w:val="single" w:sz="4" w:space="0" w:color="auto"/>
              <w:left w:val="single" w:sz="4" w:space="0" w:color="auto"/>
              <w:bottom w:val="single" w:sz="4" w:space="0" w:color="auto"/>
              <w:right w:val="single" w:sz="4" w:space="0" w:color="auto"/>
            </w:tcBorders>
            <w:vAlign w:val="center"/>
          </w:tcPr>
          <w:p w14:paraId="4D9280E0" w14:textId="77777777" w:rsidR="005A02F4" w:rsidRPr="0078106C" w:rsidRDefault="005A02F4" w:rsidP="005A02F4">
            <w:pPr>
              <w:jc w:val="center"/>
              <w:rPr>
                <w:lang w:eastAsia="ar-SA"/>
              </w:rPr>
            </w:pPr>
            <w:r w:rsidRPr="0078106C">
              <w:rPr>
                <w:lang w:eastAsia="ar-SA"/>
              </w:rPr>
              <w:t>Сахар рафинад</w:t>
            </w:r>
          </w:p>
          <w:p w14:paraId="5670ABE1" w14:textId="0866F110" w:rsidR="005A02F4" w:rsidRDefault="005A02F4" w:rsidP="005A02F4">
            <w:pPr>
              <w:jc w:val="center"/>
              <w:rPr>
                <w:lang w:eastAsia="ar-SA"/>
              </w:rPr>
            </w:pPr>
            <w:r w:rsidRPr="0078106C">
              <w:rPr>
                <w:lang w:eastAsia="ar-SA"/>
              </w:rPr>
              <w:t>10.81.12.110</w:t>
            </w:r>
          </w:p>
        </w:tc>
        <w:tc>
          <w:tcPr>
            <w:tcW w:w="325" w:type="pct"/>
            <w:tcBorders>
              <w:top w:val="single" w:sz="4" w:space="0" w:color="auto"/>
              <w:left w:val="single" w:sz="4" w:space="0" w:color="auto"/>
              <w:bottom w:val="single" w:sz="4" w:space="0" w:color="auto"/>
              <w:right w:val="single" w:sz="4" w:space="0" w:color="auto"/>
            </w:tcBorders>
            <w:vAlign w:val="center"/>
          </w:tcPr>
          <w:p w14:paraId="3B7ECC14" w14:textId="703AA490" w:rsidR="005A02F4" w:rsidRDefault="005A02F4" w:rsidP="005A02F4">
            <w:pPr>
              <w:jc w:val="center"/>
              <w:rPr>
                <w:color w:val="000000"/>
              </w:rPr>
            </w:pPr>
            <w:r>
              <w:rPr>
                <w:color w:val="000000"/>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0A67DFFA" w14:textId="26FC42A6" w:rsidR="005A02F4" w:rsidRDefault="00705204" w:rsidP="005A02F4">
            <w:pPr>
              <w:jc w:val="center"/>
              <w:rPr>
                <w:bCs/>
              </w:rPr>
            </w:pPr>
            <w:r>
              <w:t>2</w:t>
            </w:r>
            <w:r w:rsidR="0040317A">
              <w:t>3</w:t>
            </w:r>
          </w:p>
        </w:tc>
        <w:tc>
          <w:tcPr>
            <w:tcW w:w="584" w:type="pct"/>
            <w:tcBorders>
              <w:top w:val="single" w:sz="4" w:space="0" w:color="auto"/>
              <w:left w:val="single" w:sz="4" w:space="0" w:color="auto"/>
              <w:bottom w:val="single" w:sz="4" w:space="0" w:color="auto"/>
              <w:right w:val="single" w:sz="4" w:space="0" w:color="auto"/>
            </w:tcBorders>
            <w:vAlign w:val="center"/>
          </w:tcPr>
          <w:p w14:paraId="4E0842F3"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DFD48E8"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68E2C3F2" w14:textId="5B883B90" w:rsidR="005A02F4" w:rsidRDefault="005A02F4" w:rsidP="005A02F4">
            <w:pPr>
              <w:jc w:val="center"/>
              <w:rPr>
                <w:color w:val="000000" w:themeColor="text1"/>
                <w:shd w:val="clear" w:color="auto" w:fill="FFFFFF"/>
              </w:rPr>
            </w:pPr>
            <w:r w:rsidRPr="00067039">
              <w:rPr>
                <w:color w:val="000000"/>
                <w:shd w:val="clear" w:color="auto" w:fill="FFFFFF"/>
              </w:rPr>
              <w:t>ГОСТ 22-94</w:t>
            </w:r>
            <w:r>
              <w:rPr>
                <w:color w:val="000000"/>
                <w:shd w:val="clear" w:color="auto" w:fill="FFFFFF"/>
              </w:rPr>
              <w:t xml:space="preserve">, </w:t>
            </w:r>
            <w:proofErr w:type="gramStart"/>
            <w:r>
              <w:rPr>
                <w:color w:val="000000"/>
                <w:shd w:val="clear" w:color="auto" w:fill="FFFFFF"/>
              </w:rPr>
              <w:t>фасовка  1</w:t>
            </w:r>
            <w:proofErr w:type="gramEnd"/>
            <w:r>
              <w:rPr>
                <w:color w:val="000000"/>
                <w:shd w:val="clear" w:color="auto" w:fill="FFFFFF"/>
              </w:rPr>
              <w:t xml:space="preserve"> кг, </w:t>
            </w:r>
            <w:r>
              <w:t>остаточный срок годности на момент поставки  не менее 6 месяцев</w:t>
            </w:r>
          </w:p>
        </w:tc>
      </w:tr>
      <w:tr w:rsidR="005A02F4" w:rsidRPr="009B21BF" w14:paraId="5CDF4B14" w14:textId="77777777" w:rsidTr="00DD2BED">
        <w:trPr>
          <w:trHeight w:val="397"/>
          <w:jc w:val="center"/>
        </w:trPr>
        <w:tc>
          <w:tcPr>
            <w:tcW w:w="196" w:type="pct"/>
            <w:tcBorders>
              <w:top w:val="single" w:sz="4" w:space="0" w:color="auto"/>
              <w:left w:val="single" w:sz="4" w:space="0" w:color="auto"/>
              <w:right w:val="single" w:sz="4" w:space="0" w:color="auto"/>
            </w:tcBorders>
            <w:vAlign w:val="center"/>
          </w:tcPr>
          <w:p w14:paraId="0F6746B1" w14:textId="38D05F43" w:rsidR="005A02F4" w:rsidRDefault="0040317A" w:rsidP="005A02F4">
            <w:pPr>
              <w:jc w:val="center"/>
            </w:pPr>
            <w:r>
              <w:t>9</w:t>
            </w:r>
          </w:p>
        </w:tc>
        <w:tc>
          <w:tcPr>
            <w:tcW w:w="1300" w:type="pct"/>
            <w:tcBorders>
              <w:top w:val="single" w:sz="4" w:space="0" w:color="auto"/>
              <w:left w:val="single" w:sz="4" w:space="0" w:color="auto"/>
              <w:bottom w:val="single" w:sz="4" w:space="0" w:color="auto"/>
              <w:right w:val="single" w:sz="4" w:space="0" w:color="auto"/>
            </w:tcBorders>
          </w:tcPr>
          <w:p w14:paraId="4D839AB1" w14:textId="77777777" w:rsidR="005A02F4" w:rsidRPr="00EF2DFA" w:rsidRDefault="005A02F4" w:rsidP="005A02F4">
            <w:pPr>
              <w:jc w:val="center"/>
              <w:rPr>
                <w:rStyle w:val="markedcontent"/>
                <w:sz w:val="18"/>
                <w:szCs w:val="18"/>
              </w:rPr>
            </w:pPr>
          </w:p>
          <w:p w14:paraId="4CD25AFB" w14:textId="77777777" w:rsidR="005A02F4" w:rsidRPr="00EF2DFA" w:rsidRDefault="005A02F4" w:rsidP="005A02F4">
            <w:pPr>
              <w:jc w:val="center"/>
              <w:rPr>
                <w:rStyle w:val="markedcontent"/>
                <w:sz w:val="18"/>
                <w:szCs w:val="18"/>
              </w:rPr>
            </w:pPr>
          </w:p>
          <w:p w14:paraId="3CF9317D" w14:textId="77777777" w:rsidR="005A02F4" w:rsidRPr="00EF2DFA" w:rsidRDefault="005A02F4" w:rsidP="005A02F4">
            <w:pPr>
              <w:jc w:val="center"/>
              <w:rPr>
                <w:rStyle w:val="markedcontent"/>
                <w:sz w:val="18"/>
                <w:szCs w:val="18"/>
              </w:rPr>
            </w:pPr>
            <w:r w:rsidRPr="00EF2DFA">
              <w:rPr>
                <w:rStyle w:val="markedcontent"/>
                <w:sz w:val="18"/>
                <w:szCs w:val="18"/>
              </w:rPr>
              <w:t>Сыр Российский</w:t>
            </w:r>
          </w:p>
          <w:p w14:paraId="080FA036" w14:textId="3EEC6E3D" w:rsidR="005A02F4" w:rsidRPr="0078106C" w:rsidRDefault="005A02F4" w:rsidP="005A02F4">
            <w:pPr>
              <w:jc w:val="center"/>
              <w:rPr>
                <w:lang w:eastAsia="ar-SA"/>
              </w:rPr>
            </w:pPr>
            <w:r w:rsidRPr="00EF2DFA">
              <w:rPr>
                <w:rStyle w:val="markedcontent"/>
                <w:sz w:val="18"/>
                <w:szCs w:val="18"/>
              </w:rPr>
              <w:t>10.51.40.120</w:t>
            </w:r>
          </w:p>
        </w:tc>
        <w:tc>
          <w:tcPr>
            <w:tcW w:w="325" w:type="pct"/>
            <w:tcBorders>
              <w:top w:val="single" w:sz="4" w:space="0" w:color="auto"/>
              <w:left w:val="single" w:sz="4" w:space="0" w:color="auto"/>
              <w:bottom w:val="single" w:sz="4" w:space="0" w:color="auto"/>
              <w:right w:val="single" w:sz="4" w:space="0" w:color="auto"/>
            </w:tcBorders>
            <w:vAlign w:val="center"/>
          </w:tcPr>
          <w:p w14:paraId="5A81FC07" w14:textId="0F4DEE3C" w:rsidR="005A02F4" w:rsidRDefault="005A02F4" w:rsidP="005A02F4">
            <w:pPr>
              <w:jc w:val="center"/>
              <w:rPr>
                <w:color w:val="000000"/>
              </w:rPr>
            </w:pPr>
            <w:r w:rsidRPr="00EF2DFA">
              <w:rPr>
                <w:sz w:val="18"/>
                <w:szCs w:val="18"/>
              </w:rPr>
              <w:t>Шт.</w:t>
            </w:r>
          </w:p>
        </w:tc>
        <w:tc>
          <w:tcPr>
            <w:tcW w:w="324" w:type="pct"/>
            <w:tcBorders>
              <w:top w:val="single" w:sz="4" w:space="0" w:color="auto"/>
              <w:left w:val="single" w:sz="4" w:space="0" w:color="auto"/>
              <w:bottom w:val="single" w:sz="4" w:space="0" w:color="auto"/>
              <w:right w:val="single" w:sz="4" w:space="0" w:color="auto"/>
            </w:tcBorders>
            <w:vAlign w:val="center"/>
          </w:tcPr>
          <w:p w14:paraId="47AE6C2A" w14:textId="48F51321" w:rsidR="005A02F4" w:rsidRDefault="0040317A" w:rsidP="005A02F4">
            <w:pPr>
              <w:jc w:val="center"/>
            </w:pPr>
            <w:r>
              <w:t>30</w:t>
            </w:r>
            <w:r w:rsidR="00705204">
              <w:t xml:space="preserve"> </w:t>
            </w:r>
          </w:p>
        </w:tc>
        <w:tc>
          <w:tcPr>
            <w:tcW w:w="584" w:type="pct"/>
            <w:tcBorders>
              <w:top w:val="single" w:sz="4" w:space="0" w:color="auto"/>
              <w:left w:val="single" w:sz="4" w:space="0" w:color="auto"/>
              <w:bottom w:val="single" w:sz="4" w:space="0" w:color="auto"/>
              <w:right w:val="single" w:sz="4" w:space="0" w:color="auto"/>
            </w:tcBorders>
            <w:vAlign w:val="center"/>
          </w:tcPr>
          <w:p w14:paraId="09785603"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88860E4"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2FA06AF" w14:textId="163D999B" w:rsidR="005A02F4" w:rsidRPr="00067039" w:rsidRDefault="005A02F4" w:rsidP="005A02F4">
            <w:pPr>
              <w:jc w:val="center"/>
              <w:rPr>
                <w:color w:val="000000"/>
                <w:shd w:val="clear" w:color="auto" w:fill="FFFFFF"/>
              </w:rPr>
            </w:pPr>
            <w:r w:rsidRPr="00C10495">
              <w:rPr>
                <w:sz w:val="18"/>
                <w:szCs w:val="18"/>
              </w:rPr>
              <w:t xml:space="preserve">ГОСТ 32260-2013. Сыры полутвердые. Процент жирности — не менее </w:t>
            </w:r>
            <w:r w:rsidR="008151DF">
              <w:rPr>
                <w:sz w:val="18"/>
                <w:szCs w:val="18"/>
              </w:rPr>
              <w:t>50</w:t>
            </w:r>
            <w:r w:rsidRPr="00C10495">
              <w:rPr>
                <w:sz w:val="18"/>
                <w:szCs w:val="18"/>
              </w:rPr>
              <w:t xml:space="preserve">%; вес: </w:t>
            </w:r>
            <w:r>
              <w:rPr>
                <w:sz w:val="18"/>
                <w:szCs w:val="18"/>
              </w:rPr>
              <w:t xml:space="preserve">не менее </w:t>
            </w:r>
            <w:r w:rsidR="008151DF">
              <w:rPr>
                <w:sz w:val="18"/>
                <w:szCs w:val="18"/>
              </w:rPr>
              <w:t>190</w:t>
            </w:r>
            <w:r w:rsidRPr="00C10495">
              <w:rPr>
                <w:sz w:val="18"/>
                <w:szCs w:val="18"/>
              </w:rPr>
              <w:t xml:space="preserve"> г. </w:t>
            </w:r>
            <w:r w:rsidRPr="00C10495">
              <w:rPr>
                <w:color w:val="000000"/>
                <w:sz w:val="18"/>
                <w:szCs w:val="18"/>
              </w:rPr>
              <w:t xml:space="preserve"> Добавки: нет. Полимерная вакуумная упаковка с номером варки и </w:t>
            </w:r>
            <w:proofErr w:type="gramStart"/>
            <w:r w:rsidRPr="00C10495">
              <w:rPr>
                <w:color w:val="000000"/>
                <w:sz w:val="18"/>
                <w:szCs w:val="18"/>
              </w:rPr>
              <w:t>даты выработки</w:t>
            </w:r>
            <w:proofErr w:type="gramEnd"/>
            <w:r w:rsidRPr="00C10495">
              <w:rPr>
                <w:color w:val="000000"/>
                <w:sz w:val="18"/>
                <w:szCs w:val="18"/>
              </w:rPr>
              <w:t xml:space="preserve"> нанесенные при помощи штемпеля несмываемой краской.</w:t>
            </w:r>
            <w:r w:rsidRPr="00C10495">
              <w:rPr>
                <w:sz w:val="18"/>
                <w:szCs w:val="18"/>
              </w:rPr>
              <w:t xml:space="preserve"> Остаточный срок годности на момент поставки не менее 80%.</w:t>
            </w:r>
          </w:p>
        </w:tc>
      </w:tr>
      <w:tr w:rsidR="005F0591" w:rsidRPr="009B21BF" w14:paraId="6C6C17E4" w14:textId="77777777" w:rsidTr="00504584">
        <w:trPr>
          <w:trHeight w:val="397"/>
          <w:jc w:val="center"/>
        </w:trPr>
        <w:tc>
          <w:tcPr>
            <w:tcW w:w="196" w:type="pct"/>
            <w:tcBorders>
              <w:top w:val="single" w:sz="4" w:space="0" w:color="auto"/>
              <w:left w:val="single" w:sz="4" w:space="0" w:color="auto"/>
              <w:right w:val="single" w:sz="4" w:space="0" w:color="auto"/>
            </w:tcBorders>
            <w:vAlign w:val="center"/>
          </w:tcPr>
          <w:p w14:paraId="6E6F45C6" w14:textId="47B581D1" w:rsidR="005F0591" w:rsidRDefault="0040317A" w:rsidP="005F0591">
            <w:pPr>
              <w:jc w:val="center"/>
            </w:pPr>
            <w:r>
              <w:t>10</w:t>
            </w:r>
          </w:p>
        </w:tc>
        <w:tc>
          <w:tcPr>
            <w:tcW w:w="1300" w:type="pct"/>
            <w:tcBorders>
              <w:top w:val="single" w:sz="4" w:space="0" w:color="auto"/>
              <w:left w:val="single" w:sz="4" w:space="0" w:color="auto"/>
              <w:bottom w:val="single" w:sz="4" w:space="0" w:color="auto"/>
              <w:right w:val="single" w:sz="4" w:space="0" w:color="auto"/>
            </w:tcBorders>
            <w:vAlign w:val="center"/>
          </w:tcPr>
          <w:p w14:paraId="2436A731" w14:textId="395ABC6C" w:rsidR="005F0591" w:rsidRDefault="005F0591" w:rsidP="005F0591">
            <w:pPr>
              <w:jc w:val="center"/>
              <w:rPr>
                <w:sz w:val="18"/>
                <w:szCs w:val="18"/>
                <w:lang w:eastAsia="ar-SA"/>
              </w:rPr>
            </w:pPr>
            <w:r>
              <w:rPr>
                <w:sz w:val="18"/>
                <w:szCs w:val="18"/>
                <w:lang w:eastAsia="ar-SA"/>
              </w:rPr>
              <w:t xml:space="preserve">Тор Прага Классический </w:t>
            </w:r>
          </w:p>
          <w:p w14:paraId="3DD4A1C9" w14:textId="5FB8DB5D" w:rsidR="005F0591" w:rsidRPr="00EF2DFA" w:rsidRDefault="005F0591" w:rsidP="005F0591">
            <w:pPr>
              <w:jc w:val="center"/>
              <w:rPr>
                <w:rStyle w:val="markedcontent"/>
                <w:sz w:val="18"/>
                <w:szCs w:val="18"/>
              </w:rPr>
            </w:pPr>
            <w:r>
              <w:rPr>
                <w:sz w:val="18"/>
                <w:szCs w:val="18"/>
                <w:lang w:eastAsia="ar-SA"/>
              </w:rPr>
              <w:t>10.71.12.110</w:t>
            </w:r>
          </w:p>
        </w:tc>
        <w:tc>
          <w:tcPr>
            <w:tcW w:w="325" w:type="pct"/>
            <w:tcBorders>
              <w:top w:val="single" w:sz="4" w:space="0" w:color="auto"/>
              <w:left w:val="single" w:sz="4" w:space="0" w:color="auto"/>
              <w:bottom w:val="single" w:sz="4" w:space="0" w:color="auto"/>
              <w:right w:val="single" w:sz="4" w:space="0" w:color="auto"/>
            </w:tcBorders>
            <w:vAlign w:val="center"/>
          </w:tcPr>
          <w:p w14:paraId="214F6261" w14:textId="51C47373" w:rsidR="005F0591" w:rsidRPr="00EF2DFA" w:rsidRDefault="005F0591" w:rsidP="005F0591">
            <w:pPr>
              <w:jc w:val="center"/>
              <w:rPr>
                <w:sz w:val="18"/>
                <w:szCs w:val="18"/>
              </w:rPr>
            </w:pPr>
            <w:proofErr w:type="spellStart"/>
            <w:r>
              <w:rPr>
                <w:color w:val="000000"/>
                <w:sz w:val="18"/>
                <w:szCs w:val="18"/>
              </w:rPr>
              <w:t>Шт</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7D7DEC37" w14:textId="1418073C" w:rsidR="005F0591" w:rsidRDefault="005F0591" w:rsidP="005F0591">
            <w:pPr>
              <w:jc w:val="center"/>
            </w:pPr>
            <w:r>
              <w:rPr>
                <w:sz w:val="18"/>
                <w:szCs w:val="18"/>
              </w:rPr>
              <w:t>1</w:t>
            </w:r>
            <w:r w:rsidR="0040317A">
              <w:rPr>
                <w:sz w:val="18"/>
                <w:szCs w:val="18"/>
              </w:rPr>
              <w:t>3</w:t>
            </w:r>
          </w:p>
        </w:tc>
        <w:tc>
          <w:tcPr>
            <w:tcW w:w="584" w:type="pct"/>
            <w:tcBorders>
              <w:top w:val="single" w:sz="4" w:space="0" w:color="auto"/>
              <w:left w:val="single" w:sz="4" w:space="0" w:color="auto"/>
              <w:bottom w:val="single" w:sz="4" w:space="0" w:color="auto"/>
              <w:right w:val="single" w:sz="4" w:space="0" w:color="auto"/>
            </w:tcBorders>
            <w:vAlign w:val="center"/>
          </w:tcPr>
          <w:p w14:paraId="62DBF709" w14:textId="77777777" w:rsidR="005F0591" w:rsidRPr="0005648B" w:rsidRDefault="005F0591" w:rsidP="005F0591">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BA0F441" w14:textId="77777777" w:rsidR="005F0591" w:rsidRPr="0005648B" w:rsidRDefault="005F0591" w:rsidP="005F0591">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8C72F3D" w14:textId="7444575A" w:rsidR="005F0591" w:rsidRPr="00C10495" w:rsidRDefault="005F0591" w:rsidP="005F0591">
            <w:pPr>
              <w:jc w:val="center"/>
              <w:rPr>
                <w:sz w:val="18"/>
                <w:szCs w:val="18"/>
              </w:rPr>
            </w:pPr>
            <w:r>
              <w:rPr>
                <w:bCs/>
                <w:color w:val="000000" w:themeColor="text1"/>
                <w:sz w:val="18"/>
                <w:szCs w:val="18"/>
                <w:shd w:val="clear" w:color="auto" w:fill="FFFFFF"/>
              </w:rPr>
              <w:t xml:space="preserve">ГОСТ 53041-2008 вид шоколадный, из бисквитных коржей, фасовка 720 грамм, остаточный срок годности на момент поставки не менее 6 месяцев.  </w:t>
            </w:r>
          </w:p>
        </w:tc>
      </w:tr>
      <w:tr w:rsidR="005A02F4" w:rsidRPr="009B21BF" w14:paraId="27B6F52F" w14:textId="77777777" w:rsidTr="00737A6B">
        <w:trPr>
          <w:trHeight w:val="397"/>
          <w:jc w:val="center"/>
        </w:trPr>
        <w:tc>
          <w:tcPr>
            <w:tcW w:w="196" w:type="pct"/>
            <w:tcBorders>
              <w:top w:val="single" w:sz="4" w:space="0" w:color="auto"/>
              <w:left w:val="single" w:sz="4" w:space="0" w:color="auto"/>
              <w:right w:val="single" w:sz="4" w:space="0" w:color="auto"/>
            </w:tcBorders>
            <w:vAlign w:val="center"/>
          </w:tcPr>
          <w:p w14:paraId="67FD0C99" w14:textId="66C5C0EB" w:rsidR="005A02F4" w:rsidRDefault="005F0591" w:rsidP="005A02F4">
            <w:pPr>
              <w:jc w:val="center"/>
            </w:pPr>
            <w:r>
              <w:t>1</w:t>
            </w:r>
            <w:r w:rsidR="0040317A">
              <w:t>1</w:t>
            </w:r>
          </w:p>
        </w:tc>
        <w:tc>
          <w:tcPr>
            <w:tcW w:w="1300" w:type="pct"/>
            <w:tcBorders>
              <w:top w:val="single" w:sz="4" w:space="0" w:color="auto"/>
              <w:left w:val="single" w:sz="4" w:space="0" w:color="auto"/>
              <w:bottom w:val="single" w:sz="4" w:space="0" w:color="auto"/>
              <w:right w:val="single" w:sz="4" w:space="0" w:color="auto"/>
            </w:tcBorders>
            <w:vAlign w:val="center"/>
          </w:tcPr>
          <w:p w14:paraId="71D9279D" w14:textId="1EB05C6A" w:rsidR="005A02F4" w:rsidRPr="00EF2DFA" w:rsidRDefault="005A02F4" w:rsidP="005A02F4">
            <w:pPr>
              <w:jc w:val="center"/>
              <w:rPr>
                <w:rStyle w:val="markedcontent"/>
                <w:sz w:val="18"/>
                <w:szCs w:val="18"/>
              </w:rPr>
            </w:pPr>
            <w:r w:rsidRPr="00EF2DFA">
              <w:rPr>
                <w:sz w:val="18"/>
                <w:szCs w:val="18"/>
                <w:lang w:eastAsia="ar-SA"/>
              </w:rPr>
              <w:t xml:space="preserve">Чай черный </w:t>
            </w:r>
            <w:r w:rsidR="005F0591">
              <w:rPr>
                <w:sz w:val="18"/>
                <w:szCs w:val="18"/>
                <w:lang w:eastAsia="ar-SA"/>
              </w:rPr>
              <w:t xml:space="preserve">Шах </w:t>
            </w:r>
            <w:proofErr w:type="spellStart"/>
            <w:r w:rsidR="005F0591">
              <w:rPr>
                <w:sz w:val="18"/>
                <w:szCs w:val="18"/>
                <w:lang w:eastAsia="ar-SA"/>
              </w:rPr>
              <w:t>Голд</w:t>
            </w:r>
            <w:proofErr w:type="spellEnd"/>
            <w:r w:rsidR="005F0591">
              <w:rPr>
                <w:sz w:val="18"/>
                <w:szCs w:val="18"/>
                <w:lang w:eastAsia="ar-SA"/>
              </w:rPr>
              <w:t xml:space="preserve"> </w:t>
            </w:r>
            <w:r w:rsidRPr="00EF2DFA">
              <w:rPr>
                <w:sz w:val="18"/>
                <w:szCs w:val="18"/>
                <w:lang w:eastAsia="ar-SA"/>
              </w:rPr>
              <w:t>(100 пак) 10.83.13.120</w:t>
            </w:r>
          </w:p>
        </w:tc>
        <w:tc>
          <w:tcPr>
            <w:tcW w:w="325" w:type="pct"/>
            <w:tcBorders>
              <w:top w:val="single" w:sz="4" w:space="0" w:color="auto"/>
              <w:left w:val="single" w:sz="4" w:space="0" w:color="auto"/>
              <w:bottom w:val="single" w:sz="4" w:space="0" w:color="auto"/>
              <w:right w:val="single" w:sz="4" w:space="0" w:color="auto"/>
            </w:tcBorders>
            <w:vAlign w:val="center"/>
          </w:tcPr>
          <w:p w14:paraId="32D1B0AA" w14:textId="50EC27AE" w:rsidR="005A02F4" w:rsidRPr="00EF2DFA" w:rsidRDefault="005A02F4" w:rsidP="005A02F4">
            <w:pPr>
              <w:jc w:val="center"/>
              <w:rPr>
                <w:sz w:val="18"/>
                <w:szCs w:val="18"/>
              </w:rPr>
            </w:pPr>
            <w:r w:rsidRPr="00EF2DFA">
              <w:rPr>
                <w:color w:val="000000"/>
                <w:sz w:val="18"/>
                <w:szCs w:val="18"/>
              </w:rPr>
              <w:t>пачка</w:t>
            </w:r>
          </w:p>
        </w:tc>
        <w:tc>
          <w:tcPr>
            <w:tcW w:w="324" w:type="pct"/>
            <w:tcBorders>
              <w:top w:val="single" w:sz="4" w:space="0" w:color="auto"/>
              <w:left w:val="single" w:sz="4" w:space="0" w:color="auto"/>
              <w:bottom w:val="single" w:sz="4" w:space="0" w:color="auto"/>
              <w:right w:val="single" w:sz="4" w:space="0" w:color="auto"/>
            </w:tcBorders>
            <w:vAlign w:val="center"/>
          </w:tcPr>
          <w:p w14:paraId="317342B3" w14:textId="12D1DFB7" w:rsidR="005A02F4" w:rsidRDefault="005F0591" w:rsidP="005A02F4">
            <w:pPr>
              <w:jc w:val="center"/>
            </w:pPr>
            <w:r>
              <w:t>2</w:t>
            </w:r>
            <w:r w:rsidR="0040317A">
              <w:t>6</w:t>
            </w:r>
          </w:p>
        </w:tc>
        <w:tc>
          <w:tcPr>
            <w:tcW w:w="584" w:type="pct"/>
            <w:tcBorders>
              <w:top w:val="single" w:sz="4" w:space="0" w:color="auto"/>
              <w:left w:val="single" w:sz="4" w:space="0" w:color="auto"/>
              <w:bottom w:val="single" w:sz="4" w:space="0" w:color="auto"/>
              <w:right w:val="single" w:sz="4" w:space="0" w:color="auto"/>
            </w:tcBorders>
            <w:vAlign w:val="center"/>
          </w:tcPr>
          <w:p w14:paraId="2DD297CF"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03169E52"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15C45328" w14:textId="3D793B29" w:rsidR="005A02F4" w:rsidRPr="00C10495" w:rsidRDefault="005A02F4" w:rsidP="005A02F4">
            <w:pPr>
              <w:jc w:val="center"/>
              <w:rPr>
                <w:sz w:val="18"/>
                <w:szCs w:val="18"/>
              </w:rPr>
            </w:pPr>
            <w:r w:rsidRPr="00C10495">
              <w:rPr>
                <w:color w:val="000000" w:themeColor="text1"/>
                <w:sz w:val="18"/>
                <w:szCs w:val="18"/>
                <w:shd w:val="clear" w:color="auto" w:fill="FFFFFF"/>
              </w:rPr>
              <w:t xml:space="preserve">ГОСТ 32573-2013, тара-коробка, фасовка 100 пакетов, </w:t>
            </w:r>
            <w:r w:rsidRPr="00C10495">
              <w:rPr>
                <w:color w:val="000000" w:themeColor="text1"/>
                <w:sz w:val="18"/>
                <w:szCs w:val="18"/>
              </w:rPr>
              <w:t xml:space="preserve">остаточный срок годности на </w:t>
            </w:r>
            <w:r w:rsidRPr="00C10495">
              <w:rPr>
                <w:color w:val="000000" w:themeColor="text1"/>
                <w:sz w:val="18"/>
                <w:szCs w:val="18"/>
              </w:rPr>
              <w:lastRenderedPageBreak/>
              <w:t xml:space="preserve">момент </w:t>
            </w:r>
            <w:proofErr w:type="gramStart"/>
            <w:r w:rsidRPr="00C10495">
              <w:rPr>
                <w:color w:val="000000" w:themeColor="text1"/>
                <w:sz w:val="18"/>
                <w:szCs w:val="18"/>
              </w:rPr>
              <w:t>поставки  не</w:t>
            </w:r>
            <w:proofErr w:type="gramEnd"/>
            <w:r w:rsidRPr="00C10495">
              <w:rPr>
                <w:color w:val="000000" w:themeColor="text1"/>
                <w:sz w:val="18"/>
                <w:szCs w:val="18"/>
              </w:rPr>
              <w:t xml:space="preserve"> менее 6 месяцев.</w:t>
            </w:r>
          </w:p>
        </w:tc>
      </w:tr>
      <w:tr w:rsidR="00BE5CBD" w:rsidRPr="009B21BF" w14:paraId="3EEE6FA2" w14:textId="77777777" w:rsidTr="00737A6B">
        <w:trPr>
          <w:trHeight w:val="397"/>
          <w:jc w:val="center"/>
        </w:trPr>
        <w:tc>
          <w:tcPr>
            <w:tcW w:w="196" w:type="pct"/>
            <w:tcBorders>
              <w:top w:val="single" w:sz="4" w:space="0" w:color="auto"/>
              <w:left w:val="single" w:sz="4" w:space="0" w:color="auto"/>
              <w:right w:val="single" w:sz="4" w:space="0" w:color="auto"/>
            </w:tcBorders>
            <w:vAlign w:val="center"/>
          </w:tcPr>
          <w:p w14:paraId="198B1042" w14:textId="23660E63" w:rsidR="00BE5CBD" w:rsidRDefault="0040317A" w:rsidP="00BE5CBD">
            <w:pPr>
              <w:jc w:val="center"/>
            </w:pPr>
            <w:r>
              <w:lastRenderedPageBreak/>
              <w:t>12</w:t>
            </w:r>
            <w:r w:rsidR="00BE5CBD">
              <w:t xml:space="preserve"> </w:t>
            </w:r>
          </w:p>
        </w:tc>
        <w:tc>
          <w:tcPr>
            <w:tcW w:w="1300" w:type="pct"/>
            <w:tcBorders>
              <w:top w:val="single" w:sz="4" w:space="0" w:color="auto"/>
              <w:left w:val="single" w:sz="4" w:space="0" w:color="auto"/>
              <w:bottom w:val="single" w:sz="4" w:space="0" w:color="auto"/>
              <w:right w:val="single" w:sz="4" w:space="0" w:color="auto"/>
            </w:tcBorders>
            <w:vAlign w:val="center"/>
          </w:tcPr>
          <w:p w14:paraId="466C864D" w14:textId="77777777" w:rsidR="00BE5CBD" w:rsidRDefault="00BE5CBD" w:rsidP="00BE5CBD">
            <w:pPr>
              <w:jc w:val="center"/>
              <w:rPr>
                <w:sz w:val="18"/>
                <w:szCs w:val="18"/>
                <w:lang w:eastAsia="ar-SA"/>
              </w:rPr>
            </w:pPr>
            <w:r>
              <w:rPr>
                <w:sz w:val="18"/>
                <w:szCs w:val="18"/>
                <w:lang w:eastAsia="ar-SA"/>
              </w:rPr>
              <w:t xml:space="preserve">Печенье </w:t>
            </w:r>
            <w:proofErr w:type="spellStart"/>
            <w:r>
              <w:rPr>
                <w:sz w:val="18"/>
                <w:szCs w:val="18"/>
                <w:lang w:eastAsia="ar-SA"/>
              </w:rPr>
              <w:t>чоко</w:t>
            </w:r>
            <w:proofErr w:type="spellEnd"/>
            <w:r>
              <w:rPr>
                <w:sz w:val="18"/>
                <w:szCs w:val="18"/>
                <w:lang w:eastAsia="ar-SA"/>
              </w:rPr>
              <w:t xml:space="preserve"> пай  </w:t>
            </w:r>
          </w:p>
          <w:p w14:paraId="06FB84FA" w14:textId="4C691D5A" w:rsidR="00BE5CBD" w:rsidRDefault="00BE5CBD" w:rsidP="00BE5CBD">
            <w:pPr>
              <w:jc w:val="center"/>
              <w:rPr>
                <w:sz w:val="18"/>
                <w:szCs w:val="18"/>
                <w:lang w:eastAsia="ar-SA"/>
              </w:rPr>
            </w:pPr>
            <w:r>
              <w:rPr>
                <w:sz w:val="18"/>
                <w:szCs w:val="18"/>
                <w:lang w:eastAsia="ar-SA"/>
              </w:rPr>
              <w:t>10.72.12.120</w:t>
            </w:r>
          </w:p>
        </w:tc>
        <w:tc>
          <w:tcPr>
            <w:tcW w:w="325" w:type="pct"/>
            <w:tcBorders>
              <w:top w:val="single" w:sz="4" w:space="0" w:color="auto"/>
              <w:left w:val="single" w:sz="4" w:space="0" w:color="auto"/>
              <w:bottom w:val="single" w:sz="4" w:space="0" w:color="auto"/>
              <w:right w:val="single" w:sz="4" w:space="0" w:color="auto"/>
            </w:tcBorders>
            <w:vAlign w:val="center"/>
          </w:tcPr>
          <w:p w14:paraId="7A292BDB" w14:textId="7797D651" w:rsidR="00BE5CBD" w:rsidRDefault="00BE5CBD" w:rsidP="00BE5CBD">
            <w:pPr>
              <w:jc w:val="center"/>
              <w:rPr>
                <w:color w:val="000000"/>
                <w:sz w:val="18"/>
                <w:szCs w:val="18"/>
              </w:rPr>
            </w:pPr>
            <w:proofErr w:type="spellStart"/>
            <w:r>
              <w:rPr>
                <w:color w:val="000000"/>
                <w:sz w:val="18"/>
                <w:szCs w:val="18"/>
              </w:rPr>
              <w:t>уп</w:t>
            </w:r>
            <w:proofErr w:type="spellEnd"/>
            <w:r>
              <w:rPr>
                <w:color w:val="000000"/>
                <w:sz w:val="18"/>
                <w:szCs w:val="18"/>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188463E0" w14:textId="0F343E0C" w:rsidR="00BE5CBD" w:rsidRDefault="0040317A" w:rsidP="00BE5CBD">
            <w:pPr>
              <w:jc w:val="center"/>
            </w:pPr>
            <w:r>
              <w:rPr>
                <w:sz w:val="18"/>
                <w:szCs w:val="18"/>
              </w:rPr>
              <w:t>24</w:t>
            </w:r>
            <w:r w:rsidR="00BE5CBD">
              <w:rPr>
                <w:sz w:val="18"/>
                <w:szCs w:val="18"/>
              </w:rPr>
              <w:t xml:space="preserve"> </w:t>
            </w:r>
          </w:p>
        </w:tc>
        <w:tc>
          <w:tcPr>
            <w:tcW w:w="584" w:type="pct"/>
            <w:tcBorders>
              <w:top w:val="single" w:sz="4" w:space="0" w:color="auto"/>
              <w:left w:val="single" w:sz="4" w:space="0" w:color="auto"/>
              <w:bottom w:val="single" w:sz="4" w:space="0" w:color="auto"/>
              <w:right w:val="single" w:sz="4" w:space="0" w:color="auto"/>
            </w:tcBorders>
            <w:vAlign w:val="center"/>
          </w:tcPr>
          <w:p w14:paraId="29F850D5" w14:textId="77777777" w:rsidR="00BE5CBD" w:rsidRPr="0005648B" w:rsidRDefault="00BE5CBD" w:rsidP="00BE5CBD">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41C7A8" w14:textId="77777777" w:rsidR="00BE5CBD" w:rsidRPr="0005648B" w:rsidRDefault="00BE5CBD" w:rsidP="00BE5CBD">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47D53F6" w14:textId="77777777" w:rsidR="00BE5CBD" w:rsidRDefault="00BE5CBD" w:rsidP="00BE5CBD">
            <w:pPr>
              <w:jc w:val="center"/>
              <w:rPr>
                <w:bCs/>
                <w:color w:val="000000" w:themeColor="text1"/>
                <w:sz w:val="18"/>
                <w:szCs w:val="18"/>
                <w:shd w:val="clear" w:color="auto" w:fill="FFFFFF"/>
              </w:rPr>
            </w:pPr>
            <w:r>
              <w:rPr>
                <w:bCs/>
                <w:color w:val="000000" w:themeColor="text1"/>
                <w:sz w:val="18"/>
                <w:szCs w:val="18"/>
                <w:shd w:val="clear" w:color="auto" w:fill="FFFFFF"/>
              </w:rPr>
              <w:t>ГОСТ 53041-2008 вид бисквит, покрытый шоколадом с начинкой</w:t>
            </w:r>
            <w:r w:rsidRPr="00804D33">
              <w:rPr>
                <w:bCs/>
                <w:color w:val="000000" w:themeColor="text1"/>
                <w:sz w:val="18"/>
                <w:szCs w:val="18"/>
                <w:shd w:val="clear" w:color="auto" w:fill="FFFFFF"/>
              </w:rPr>
              <w:t xml:space="preserve"> </w:t>
            </w:r>
            <w:r>
              <w:rPr>
                <w:bCs/>
                <w:color w:val="000000" w:themeColor="text1"/>
                <w:sz w:val="18"/>
                <w:szCs w:val="18"/>
                <w:shd w:val="clear" w:color="auto" w:fill="FFFFFF"/>
                <w:lang w:val="en-US"/>
              </w:rPr>
              <w:t>Marshmallow</w:t>
            </w:r>
            <w:r>
              <w:rPr>
                <w:bCs/>
                <w:color w:val="000000" w:themeColor="text1"/>
                <w:sz w:val="18"/>
                <w:szCs w:val="18"/>
                <w:shd w:val="clear" w:color="auto" w:fill="FFFFFF"/>
              </w:rPr>
              <w:t xml:space="preserve">, фасовка 180 грамм, остаточный срок годности на момент поставки не менее 6 </w:t>
            </w:r>
          </w:p>
          <w:p w14:paraId="14954E6D" w14:textId="670AF834" w:rsidR="00BE5CBD" w:rsidRDefault="00BE5CBD" w:rsidP="00BE5CBD">
            <w:pPr>
              <w:jc w:val="center"/>
              <w:rPr>
                <w:color w:val="000000" w:themeColor="text1"/>
                <w:sz w:val="18"/>
                <w:szCs w:val="18"/>
                <w:shd w:val="clear" w:color="auto" w:fill="FFFFFF"/>
              </w:rPr>
            </w:pPr>
            <w:r>
              <w:rPr>
                <w:bCs/>
                <w:color w:val="000000" w:themeColor="text1"/>
                <w:sz w:val="18"/>
                <w:szCs w:val="18"/>
                <w:shd w:val="clear" w:color="auto" w:fill="FFFFFF"/>
              </w:rPr>
              <w:t xml:space="preserve">месяцев.  </w:t>
            </w:r>
          </w:p>
        </w:tc>
      </w:tr>
      <w:tr w:rsidR="005A02F4" w:rsidRPr="009B21BF" w14:paraId="7933C510" w14:textId="77777777" w:rsidTr="005C30F3">
        <w:trPr>
          <w:trHeight w:val="397"/>
          <w:jc w:val="center"/>
        </w:trPr>
        <w:tc>
          <w:tcPr>
            <w:tcW w:w="196" w:type="pct"/>
            <w:tcBorders>
              <w:top w:val="single" w:sz="4" w:space="0" w:color="auto"/>
              <w:left w:val="single" w:sz="4" w:space="0" w:color="auto"/>
              <w:bottom w:val="single" w:sz="4" w:space="0" w:color="auto"/>
              <w:right w:val="single" w:sz="4" w:space="0" w:color="auto"/>
            </w:tcBorders>
            <w:vAlign w:val="center"/>
          </w:tcPr>
          <w:p w14:paraId="43285FDB" w14:textId="59917A5D" w:rsidR="005A02F4" w:rsidRDefault="005A02F4" w:rsidP="005A02F4">
            <w:pPr>
              <w:jc w:val="center"/>
            </w:pPr>
            <w:r>
              <w:t>1</w:t>
            </w:r>
            <w:r w:rsidR="0040317A">
              <w:t>3</w:t>
            </w:r>
          </w:p>
        </w:tc>
        <w:tc>
          <w:tcPr>
            <w:tcW w:w="1300" w:type="pct"/>
            <w:tcBorders>
              <w:top w:val="single" w:sz="4" w:space="0" w:color="auto"/>
              <w:left w:val="single" w:sz="4" w:space="0" w:color="auto"/>
              <w:bottom w:val="single" w:sz="4" w:space="0" w:color="auto"/>
              <w:right w:val="single" w:sz="4" w:space="0" w:color="auto"/>
            </w:tcBorders>
            <w:vAlign w:val="center"/>
          </w:tcPr>
          <w:p w14:paraId="5FE8D334" w14:textId="56E75689" w:rsidR="005A02F4" w:rsidRPr="00EF2DFA" w:rsidRDefault="005A02F4" w:rsidP="005A02F4">
            <w:pPr>
              <w:jc w:val="center"/>
              <w:rPr>
                <w:sz w:val="18"/>
                <w:szCs w:val="18"/>
                <w:lang w:eastAsia="ar-SA"/>
              </w:rPr>
            </w:pPr>
            <w:r w:rsidRPr="00EF2DFA">
              <w:rPr>
                <w:sz w:val="18"/>
                <w:szCs w:val="18"/>
                <w:lang w:eastAsia="ar-SA"/>
              </w:rPr>
              <w:t xml:space="preserve">Шоколад </w:t>
            </w:r>
            <w:r w:rsidR="00BE5CBD">
              <w:rPr>
                <w:sz w:val="18"/>
                <w:szCs w:val="18"/>
                <w:lang w:eastAsia="ar-SA"/>
              </w:rPr>
              <w:t xml:space="preserve">Россия Щедрая душа очень молочный </w:t>
            </w:r>
          </w:p>
          <w:p w14:paraId="7EF22ED8" w14:textId="01FB5CBE" w:rsidR="005A02F4" w:rsidRPr="00EF2DFA" w:rsidRDefault="005A02F4" w:rsidP="005A02F4">
            <w:pPr>
              <w:jc w:val="center"/>
              <w:rPr>
                <w:sz w:val="18"/>
                <w:szCs w:val="18"/>
                <w:lang w:eastAsia="ar-SA"/>
              </w:rPr>
            </w:pPr>
            <w:r w:rsidRPr="00EF2DFA">
              <w:rPr>
                <w:sz w:val="18"/>
                <w:szCs w:val="18"/>
                <w:lang w:eastAsia="ar-SA"/>
              </w:rPr>
              <w:t>10.82.22.112</w:t>
            </w:r>
          </w:p>
        </w:tc>
        <w:tc>
          <w:tcPr>
            <w:tcW w:w="325" w:type="pct"/>
            <w:tcBorders>
              <w:top w:val="single" w:sz="4" w:space="0" w:color="auto"/>
              <w:left w:val="single" w:sz="4" w:space="0" w:color="auto"/>
              <w:bottom w:val="single" w:sz="4" w:space="0" w:color="auto"/>
              <w:right w:val="single" w:sz="4" w:space="0" w:color="auto"/>
            </w:tcBorders>
            <w:vAlign w:val="center"/>
          </w:tcPr>
          <w:p w14:paraId="2BFC0FF4" w14:textId="23219940" w:rsidR="005A02F4" w:rsidRPr="00EF2DFA" w:rsidRDefault="005A02F4" w:rsidP="005A02F4">
            <w:pPr>
              <w:jc w:val="center"/>
              <w:rPr>
                <w:color w:val="000000"/>
                <w:sz w:val="18"/>
                <w:szCs w:val="18"/>
              </w:rPr>
            </w:pPr>
            <w:r w:rsidRPr="00EF2DFA">
              <w:rPr>
                <w:color w:val="000000"/>
                <w:sz w:val="18"/>
                <w:szCs w:val="18"/>
              </w:rPr>
              <w:t>Шт.</w:t>
            </w:r>
          </w:p>
        </w:tc>
        <w:tc>
          <w:tcPr>
            <w:tcW w:w="324" w:type="pct"/>
            <w:tcBorders>
              <w:top w:val="single" w:sz="4" w:space="0" w:color="auto"/>
              <w:left w:val="single" w:sz="4" w:space="0" w:color="auto"/>
              <w:bottom w:val="single" w:sz="4" w:space="0" w:color="auto"/>
              <w:right w:val="single" w:sz="4" w:space="0" w:color="auto"/>
            </w:tcBorders>
            <w:vAlign w:val="center"/>
          </w:tcPr>
          <w:p w14:paraId="7FFCC44D" w14:textId="6B377E6C" w:rsidR="005A02F4" w:rsidRDefault="0040317A" w:rsidP="005A02F4">
            <w:pPr>
              <w:jc w:val="center"/>
              <w:rPr>
                <w:sz w:val="18"/>
                <w:szCs w:val="18"/>
              </w:rPr>
            </w:pPr>
            <w:r>
              <w:rPr>
                <w:sz w:val="18"/>
                <w:szCs w:val="18"/>
              </w:rPr>
              <w:t>22</w:t>
            </w:r>
          </w:p>
        </w:tc>
        <w:tc>
          <w:tcPr>
            <w:tcW w:w="584" w:type="pct"/>
            <w:tcBorders>
              <w:top w:val="single" w:sz="4" w:space="0" w:color="auto"/>
              <w:left w:val="single" w:sz="4" w:space="0" w:color="auto"/>
              <w:bottom w:val="single" w:sz="4" w:space="0" w:color="auto"/>
              <w:right w:val="single" w:sz="4" w:space="0" w:color="auto"/>
            </w:tcBorders>
            <w:vAlign w:val="center"/>
          </w:tcPr>
          <w:p w14:paraId="1F03B4D0" w14:textId="77777777" w:rsidR="005A02F4" w:rsidRPr="0005648B" w:rsidRDefault="005A02F4" w:rsidP="005A02F4">
            <w:pPr>
              <w:jc w:val="center"/>
              <w:rPr>
                <w:sz w:val="24"/>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C3C4655" w14:textId="77777777" w:rsidR="005A02F4" w:rsidRPr="0005648B" w:rsidRDefault="005A02F4" w:rsidP="005A02F4">
            <w:pPr>
              <w:jc w:val="center"/>
              <w:rPr>
                <w:sz w:val="24"/>
                <w:szCs w:val="24"/>
              </w:rPr>
            </w:pPr>
          </w:p>
        </w:tc>
        <w:tc>
          <w:tcPr>
            <w:tcW w:w="1623" w:type="pct"/>
            <w:tcBorders>
              <w:top w:val="single" w:sz="4" w:space="0" w:color="auto"/>
              <w:left w:val="single" w:sz="4" w:space="0" w:color="auto"/>
              <w:bottom w:val="single" w:sz="4" w:space="0" w:color="auto"/>
              <w:right w:val="single" w:sz="4" w:space="0" w:color="auto"/>
            </w:tcBorders>
            <w:vAlign w:val="center"/>
          </w:tcPr>
          <w:p w14:paraId="5F63229D" w14:textId="4156D096" w:rsidR="005A02F4" w:rsidRPr="00C10495" w:rsidRDefault="005A02F4" w:rsidP="005A02F4">
            <w:pPr>
              <w:jc w:val="center"/>
              <w:rPr>
                <w:color w:val="000000" w:themeColor="text1"/>
                <w:sz w:val="18"/>
                <w:szCs w:val="18"/>
                <w:shd w:val="clear" w:color="auto" w:fill="FFFFFF"/>
              </w:rPr>
            </w:pPr>
            <w:r w:rsidRPr="00C10495">
              <w:rPr>
                <w:bCs/>
                <w:color w:val="000000" w:themeColor="text1"/>
                <w:sz w:val="18"/>
                <w:szCs w:val="18"/>
                <w:shd w:val="clear" w:color="auto" w:fill="FFFFFF"/>
              </w:rPr>
              <w:t xml:space="preserve">ГОСТ. 31721. – 2012, вид шоколада: </w:t>
            </w:r>
            <w:proofErr w:type="gramStart"/>
            <w:r w:rsidRPr="00C10495">
              <w:rPr>
                <w:bCs/>
                <w:color w:val="000000" w:themeColor="text1"/>
                <w:sz w:val="18"/>
                <w:szCs w:val="18"/>
                <w:shd w:val="clear" w:color="auto" w:fill="FFFFFF"/>
              </w:rPr>
              <w:t xml:space="preserve">молочный,  </w:t>
            </w:r>
            <w:r w:rsidRPr="00C10495">
              <w:rPr>
                <w:color w:val="000000"/>
                <w:sz w:val="18"/>
                <w:szCs w:val="18"/>
                <w:shd w:val="clear" w:color="auto" w:fill="FFFFFF"/>
              </w:rPr>
              <w:t>фасовка</w:t>
            </w:r>
            <w:proofErr w:type="gramEnd"/>
            <w:r w:rsidRPr="00C10495">
              <w:rPr>
                <w:color w:val="000000"/>
                <w:sz w:val="18"/>
                <w:szCs w:val="18"/>
                <w:shd w:val="clear" w:color="auto" w:fill="FFFFFF"/>
              </w:rPr>
              <w:t xml:space="preserve"> </w:t>
            </w:r>
            <w:r w:rsidR="00BE5CBD">
              <w:rPr>
                <w:color w:val="000000"/>
                <w:sz w:val="18"/>
                <w:szCs w:val="18"/>
                <w:shd w:val="clear" w:color="auto" w:fill="FFFFFF"/>
              </w:rPr>
              <w:t>75</w:t>
            </w:r>
            <w:r w:rsidRPr="00C10495">
              <w:rPr>
                <w:color w:val="000000"/>
                <w:sz w:val="18"/>
                <w:szCs w:val="18"/>
                <w:shd w:val="clear" w:color="auto" w:fill="FFFFFF"/>
              </w:rPr>
              <w:t xml:space="preserve"> г, </w:t>
            </w:r>
            <w:r w:rsidRPr="00C10495">
              <w:rPr>
                <w:sz w:val="18"/>
                <w:szCs w:val="18"/>
              </w:rPr>
              <w:t>остаточный срок годности на момент поставки  не менее 6 месяцев</w:t>
            </w:r>
          </w:p>
        </w:tc>
      </w:tr>
    </w:tbl>
    <w:p w14:paraId="35D6BEE2" w14:textId="77777777" w:rsidR="009E0CF7" w:rsidRDefault="009E0CF7" w:rsidP="00CA68A4">
      <w:pPr>
        <w:ind w:left="708" w:firstLine="708"/>
        <w:jc w:val="both"/>
        <w:rPr>
          <w:sz w:val="24"/>
          <w:szCs w:val="24"/>
        </w:rPr>
      </w:pPr>
    </w:p>
    <w:p w14:paraId="4150176F" w14:textId="77777777" w:rsidR="00BB153F" w:rsidRDefault="00BB153F" w:rsidP="009E0CF7">
      <w:pPr>
        <w:jc w:val="center"/>
        <w:rPr>
          <w:sz w:val="24"/>
          <w:szCs w:val="24"/>
        </w:rPr>
      </w:pPr>
    </w:p>
    <w:p w14:paraId="389FD810" w14:textId="77777777" w:rsidR="00CA68A4" w:rsidRDefault="00CA68A4" w:rsidP="009E0CF7">
      <w:pPr>
        <w:jc w:val="center"/>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Поставщик ______________</w:t>
      </w:r>
    </w:p>
    <w:p w14:paraId="6730B660" w14:textId="77777777" w:rsidR="00967E05" w:rsidRDefault="00967E05" w:rsidP="00CA68A4">
      <w:pPr>
        <w:ind w:left="708" w:firstLine="708"/>
        <w:jc w:val="both"/>
        <w:rPr>
          <w:sz w:val="24"/>
          <w:szCs w:val="24"/>
        </w:rPr>
      </w:pPr>
    </w:p>
    <w:p w14:paraId="52D1758A"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489701DA" w14:textId="77777777" w:rsidR="00967E05" w:rsidRPr="00A55646" w:rsidRDefault="00967E05" w:rsidP="00967E05">
      <w:pPr>
        <w:jc w:val="center"/>
        <w:rPr>
          <w:b/>
          <w:sz w:val="22"/>
          <w:szCs w:val="22"/>
        </w:rPr>
      </w:pPr>
    </w:p>
    <w:p w14:paraId="642EF66A" w14:textId="77777777" w:rsidR="00967E05" w:rsidRPr="00A55646" w:rsidRDefault="00967E05" w:rsidP="00967E05">
      <w:pPr>
        <w:jc w:val="center"/>
        <w:rPr>
          <w:b/>
          <w:sz w:val="22"/>
          <w:szCs w:val="22"/>
        </w:rPr>
      </w:pPr>
    </w:p>
    <w:p w14:paraId="78B021C3" w14:textId="77777777" w:rsidR="00967E05" w:rsidRPr="00A55646" w:rsidRDefault="00967E05" w:rsidP="00967E05">
      <w:pPr>
        <w:jc w:val="center"/>
        <w:rPr>
          <w:b/>
          <w:color w:val="000000"/>
          <w:sz w:val="22"/>
          <w:szCs w:val="22"/>
        </w:rPr>
      </w:pPr>
    </w:p>
    <w:p w14:paraId="180C2D34" w14:textId="77777777" w:rsidR="00967E05" w:rsidRPr="004856F6" w:rsidRDefault="00967E05" w:rsidP="00CA68A4">
      <w:pPr>
        <w:ind w:left="1416"/>
        <w:jc w:val="both"/>
        <w:rPr>
          <w:sz w:val="24"/>
          <w:szCs w:val="24"/>
        </w:rPr>
        <w:sectPr w:rsidR="00967E05" w:rsidRPr="004856F6" w:rsidSect="00626AFB">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60"/>
          <w:noEndnote/>
          <w:docGrid w:linePitch="272"/>
        </w:sectPr>
      </w:pPr>
    </w:p>
    <w:p w14:paraId="262EE501" w14:textId="77777777" w:rsidR="00BB153F" w:rsidRDefault="00BB153F" w:rsidP="00CA68A4">
      <w:pPr>
        <w:keepNext/>
        <w:keepLines/>
        <w:tabs>
          <w:tab w:val="left" w:pos="2373"/>
          <w:tab w:val="center" w:pos="4818"/>
        </w:tabs>
        <w:jc w:val="right"/>
        <w:rPr>
          <w:sz w:val="24"/>
          <w:szCs w:val="24"/>
        </w:rPr>
      </w:pPr>
    </w:p>
    <w:p w14:paraId="70142B4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50CD53C7" w14:textId="62DB55FE"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5455F5">
        <w:rPr>
          <w:sz w:val="24"/>
          <w:szCs w:val="24"/>
        </w:rPr>
        <w:t>6</w:t>
      </w:r>
      <w:r w:rsidRPr="004856F6">
        <w:rPr>
          <w:sz w:val="24"/>
          <w:szCs w:val="24"/>
        </w:rPr>
        <w:t>г. № ____</w:t>
      </w:r>
    </w:p>
    <w:p w14:paraId="4654F178" w14:textId="77777777" w:rsidR="00BB153F" w:rsidRDefault="00BB153F" w:rsidP="00CA68A4">
      <w:pPr>
        <w:jc w:val="center"/>
        <w:rPr>
          <w:b/>
          <w:bCs/>
          <w:sz w:val="24"/>
          <w:szCs w:val="24"/>
        </w:rPr>
      </w:pPr>
    </w:p>
    <w:p w14:paraId="43C05A0A" w14:textId="77777777" w:rsidR="00CA68A4" w:rsidRPr="004856F6" w:rsidRDefault="00CA68A4" w:rsidP="00CA68A4">
      <w:pPr>
        <w:jc w:val="center"/>
        <w:rPr>
          <w:b/>
          <w:bCs/>
          <w:sz w:val="24"/>
          <w:szCs w:val="24"/>
        </w:rPr>
      </w:pPr>
      <w:r w:rsidRPr="004856F6">
        <w:rPr>
          <w:b/>
          <w:bCs/>
          <w:sz w:val="24"/>
          <w:szCs w:val="24"/>
        </w:rPr>
        <w:t>КАЛЕНДАРНЫЙ ПЛАН</w:t>
      </w:r>
    </w:p>
    <w:p w14:paraId="454B1C7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D907545" w14:textId="77777777" w:rsidR="00CA68A4" w:rsidRPr="004856F6" w:rsidRDefault="00CA68A4" w:rsidP="00CA68A4">
      <w:pPr>
        <w:jc w:val="center"/>
        <w:rPr>
          <w:b/>
          <w:bCs/>
          <w:sz w:val="24"/>
          <w:szCs w:val="24"/>
        </w:rPr>
      </w:pPr>
    </w:p>
    <w:tbl>
      <w:tblPr>
        <w:tblW w:w="1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1"/>
        <w:gridCol w:w="2020"/>
        <w:gridCol w:w="1877"/>
        <w:gridCol w:w="5147"/>
        <w:gridCol w:w="4677"/>
      </w:tblGrid>
      <w:tr w:rsidR="00276EAA" w:rsidRPr="0005648B" w14:paraId="686EF68B" w14:textId="77777777" w:rsidTr="00276EAA">
        <w:trPr>
          <w:trHeight w:val="612"/>
        </w:trPr>
        <w:tc>
          <w:tcPr>
            <w:tcW w:w="540" w:type="dxa"/>
            <w:vAlign w:val="center"/>
          </w:tcPr>
          <w:p w14:paraId="59EFC90F" w14:textId="77777777" w:rsidR="00276EAA" w:rsidRPr="0005648B" w:rsidRDefault="00276EAA" w:rsidP="00BA568E">
            <w:pPr>
              <w:jc w:val="center"/>
              <w:rPr>
                <w:sz w:val="24"/>
                <w:szCs w:val="24"/>
              </w:rPr>
            </w:pPr>
            <w:r w:rsidRPr="0005648B">
              <w:rPr>
                <w:sz w:val="24"/>
                <w:szCs w:val="24"/>
              </w:rPr>
              <w:t>№</w:t>
            </w:r>
          </w:p>
          <w:p w14:paraId="5F011AFD" w14:textId="77777777" w:rsidR="00276EAA" w:rsidRPr="0005648B" w:rsidRDefault="00276EAA" w:rsidP="00BA568E">
            <w:pPr>
              <w:jc w:val="center"/>
              <w:rPr>
                <w:sz w:val="24"/>
                <w:szCs w:val="24"/>
              </w:rPr>
            </w:pPr>
            <w:r w:rsidRPr="0005648B">
              <w:rPr>
                <w:sz w:val="24"/>
                <w:szCs w:val="24"/>
              </w:rPr>
              <w:t>п/п</w:t>
            </w:r>
          </w:p>
        </w:tc>
        <w:tc>
          <w:tcPr>
            <w:tcW w:w="1801" w:type="dxa"/>
            <w:vAlign w:val="center"/>
          </w:tcPr>
          <w:p w14:paraId="4875543F" w14:textId="77777777" w:rsidR="00276EAA" w:rsidRPr="0005648B" w:rsidRDefault="00276EAA" w:rsidP="00BA568E">
            <w:pPr>
              <w:jc w:val="center"/>
              <w:rPr>
                <w:sz w:val="24"/>
                <w:szCs w:val="24"/>
              </w:rPr>
            </w:pPr>
            <w:r w:rsidRPr="0005648B">
              <w:rPr>
                <w:sz w:val="24"/>
                <w:szCs w:val="24"/>
              </w:rPr>
              <w:t>Наименование Товара, ОКПД2</w:t>
            </w:r>
          </w:p>
        </w:tc>
        <w:tc>
          <w:tcPr>
            <w:tcW w:w="2020" w:type="dxa"/>
            <w:vAlign w:val="center"/>
          </w:tcPr>
          <w:p w14:paraId="582DC3C9" w14:textId="77777777" w:rsidR="00276EAA" w:rsidRPr="0005648B" w:rsidRDefault="00276EAA" w:rsidP="00BA568E">
            <w:pPr>
              <w:jc w:val="center"/>
              <w:rPr>
                <w:sz w:val="24"/>
                <w:szCs w:val="24"/>
              </w:rPr>
            </w:pPr>
            <w:r w:rsidRPr="0005648B">
              <w:rPr>
                <w:sz w:val="24"/>
                <w:szCs w:val="24"/>
              </w:rPr>
              <w:t>Срок поставки Товара</w:t>
            </w:r>
          </w:p>
        </w:tc>
        <w:tc>
          <w:tcPr>
            <w:tcW w:w="1877" w:type="dxa"/>
          </w:tcPr>
          <w:p w14:paraId="6EBCDA1F" w14:textId="77777777" w:rsidR="00276EAA" w:rsidRPr="0005648B" w:rsidRDefault="00276EAA" w:rsidP="00A3793D">
            <w:pPr>
              <w:jc w:val="center"/>
              <w:rPr>
                <w:sz w:val="24"/>
                <w:szCs w:val="24"/>
              </w:rPr>
            </w:pPr>
            <w:r>
              <w:rPr>
                <w:sz w:val="24"/>
                <w:szCs w:val="24"/>
              </w:rPr>
              <w:t>Требования к размерам и упаковке Товара</w:t>
            </w:r>
          </w:p>
        </w:tc>
        <w:tc>
          <w:tcPr>
            <w:tcW w:w="5147" w:type="dxa"/>
            <w:vAlign w:val="center"/>
          </w:tcPr>
          <w:p w14:paraId="5E08CAE0" w14:textId="77777777" w:rsidR="00276EAA" w:rsidRPr="0005648B" w:rsidRDefault="00276EAA" w:rsidP="00A3793D">
            <w:pPr>
              <w:jc w:val="center"/>
              <w:rPr>
                <w:sz w:val="24"/>
                <w:szCs w:val="24"/>
              </w:rPr>
            </w:pPr>
            <w:r w:rsidRPr="0005648B">
              <w:rPr>
                <w:sz w:val="24"/>
                <w:szCs w:val="24"/>
              </w:rPr>
              <w:t>Место поставки Товара и оказания услуг</w:t>
            </w:r>
          </w:p>
        </w:tc>
        <w:tc>
          <w:tcPr>
            <w:tcW w:w="4677" w:type="dxa"/>
            <w:vAlign w:val="center"/>
          </w:tcPr>
          <w:p w14:paraId="125BD7B5" w14:textId="77777777" w:rsidR="00276EAA" w:rsidRPr="0005648B" w:rsidRDefault="00276EAA" w:rsidP="00276EAA">
            <w:pPr>
              <w:jc w:val="center"/>
              <w:rPr>
                <w:sz w:val="24"/>
                <w:szCs w:val="24"/>
              </w:rPr>
            </w:pPr>
            <w:r>
              <w:rPr>
                <w:sz w:val="24"/>
                <w:szCs w:val="24"/>
              </w:rPr>
              <w:t>Документы, предоставляемые Поставщиком Заказчику при поставке Товара</w:t>
            </w:r>
          </w:p>
        </w:tc>
      </w:tr>
      <w:tr w:rsidR="00276EAA" w:rsidRPr="0005648B" w14:paraId="75F952F8" w14:textId="77777777" w:rsidTr="00276EAA">
        <w:trPr>
          <w:trHeight w:val="5632"/>
        </w:trPr>
        <w:tc>
          <w:tcPr>
            <w:tcW w:w="540" w:type="dxa"/>
            <w:vAlign w:val="center"/>
          </w:tcPr>
          <w:p w14:paraId="03F530C1" w14:textId="77777777" w:rsidR="00276EAA" w:rsidRPr="0031125B" w:rsidRDefault="00276EAA" w:rsidP="00FD04BC">
            <w:pPr>
              <w:jc w:val="center"/>
            </w:pPr>
          </w:p>
        </w:tc>
        <w:tc>
          <w:tcPr>
            <w:tcW w:w="1801" w:type="dxa"/>
            <w:vAlign w:val="center"/>
          </w:tcPr>
          <w:p w14:paraId="705C120F" w14:textId="77777777" w:rsidR="00276EAA" w:rsidRPr="008D6FBC" w:rsidRDefault="00276EAA" w:rsidP="008D6FBC">
            <w:pPr>
              <w:jc w:val="center"/>
              <w:rPr>
                <w:sz w:val="32"/>
                <w:szCs w:val="32"/>
              </w:rPr>
            </w:pPr>
            <w:r w:rsidRPr="008D6FBC">
              <w:rPr>
                <w:sz w:val="32"/>
                <w:szCs w:val="32"/>
              </w:rPr>
              <w:t>Продукты питания</w:t>
            </w:r>
          </w:p>
        </w:tc>
        <w:tc>
          <w:tcPr>
            <w:tcW w:w="2020" w:type="dxa"/>
            <w:vAlign w:val="center"/>
          </w:tcPr>
          <w:p w14:paraId="172DC143" w14:textId="1E24A264" w:rsidR="00276EAA" w:rsidRPr="00BE5CBD" w:rsidRDefault="008B7B13" w:rsidP="00B809D4">
            <w:pPr>
              <w:jc w:val="center"/>
            </w:pPr>
            <w:r w:rsidRPr="00BE5CBD">
              <w:t xml:space="preserve">Не позднее </w:t>
            </w:r>
            <w:r w:rsidR="00804D33" w:rsidRPr="00BE5CBD">
              <w:t>1</w:t>
            </w:r>
            <w:r w:rsidR="00BE5CBD" w:rsidRPr="00BE5CBD">
              <w:t>9</w:t>
            </w:r>
            <w:r w:rsidR="00085E39" w:rsidRPr="00BE5CBD">
              <w:t xml:space="preserve"> </w:t>
            </w:r>
            <w:r w:rsidR="00BE5CBD" w:rsidRPr="00BE5CBD">
              <w:t xml:space="preserve">июля </w:t>
            </w:r>
            <w:r w:rsidR="00804D33" w:rsidRPr="00BE5CBD">
              <w:t>2</w:t>
            </w:r>
            <w:r w:rsidR="00276EAA" w:rsidRPr="00BE5CBD">
              <w:t>02</w:t>
            </w:r>
            <w:r w:rsidR="00EA7BED" w:rsidRPr="00BE5CBD">
              <w:t>6</w:t>
            </w:r>
            <w:r w:rsidR="00ED1D4D" w:rsidRPr="00BE5CBD">
              <w:t xml:space="preserve"> </w:t>
            </w:r>
            <w:r w:rsidRPr="00BE5CBD">
              <w:t>года</w:t>
            </w:r>
          </w:p>
          <w:p w14:paraId="515BEBE6" w14:textId="77777777" w:rsidR="00276EAA" w:rsidRPr="00BE5CBD" w:rsidRDefault="00276EAA" w:rsidP="00007C6A">
            <w:r w:rsidRPr="00BE5CBD">
              <w:t xml:space="preserve"> С 8.00 до12.00, с 13.00 до 16.00</w:t>
            </w:r>
            <w:r w:rsidR="00ED1D4D" w:rsidRPr="00BE5CBD">
              <w:t>, выходной: суббота, воскресенье</w:t>
            </w:r>
          </w:p>
          <w:p w14:paraId="4E75B81C" w14:textId="77777777" w:rsidR="00276EAA" w:rsidRPr="0005648B" w:rsidRDefault="00276EAA" w:rsidP="005643C6">
            <w:pPr>
              <w:jc w:val="center"/>
              <w:rPr>
                <w:sz w:val="24"/>
                <w:szCs w:val="24"/>
              </w:rPr>
            </w:pPr>
          </w:p>
        </w:tc>
        <w:tc>
          <w:tcPr>
            <w:tcW w:w="1877" w:type="dxa"/>
            <w:vAlign w:val="center"/>
          </w:tcPr>
          <w:p w14:paraId="1524F70C" w14:textId="77777777" w:rsidR="00276EAA" w:rsidRPr="0002526A" w:rsidRDefault="00276EAA" w:rsidP="00276EAA">
            <w:pPr>
              <w:jc w:val="center"/>
            </w:pPr>
            <w:r>
              <w:t>В соответствии с Федеральным законом от 02.01.2000 г. №29-ФЗ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5147" w:type="dxa"/>
            <w:vAlign w:val="center"/>
          </w:tcPr>
          <w:p w14:paraId="462637EA" w14:textId="77777777" w:rsidR="00276EAA" w:rsidRPr="0002526A" w:rsidRDefault="00276EAA" w:rsidP="00FD04BC">
            <w:pPr>
              <w:jc w:val="center"/>
            </w:pPr>
            <w:r w:rsidRPr="0002526A">
              <w:t xml:space="preserve">Доставка до склада Заказчика, </w:t>
            </w:r>
            <w:proofErr w:type="gramStart"/>
            <w:r w:rsidRPr="0002526A">
              <w:t>находящегося  по</w:t>
            </w:r>
            <w:proofErr w:type="gramEnd"/>
            <w:r w:rsidRPr="0002526A">
              <w:t xml:space="preserve"> адресу:</w:t>
            </w:r>
          </w:p>
          <w:p w14:paraId="433BDA75" w14:textId="77777777" w:rsidR="00276EAA" w:rsidRPr="0002526A" w:rsidRDefault="00276EAA" w:rsidP="00FD04BC">
            <w:pPr>
              <w:jc w:val="center"/>
            </w:pPr>
            <w:r w:rsidRPr="00276EAA">
              <w:rPr>
                <w:b/>
              </w:rPr>
              <w:t xml:space="preserve">Владимирская область, Александровский район, п. </w:t>
            </w:r>
            <w:proofErr w:type="spellStart"/>
            <w:r w:rsidRPr="00276EAA">
              <w:rPr>
                <w:b/>
              </w:rPr>
              <w:t>Балакирево</w:t>
            </w:r>
            <w:proofErr w:type="spellEnd"/>
            <w:r w:rsidRPr="00276EAA">
              <w:rPr>
                <w:b/>
              </w:rPr>
              <w:t>, ул. Вокзальная, д.8</w:t>
            </w:r>
            <w:r w:rsidRPr="007756BD">
              <w:t xml:space="preserve">, </w:t>
            </w:r>
            <w:r w:rsidRPr="0002526A">
              <w:t>специально предназначенным или специально оборудованным транспортом Поставщика для перевозки пищевых продуктов.</w:t>
            </w:r>
          </w:p>
          <w:p w14:paraId="6A389B29" w14:textId="77777777" w:rsidR="00276EAA" w:rsidRPr="00CB042C" w:rsidRDefault="00276EAA" w:rsidP="00FD04BC">
            <w:pPr>
              <w:jc w:val="both"/>
              <w:rPr>
                <w:sz w:val="24"/>
                <w:szCs w:val="24"/>
              </w:rPr>
            </w:pPr>
            <w:r w:rsidRPr="0002526A">
              <w:t>Разгрузка на склад Заказчика осуществляется силами и средствами Поставщика. Поставка товара осуществля</w:t>
            </w:r>
            <w:r>
              <w:t xml:space="preserve">ется </w:t>
            </w:r>
            <w:r w:rsidRPr="0002526A">
              <w:t>транспортом Поставщика</w:t>
            </w:r>
            <w:r>
              <w:t>.</w:t>
            </w:r>
          </w:p>
        </w:tc>
        <w:tc>
          <w:tcPr>
            <w:tcW w:w="4677" w:type="dxa"/>
          </w:tcPr>
          <w:p w14:paraId="18A559E0" w14:textId="77777777" w:rsidR="00276EAA" w:rsidRDefault="00276EAA" w:rsidP="00276EAA">
            <w:pPr>
              <w:ind w:firstLine="567"/>
              <w:jc w:val="center"/>
              <w:rPr>
                <w:sz w:val="22"/>
                <w:szCs w:val="24"/>
              </w:rPr>
            </w:pPr>
          </w:p>
          <w:p w14:paraId="1A75A205" w14:textId="77777777" w:rsidR="00276EAA" w:rsidRDefault="00276EAA" w:rsidP="00276EAA">
            <w:pPr>
              <w:ind w:firstLine="567"/>
              <w:jc w:val="center"/>
              <w:rPr>
                <w:sz w:val="22"/>
                <w:szCs w:val="24"/>
              </w:rPr>
            </w:pPr>
          </w:p>
          <w:p w14:paraId="2DD563C6" w14:textId="77777777" w:rsidR="00276EAA" w:rsidRPr="00B05086" w:rsidRDefault="00276EAA" w:rsidP="00276EAA">
            <w:pPr>
              <w:ind w:firstLine="567"/>
              <w:jc w:val="center"/>
              <w:rPr>
                <w:sz w:val="22"/>
                <w:szCs w:val="24"/>
              </w:rPr>
            </w:pPr>
            <w:r w:rsidRPr="00B05086">
              <w:rPr>
                <w:sz w:val="22"/>
                <w:szCs w:val="24"/>
              </w:rPr>
              <w:t>Предоставление Поставщиком:</w:t>
            </w:r>
          </w:p>
          <w:p w14:paraId="6E61611E" w14:textId="77777777" w:rsidR="00276EAA" w:rsidRPr="00B05086" w:rsidRDefault="00276EAA" w:rsidP="00276EAA">
            <w:pPr>
              <w:ind w:firstLine="567"/>
              <w:jc w:val="center"/>
              <w:rPr>
                <w:sz w:val="22"/>
                <w:szCs w:val="24"/>
              </w:rPr>
            </w:pPr>
            <w:r w:rsidRPr="00B05086">
              <w:rPr>
                <w:sz w:val="22"/>
                <w:szCs w:val="24"/>
              </w:rPr>
              <w:t xml:space="preserve">- копии декларации о соответствии, заверенной подписью и печатью </w:t>
            </w:r>
            <w:proofErr w:type="gramStart"/>
            <w:r w:rsidRPr="00B05086">
              <w:rPr>
                <w:sz w:val="22"/>
                <w:szCs w:val="24"/>
              </w:rPr>
              <w:t>Поставщика  на</w:t>
            </w:r>
            <w:proofErr w:type="gramEnd"/>
            <w:r w:rsidRPr="00B05086">
              <w:rPr>
                <w:sz w:val="22"/>
                <w:szCs w:val="24"/>
              </w:rPr>
              <w:t xml:space="preserve"> каждую партию товара ( Технический регламент Таможенного союза ТР ТС 021/2011 "О безопасности пищевой продукции"(утв. решением Комиссии Таможенного союза от 09.12.2011 г. № 880); Постановление правительства РФ от 19.01.1998 г. № 55;</w:t>
            </w:r>
          </w:p>
          <w:p w14:paraId="28D7B2F6" w14:textId="77777777" w:rsidR="00276EAA" w:rsidRPr="0002526A" w:rsidRDefault="00276EAA" w:rsidP="00276EAA">
            <w:pPr>
              <w:jc w:val="center"/>
            </w:pPr>
            <w:r w:rsidRPr="00B05086">
              <w:rPr>
                <w:sz w:val="22"/>
                <w:szCs w:val="24"/>
              </w:rPr>
              <w:t xml:space="preserve">- при первоначальной поставке Поставщик предоставляет и передает </w:t>
            </w:r>
            <w:proofErr w:type="gramStart"/>
            <w:r w:rsidRPr="00B05086">
              <w:rPr>
                <w:sz w:val="22"/>
                <w:szCs w:val="24"/>
              </w:rPr>
              <w:t>Заказчику  заверенную</w:t>
            </w:r>
            <w:proofErr w:type="gramEnd"/>
            <w:r w:rsidRPr="00B05086">
              <w:rPr>
                <w:sz w:val="22"/>
                <w:szCs w:val="24"/>
              </w:rPr>
              <w:t xml:space="preserve"> копию личной медицинской книжки на каждого представителя Поставщика, осуществляющего разгрузку товара на склад Заказчика. (Федеральный закон от 02.01.2000 №29-ФЗ).</w:t>
            </w:r>
          </w:p>
        </w:tc>
      </w:tr>
    </w:tbl>
    <w:p w14:paraId="78F0D87F" w14:textId="77777777" w:rsidR="00CA68A4" w:rsidRPr="004856F6" w:rsidRDefault="00CA68A4" w:rsidP="00CA68A4">
      <w:pPr>
        <w:shd w:val="clear" w:color="auto" w:fill="FFFFFF"/>
        <w:ind w:right="883"/>
        <w:jc w:val="both"/>
        <w:rPr>
          <w:sz w:val="24"/>
          <w:szCs w:val="24"/>
        </w:rPr>
      </w:pPr>
    </w:p>
    <w:p w14:paraId="4AAE6943"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20090330"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14CC05BB" w14:textId="77777777" w:rsidR="00C0020A" w:rsidRPr="004856F6" w:rsidRDefault="00C0020A" w:rsidP="00CA68A4">
      <w:pPr>
        <w:jc w:val="center"/>
        <w:rPr>
          <w:b/>
          <w:bCs/>
          <w:sz w:val="24"/>
          <w:szCs w:val="24"/>
        </w:rPr>
      </w:pPr>
    </w:p>
    <w:sectPr w:rsidR="00C0020A" w:rsidRPr="004856F6" w:rsidSect="008D6FBC">
      <w:headerReference w:type="even" r:id="rId19"/>
      <w:footerReference w:type="even" r:id="rId20"/>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91D4" w14:textId="77777777" w:rsidR="001966EF" w:rsidRDefault="001966EF">
      <w:r>
        <w:separator/>
      </w:r>
    </w:p>
  </w:endnote>
  <w:endnote w:type="continuationSeparator" w:id="0">
    <w:p w14:paraId="6916D7E2" w14:textId="77777777" w:rsidR="001966EF" w:rsidRDefault="0019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386B" w14:textId="77777777" w:rsidR="00763DCF" w:rsidRDefault="00763DCF"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3441F22" w14:textId="77777777" w:rsidR="00763DCF" w:rsidRDefault="00763DC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C29" w14:textId="77777777" w:rsidR="00763DCF" w:rsidRDefault="00763DCF"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D1D4D">
      <w:rPr>
        <w:rStyle w:val="ab"/>
        <w:noProof/>
      </w:rPr>
      <w:t>1</w:t>
    </w:r>
    <w:r>
      <w:rPr>
        <w:rStyle w:val="ab"/>
      </w:rPr>
      <w:fldChar w:fldCharType="end"/>
    </w:r>
  </w:p>
  <w:p w14:paraId="12B50648" w14:textId="77777777" w:rsidR="00763DCF" w:rsidRDefault="00763DC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7A71" w14:textId="77777777" w:rsidR="00763DCF" w:rsidRDefault="00763DC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25DB" w14:textId="77777777" w:rsidR="00763DCF" w:rsidRDefault="00763DCF">
    <w:pPr>
      <w:framePr w:wrap="auto" w:vAnchor="text" w:hAnchor="margin" w:xAlign="center" w:y="1"/>
    </w:pPr>
  </w:p>
  <w:p w14:paraId="2A1AF4B0" w14:textId="77777777" w:rsidR="00763DCF" w:rsidRDefault="00763D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A666" w14:textId="77777777" w:rsidR="00763DCF" w:rsidRDefault="00763DC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6E83" w14:textId="77777777" w:rsidR="00763DCF" w:rsidRDefault="00763DCF"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BF87D6A" w14:textId="77777777" w:rsidR="00763DCF" w:rsidRDefault="00763D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81D7" w14:textId="77777777" w:rsidR="001966EF" w:rsidRDefault="001966EF">
      <w:r>
        <w:separator/>
      </w:r>
    </w:p>
  </w:footnote>
  <w:footnote w:type="continuationSeparator" w:id="0">
    <w:p w14:paraId="4B7522DD" w14:textId="77777777" w:rsidR="001966EF" w:rsidRDefault="0019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6A55" w14:textId="77777777" w:rsidR="00763DCF" w:rsidRDefault="00763DC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1A73" w14:textId="77777777" w:rsidR="00763DCF" w:rsidRDefault="00763D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ECE8" w14:textId="77777777" w:rsidR="00763DCF" w:rsidRDefault="00763DC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DC59" w14:textId="77777777" w:rsidR="00763DCF" w:rsidRDefault="00763DCF"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78FA87" w14:textId="77777777" w:rsidR="00763DCF" w:rsidRDefault="00763D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C6A"/>
    <w:rsid w:val="00015DB5"/>
    <w:rsid w:val="00015E17"/>
    <w:rsid w:val="00016440"/>
    <w:rsid w:val="00021D0C"/>
    <w:rsid w:val="00022571"/>
    <w:rsid w:val="00025286"/>
    <w:rsid w:val="00025FF3"/>
    <w:rsid w:val="00030A23"/>
    <w:rsid w:val="00032038"/>
    <w:rsid w:val="00032AC2"/>
    <w:rsid w:val="00033879"/>
    <w:rsid w:val="00033FA0"/>
    <w:rsid w:val="00041FA6"/>
    <w:rsid w:val="000424C2"/>
    <w:rsid w:val="0004273F"/>
    <w:rsid w:val="00043D8D"/>
    <w:rsid w:val="00045F4A"/>
    <w:rsid w:val="000514B7"/>
    <w:rsid w:val="0005453C"/>
    <w:rsid w:val="00054D29"/>
    <w:rsid w:val="0005529B"/>
    <w:rsid w:val="0005648B"/>
    <w:rsid w:val="00056979"/>
    <w:rsid w:val="000611B0"/>
    <w:rsid w:val="00064F1E"/>
    <w:rsid w:val="00065539"/>
    <w:rsid w:val="00065A4B"/>
    <w:rsid w:val="0006603A"/>
    <w:rsid w:val="00067039"/>
    <w:rsid w:val="00072DCC"/>
    <w:rsid w:val="00073BD3"/>
    <w:rsid w:val="00074A85"/>
    <w:rsid w:val="000751FA"/>
    <w:rsid w:val="000759A8"/>
    <w:rsid w:val="00075F83"/>
    <w:rsid w:val="00076AE8"/>
    <w:rsid w:val="000778B5"/>
    <w:rsid w:val="00080B4D"/>
    <w:rsid w:val="00081DFA"/>
    <w:rsid w:val="00082147"/>
    <w:rsid w:val="00083E04"/>
    <w:rsid w:val="00085C9B"/>
    <w:rsid w:val="00085D5D"/>
    <w:rsid w:val="00085E39"/>
    <w:rsid w:val="00086363"/>
    <w:rsid w:val="000866F4"/>
    <w:rsid w:val="00090257"/>
    <w:rsid w:val="00090E3E"/>
    <w:rsid w:val="00091809"/>
    <w:rsid w:val="00092BEE"/>
    <w:rsid w:val="0009459A"/>
    <w:rsid w:val="00095978"/>
    <w:rsid w:val="000959CF"/>
    <w:rsid w:val="00097724"/>
    <w:rsid w:val="000A0AEC"/>
    <w:rsid w:val="000A1734"/>
    <w:rsid w:val="000A25FE"/>
    <w:rsid w:val="000A4777"/>
    <w:rsid w:val="000A62DF"/>
    <w:rsid w:val="000A765E"/>
    <w:rsid w:val="000B017F"/>
    <w:rsid w:val="000B1195"/>
    <w:rsid w:val="000B1E4F"/>
    <w:rsid w:val="000B53E2"/>
    <w:rsid w:val="000B58D7"/>
    <w:rsid w:val="000B5C15"/>
    <w:rsid w:val="000B64D7"/>
    <w:rsid w:val="000C13CF"/>
    <w:rsid w:val="000C30F5"/>
    <w:rsid w:val="000D01C6"/>
    <w:rsid w:val="000D2C36"/>
    <w:rsid w:val="000D3E79"/>
    <w:rsid w:val="000D4C8B"/>
    <w:rsid w:val="000D55A6"/>
    <w:rsid w:val="000D5B0C"/>
    <w:rsid w:val="000D5E02"/>
    <w:rsid w:val="000D738E"/>
    <w:rsid w:val="000E1764"/>
    <w:rsid w:val="000E1B6D"/>
    <w:rsid w:val="000E2170"/>
    <w:rsid w:val="000E3B6B"/>
    <w:rsid w:val="000E4A51"/>
    <w:rsid w:val="000E4E6D"/>
    <w:rsid w:val="000F38AF"/>
    <w:rsid w:val="000F4819"/>
    <w:rsid w:val="000F5450"/>
    <w:rsid w:val="000F6183"/>
    <w:rsid w:val="000F6F8B"/>
    <w:rsid w:val="000F7879"/>
    <w:rsid w:val="000F7C3A"/>
    <w:rsid w:val="000F7C9F"/>
    <w:rsid w:val="00102A75"/>
    <w:rsid w:val="00106B91"/>
    <w:rsid w:val="00113CBC"/>
    <w:rsid w:val="00114581"/>
    <w:rsid w:val="00120CC1"/>
    <w:rsid w:val="0012264F"/>
    <w:rsid w:val="00122B7F"/>
    <w:rsid w:val="001235B8"/>
    <w:rsid w:val="0012379C"/>
    <w:rsid w:val="00127DC0"/>
    <w:rsid w:val="001308F4"/>
    <w:rsid w:val="001359CB"/>
    <w:rsid w:val="00136C10"/>
    <w:rsid w:val="00141FB9"/>
    <w:rsid w:val="00142299"/>
    <w:rsid w:val="0014372A"/>
    <w:rsid w:val="00146145"/>
    <w:rsid w:val="00146D62"/>
    <w:rsid w:val="00147AD0"/>
    <w:rsid w:val="00150BDB"/>
    <w:rsid w:val="00152039"/>
    <w:rsid w:val="00152AEA"/>
    <w:rsid w:val="0015322E"/>
    <w:rsid w:val="001536AD"/>
    <w:rsid w:val="001548D8"/>
    <w:rsid w:val="00155551"/>
    <w:rsid w:val="00155DEF"/>
    <w:rsid w:val="001571BE"/>
    <w:rsid w:val="00160E0F"/>
    <w:rsid w:val="00162736"/>
    <w:rsid w:val="00162C78"/>
    <w:rsid w:val="00163A26"/>
    <w:rsid w:val="001645B4"/>
    <w:rsid w:val="00165076"/>
    <w:rsid w:val="00165EB3"/>
    <w:rsid w:val="00166C98"/>
    <w:rsid w:val="0017054A"/>
    <w:rsid w:val="00173083"/>
    <w:rsid w:val="00174AAD"/>
    <w:rsid w:val="00176061"/>
    <w:rsid w:val="00177711"/>
    <w:rsid w:val="00177D5F"/>
    <w:rsid w:val="0018114F"/>
    <w:rsid w:val="00181626"/>
    <w:rsid w:val="00184714"/>
    <w:rsid w:val="001859B0"/>
    <w:rsid w:val="001866FF"/>
    <w:rsid w:val="00186995"/>
    <w:rsid w:val="00191C69"/>
    <w:rsid w:val="00191D0C"/>
    <w:rsid w:val="00193DEA"/>
    <w:rsid w:val="001964A2"/>
    <w:rsid w:val="001966EF"/>
    <w:rsid w:val="00196F5A"/>
    <w:rsid w:val="001A1545"/>
    <w:rsid w:val="001A22FD"/>
    <w:rsid w:val="001A61F7"/>
    <w:rsid w:val="001A65D8"/>
    <w:rsid w:val="001A795E"/>
    <w:rsid w:val="001A7D76"/>
    <w:rsid w:val="001B1F6D"/>
    <w:rsid w:val="001B1F75"/>
    <w:rsid w:val="001B35EF"/>
    <w:rsid w:val="001B3A92"/>
    <w:rsid w:val="001B6821"/>
    <w:rsid w:val="001C0E4B"/>
    <w:rsid w:val="001C479B"/>
    <w:rsid w:val="001C47EA"/>
    <w:rsid w:val="001C69D6"/>
    <w:rsid w:val="001C785F"/>
    <w:rsid w:val="001D02F8"/>
    <w:rsid w:val="001D099A"/>
    <w:rsid w:val="001D2A93"/>
    <w:rsid w:val="001D52BF"/>
    <w:rsid w:val="001D5556"/>
    <w:rsid w:val="001D5C6C"/>
    <w:rsid w:val="001D7BF9"/>
    <w:rsid w:val="001E3946"/>
    <w:rsid w:val="001E3F95"/>
    <w:rsid w:val="001E5277"/>
    <w:rsid w:val="001E6BA0"/>
    <w:rsid w:val="001E7224"/>
    <w:rsid w:val="001F1A48"/>
    <w:rsid w:val="001F3019"/>
    <w:rsid w:val="001F4632"/>
    <w:rsid w:val="00201BDB"/>
    <w:rsid w:val="002033F7"/>
    <w:rsid w:val="00204E32"/>
    <w:rsid w:val="00204E67"/>
    <w:rsid w:val="00205BC7"/>
    <w:rsid w:val="00206125"/>
    <w:rsid w:val="002071E1"/>
    <w:rsid w:val="00207D0A"/>
    <w:rsid w:val="0021110D"/>
    <w:rsid w:val="002113CB"/>
    <w:rsid w:val="002118CC"/>
    <w:rsid w:val="00212E87"/>
    <w:rsid w:val="00212EC4"/>
    <w:rsid w:val="00215741"/>
    <w:rsid w:val="00215D13"/>
    <w:rsid w:val="002164F0"/>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6EAA"/>
    <w:rsid w:val="00277F37"/>
    <w:rsid w:val="00281E79"/>
    <w:rsid w:val="00283282"/>
    <w:rsid w:val="002850BC"/>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2B6A"/>
    <w:rsid w:val="002D3B43"/>
    <w:rsid w:val="002D484E"/>
    <w:rsid w:val="002D5B08"/>
    <w:rsid w:val="002D5ECE"/>
    <w:rsid w:val="002D679D"/>
    <w:rsid w:val="002E011B"/>
    <w:rsid w:val="002E033D"/>
    <w:rsid w:val="002E0D68"/>
    <w:rsid w:val="002E2F70"/>
    <w:rsid w:val="002E3338"/>
    <w:rsid w:val="002E401E"/>
    <w:rsid w:val="002E410E"/>
    <w:rsid w:val="002E486F"/>
    <w:rsid w:val="002E55BF"/>
    <w:rsid w:val="002E5F01"/>
    <w:rsid w:val="002E6335"/>
    <w:rsid w:val="002E7E7B"/>
    <w:rsid w:val="002F11B5"/>
    <w:rsid w:val="002F473B"/>
    <w:rsid w:val="002F5420"/>
    <w:rsid w:val="002F5D0F"/>
    <w:rsid w:val="002F6676"/>
    <w:rsid w:val="003001DE"/>
    <w:rsid w:val="003024A2"/>
    <w:rsid w:val="0030393C"/>
    <w:rsid w:val="0030624C"/>
    <w:rsid w:val="0031125B"/>
    <w:rsid w:val="00312944"/>
    <w:rsid w:val="00315990"/>
    <w:rsid w:val="003160CD"/>
    <w:rsid w:val="0032073F"/>
    <w:rsid w:val="0032095F"/>
    <w:rsid w:val="0032167D"/>
    <w:rsid w:val="00322368"/>
    <w:rsid w:val="00327994"/>
    <w:rsid w:val="003306C8"/>
    <w:rsid w:val="0033186C"/>
    <w:rsid w:val="00331958"/>
    <w:rsid w:val="003319B5"/>
    <w:rsid w:val="00334BB9"/>
    <w:rsid w:val="00334E62"/>
    <w:rsid w:val="00334F9E"/>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071"/>
    <w:rsid w:val="003669EC"/>
    <w:rsid w:val="00367FFA"/>
    <w:rsid w:val="003702F0"/>
    <w:rsid w:val="00370718"/>
    <w:rsid w:val="00372030"/>
    <w:rsid w:val="00372EC4"/>
    <w:rsid w:val="00373604"/>
    <w:rsid w:val="00374921"/>
    <w:rsid w:val="0037569A"/>
    <w:rsid w:val="00382E4D"/>
    <w:rsid w:val="00385508"/>
    <w:rsid w:val="00385CBF"/>
    <w:rsid w:val="00385F1D"/>
    <w:rsid w:val="00390460"/>
    <w:rsid w:val="003908F3"/>
    <w:rsid w:val="003938CB"/>
    <w:rsid w:val="00394659"/>
    <w:rsid w:val="00395A95"/>
    <w:rsid w:val="003A0469"/>
    <w:rsid w:val="003A1543"/>
    <w:rsid w:val="003A1579"/>
    <w:rsid w:val="003A3E4A"/>
    <w:rsid w:val="003A4309"/>
    <w:rsid w:val="003A7F7E"/>
    <w:rsid w:val="003B46D2"/>
    <w:rsid w:val="003B5222"/>
    <w:rsid w:val="003B7636"/>
    <w:rsid w:val="003D016C"/>
    <w:rsid w:val="003D37A6"/>
    <w:rsid w:val="003D5012"/>
    <w:rsid w:val="003D547D"/>
    <w:rsid w:val="003E0289"/>
    <w:rsid w:val="003E06EA"/>
    <w:rsid w:val="003E0CC0"/>
    <w:rsid w:val="003E0ECD"/>
    <w:rsid w:val="003E1B4F"/>
    <w:rsid w:val="003E2514"/>
    <w:rsid w:val="003E2F5A"/>
    <w:rsid w:val="003E4AD1"/>
    <w:rsid w:val="003E791E"/>
    <w:rsid w:val="003F0928"/>
    <w:rsid w:val="003F231D"/>
    <w:rsid w:val="003F2A0A"/>
    <w:rsid w:val="003F39AB"/>
    <w:rsid w:val="003F7022"/>
    <w:rsid w:val="00400FCA"/>
    <w:rsid w:val="004017A2"/>
    <w:rsid w:val="00402975"/>
    <w:rsid w:val="0040317A"/>
    <w:rsid w:val="0040592B"/>
    <w:rsid w:val="00405EA1"/>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860"/>
    <w:rsid w:val="00437BE5"/>
    <w:rsid w:val="00441DBD"/>
    <w:rsid w:val="00442DCB"/>
    <w:rsid w:val="00445D08"/>
    <w:rsid w:val="004472DE"/>
    <w:rsid w:val="00450018"/>
    <w:rsid w:val="00450624"/>
    <w:rsid w:val="004513C5"/>
    <w:rsid w:val="00451609"/>
    <w:rsid w:val="004516C0"/>
    <w:rsid w:val="00451E80"/>
    <w:rsid w:val="004520D5"/>
    <w:rsid w:val="0045248B"/>
    <w:rsid w:val="0045261E"/>
    <w:rsid w:val="00453CEC"/>
    <w:rsid w:val="004550AC"/>
    <w:rsid w:val="0045516F"/>
    <w:rsid w:val="00455E0A"/>
    <w:rsid w:val="00462743"/>
    <w:rsid w:val="00463264"/>
    <w:rsid w:val="00463928"/>
    <w:rsid w:val="00463AC5"/>
    <w:rsid w:val="00467249"/>
    <w:rsid w:val="00467375"/>
    <w:rsid w:val="00470F58"/>
    <w:rsid w:val="004710CB"/>
    <w:rsid w:val="00471804"/>
    <w:rsid w:val="0047241B"/>
    <w:rsid w:val="00472D8F"/>
    <w:rsid w:val="00476613"/>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0BB5"/>
    <w:rsid w:val="004E1723"/>
    <w:rsid w:val="004E2B91"/>
    <w:rsid w:val="004E41AB"/>
    <w:rsid w:val="004E5A14"/>
    <w:rsid w:val="004E734A"/>
    <w:rsid w:val="004F0C85"/>
    <w:rsid w:val="004F0E7B"/>
    <w:rsid w:val="004F1194"/>
    <w:rsid w:val="004F27E7"/>
    <w:rsid w:val="004F28D9"/>
    <w:rsid w:val="004F33AE"/>
    <w:rsid w:val="004F4000"/>
    <w:rsid w:val="004F73DF"/>
    <w:rsid w:val="004F7441"/>
    <w:rsid w:val="005007E3"/>
    <w:rsid w:val="005010A2"/>
    <w:rsid w:val="00501459"/>
    <w:rsid w:val="00503020"/>
    <w:rsid w:val="00510239"/>
    <w:rsid w:val="005114A2"/>
    <w:rsid w:val="0051389D"/>
    <w:rsid w:val="00514D2C"/>
    <w:rsid w:val="00514D30"/>
    <w:rsid w:val="00515065"/>
    <w:rsid w:val="00515392"/>
    <w:rsid w:val="0051552D"/>
    <w:rsid w:val="0051741D"/>
    <w:rsid w:val="00517515"/>
    <w:rsid w:val="00517F34"/>
    <w:rsid w:val="00526B27"/>
    <w:rsid w:val="00526DA1"/>
    <w:rsid w:val="00530185"/>
    <w:rsid w:val="005305E8"/>
    <w:rsid w:val="00531359"/>
    <w:rsid w:val="00531C59"/>
    <w:rsid w:val="0053271C"/>
    <w:rsid w:val="00532D48"/>
    <w:rsid w:val="005362C6"/>
    <w:rsid w:val="00543E64"/>
    <w:rsid w:val="00545288"/>
    <w:rsid w:val="0054553E"/>
    <w:rsid w:val="005455F5"/>
    <w:rsid w:val="00546B72"/>
    <w:rsid w:val="00546D7A"/>
    <w:rsid w:val="0055404F"/>
    <w:rsid w:val="00555329"/>
    <w:rsid w:val="0055593C"/>
    <w:rsid w:val="005575E1"/>
    <w:rsid w:val="00557837"/>
    <w:rsid w:val="00562AEF"/>
    <w:rsid w:val="005643C6"/>
    <w:rsid w:val="00566421"/>
    <w:rsid w:val="00567442"/>
    <w:rsid w:val="00570A3D"/>
    <w:rsid w:val="0057233D"/>
    <w:rsid w:val="005725C3"/>
    <w:rsid w:val="00573AE3"/>
    <w:rsid w:val="0057503C"/>
    <w:rsid w:val="00575106"/>
    <w:rsid w:val="00575471"/>
    <w:rsid w:val="00582F5B"/>
    <w:rsid w:val="00583993"/>
    <w:rsid w:val="00590B17"/>
    <w:rsid w:val="00590EC6"/>
    <w:rsid w:val="005911D6"/>
    <w:rsid w:val="00591D8D"/>
    <w:rsid w:val="00592525"/>
    <w:rsid w:val="00594E67"/>
    <w:rsid w:val="005977C8"/>
    <w:rsid w:val="005A02F4"/>
    <w:rsid w:val="005A0BC5"/>
    <w:rsid w:val="005A2D96"/>
    <w:rsid w:val="005A3961"/>
    <w:rsid w:val="005A4F27"/>
    <w:rsid w:val="005A6A2E"/>
    <w:rsid w:val="005A77FC"/>
    <w:rsid w:val="005B0CF4"/>
    <w:rsid w:val="005B0D14"/>
    <w:rsid w:val="005B1046"/>
    <w:rsid w:val="005B2B3D"/>
    <w:rsid w:val="005B2BEE"/>
    <w:rsid w:val="005B4965"/>
    <w:rsid w:val="005B5FE6"/>
    <w:rsid w:val="005B67A4"/>
    <w:rsid w:val="005B699C"/>
    <w:rsid w:val="005B6B68"/>
    <w:rsid w:val="005B6F86"/>
    <w:rsid w:val="005C1C1A"/>
    <w:rsid w:val="005C30F3"/>
    <w:rsid w:val="005C4B7F"/>
    <w:rsid w:val="005C4EA2"/>
    <w:rsid w:val="005C5293"/>
    <w:rsid w:val="005C64B5"/>
    <w:rsid w:val="005D050E"/>
    <w:rsid w:val="005D0B54"/>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780"/>
    <w:rsid w:val="005E5B38"/>
    <w:rsid w:val="005E5C0A"/>
    <w:rsid w:val="005E66C5"/>
    <w:rsid w:val="005F0591"/>
    <w:rsid w:val="005F0CB7"/>
    <w:rsid w:val="005F3A96"/>
    <w:rsid w:val="005F5CCF"/>
    <w:rsid w:val="005F6646"/>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392"/>
    <w:rsid w:val="00630A95"/>
    <w:rsid w:val="00631B4F"/>
    <w:rsid w:val="00632E43"/>
    <w:rsid w:val="00633BB2"/>
    <w:rsid w:val="0063775B"/>
    <w:rsid w:val="00640117"/>
    <w:rsid w:val="00640742"/>
    <w:rsid w:val="00641F63"/>
    <w:rsid w:val="00645860"/>
    <w:rsid w:val="0065136C"/>
    <w:rsid w:val="006514FA"/>
    <w:rsid w:val="00654110"/>
    <w:rsid w:val="00654712"/>
    <w:rsid w:val="00656B09"/>
    <w:rsid w:val="00657035"/>
    <w:rsid w:val="0066227C"/>
    <w:rsid w:val="00662E6F"/>
    <w:rsid w:val="00665C1C"/>
    <w:rsid w:val="006679DE"/>
    <w:rsid w:val="00671CC1"/>
    <w:rsid w:val="00672EDA"/>
    <w:rsid w:val="00674581"/>
    <w:rsid w:val="006760BF"/>
    <w:rsid w:val="0067645E"/>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54BA"/>
    <w:rsid w:val="006A6291"/>
    <w:rsid w:val="006A68B5"/>
    <w:rsid w:val="006A6F04"/>
    <w:rsid w:val="006A76FA"/>
    <w:rsid w:val="006A7B77"/>
    <w:rsid w:val="006B0A1F"/>
    <w:rsid w:val="006B1A6D"/>
    <w:rsid w:val="006B1C7A"/>
    <w:rsid w:val="006B1EF9"/>
    <w:rsid w:val="006B2E70"/>
    <w:rsid w:val="006B488D"/>
    <w:rsid w:val="006B5239"/>
    <w:rsid w:val="006C140C"/>
    <w:rsid w:val="006C1A3B"/>
    <w:rsid w:val="006C340E"/>
    <w:rsid w:val="006C47ED"/>
    <w:rsid w:val="006D0341"/>
    <w:rsid w:val="006D10B3"/>
    <w:rsid w:val="006D18F1"/>
    <w:rsid w:val="006D2A36"/>
    <w:rsid w:val="006D4978"/>
    <w:rsid w:val="006D697B"/>
    <w:rsid w:val="006D77C1"/>
    <w:rsid w:val="006E1CD7"/>
    <w:rsid w:val="006E2FEB"/>
    <w:rsid w:val="006E5389"/>
    <w:rsid w:val="006F3AE4"/>
    <w:rsid w:val="006F422A"/>
    <w:rsid w:val="006F47F3"/>
    <w:rsid w:val="006F5AF9"/>
    <w:rsid w:val="006F5F0F"/>
    <w:rsid w:val="006F6132"/>
    <w:rsid w:val="006F72BF"/>
    <w:rsid w:val="006F7877"/>
    <w:rsid w:val="00705204"/>
    <w:rsid w:val="00707B59"/>
    <w:rsid w:val="007119A9"/>
    <w:rsid w:val="00711B0B"/>
    <w:rsid w:val="00711DB1"/>
    <w:rsid w:val="00713274"/>
    <w:rsid w:val="00716D24"/>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159C"/>
    <w:rsid w:val="00753649"/>
    <w:rsid w:val="00755B50"/>
    <w:rsid w:val="00761A46"/>
    <w:rsid w:val="00763DCF"/>
    <w:rsid w:val="00765921"/>
    <w:rsid w:val="0076687F"/>
    <w:rsid w:val="00767BD2"/>
    <w:rsid w:val="00771F57"/>
    <w:rsid w:val="0077670E"/>
    <w:rsid w:val="007767E8"/>
    <w:rsid w:val="0078106C"/>
    <w:rsid w:val="0078340D"/>
    <w:rsid w:val="00784E4B"/>
    <w:rsid w:val="007905BB"/>
    <w:rsid w:val="00792703"/>
    <w:rsid w:val="00792786"/>
    <w:rsid w:val="0079595F"/>
    <w:rsid w:val="0079732B"/>
    <w:rsid w:val="00797B60"/>
    <w:rsid w:val="007A0CEB"/>
    <w:rsid w:val="007A2149"/>
    <w:rsid w:val="007A7460"/>
    <w:rsid w:val="007A79CF"/>
    <w:rsid w:val="007A7B64"/>
    <w:rsid w:val="007B20AB"/>
    <w:rsid w:val="007B4441"/>
    <w:rsid w:val="007B4451"/>
    <w:rsid w:val="007C070D"/>
    <w:rsid w:val="007C1CC7"/>
    <w:rsid w:val="007C1D7A"/>
    <w:rsid w:val="007C286D"/>
    <w:rsid w:val="007C2910"/>
    <w:rsid w:val="007C4B57"/>
    <w:rsid w:val="007C576C"/>
    <w:rsid w:val="007C5886"/>
    <w:rsid w:val="007C62B0"/>
    <w:rsid w:val="007D15F2"/>
    <w:rsid w:val="007D1F75"/>
    <w:rsid w:val="007D29C2"/>
    <w:rsid w:val="007D3476"/>
    <w:rsid w:val="007D38FB"/>
    <w:rsid w:val="007D6FEE"/>
    <w:rsid w:val="007E04CA"/>
    <w:rsid w:val="007E0535"/>
    <w:rsid w:val="007E12F1"/>
    <w:rsid w:val="007E1BD3"/>
    <w:rsid w:val="007E4C5D"/>
    <w:rsid w:val="007E4E90"/>
    <w:rsid w:val="007E5190"/>
    <w:rsid w:val="007F0231"/>
    <w:rsid w:val="007F1CE6"/>
    <w:rsid w:val="007F3AF1"/>
    <w:rsid w:val="007F474A"/>
    <w:rsid w:val="007F552E"/>
    <w:rsid w:val="007F58DB"/>
    <w:rsid w:val="008014AB"/>
    <w:rsid w:val="00801B6A"/>
    <w:rsid w:val="00803EA9"/>
    <w:rsid w:val="00804D33"/>
    <w:rsid w:val="00811438"/>
    <w:rsid w:val="0081389B"/>
    <w:rsid w:val="0081408F"/>
    <w:rsid w:val="008151DF"/>
    <w:rsid w:val="00815A94"/>
    <w:rsid w:val="008170BF"/>
    <w:rsid w:val="008178B0"/>
    <w:rsid w:val="008208D2"/>
    <w:rsid w:val="00820C19"/>
    <w:rsid w:val="008210F0"/>
    <w:rsid w:val="00821287"/>
    <w:rsid w:val="0082289B"/>
    <w:rsid w:val="00823082"/>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D3"/>
    <w:rsid w:val="0086452B"/>
    <w:rsid w:val="00866FED"/>
    <w:rsid w:val="00867FD3"/>
    <w:rsid w:val="0087198B"/>
    <w:rsid w:val="00871D74"/>
    <w:rsid w:val="00872BDC"/>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494E"/>
    <w:rsid w:val="008A5B29"/>
    <w:rsid w:val="008A5DED"/>
    <w:rsid w:val="008A6183"/>
    <w:rsid w:val="008A63D0"/>
    <w:rsid w:val="008A771F"/>
    <w:rsid w:val="008B1A15"/>
    <w:rsid w:val="008B1E09"/>
    <w:rsid w:val="008B4C15"/>
    <w:rsid w:val="008B5AD2"/>
    <w:rsid w:val="008B7B13"/>
    <w:rsid w:val="008B7CCE"/>
    <w:rsid w:val="008C0ED5"/>
    <w:rsid w:val="008C7403"/>
    <w:rsid w:val="008D10D7"/>
    <w:rsid w:val="008D1644"/>
    <w:rsid w:val="008D1B3E"/>
    <w:rsid w:val="008D3561"/>
    <w:rsid w:val="008D58B2"/>
    <w:rsid w:val="008D6FBC"/>
    <w:rsid w:val="008E09BF"/>
    <w:rsid w:val="008E2836"/>
    <w:rsid w:val="008E4378"/>
    <w:rsid w:val="008F060A"/>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7CEC"/>
    <w:rsid w:val="00930BED"/>
    <w:rsid w:val="00931276"/>
    <w:rsid w:val="009313DE"/>
    <w:rsid w:val="009316DD"/>
    <w:rsid w:val="00931D7B"/>
    <w:rsid w:val="00933733"/>
    <w:rsid w:val="00934397"/>
    <w:rsid w:val="00934B6C"/>
    <w:rsid w:val="00935CCE"/>
    <w:rsid w:val="00936C74"/>
    <w:rsid w:val="00937D83"/>
    <w:rsid w:val="00941599"/>
    <w:rsid w:val="00941B58"/>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58D7"/>
    <w:rsid w:val="0099632E"/>
    <w:rsid w:val="00997C83"/>
    <w:rsid w:val="00997DAC"/>
    <w:rsid w:val="009A279E"/>
    <w:rsid w:val="009A29DA"/>
    <w:rsid w:val="009A2B33"/>
    <w:rsid w:val="009A5779"/>
    <w:rsid w:val="009A685B"/>
    <w:rsid w:val="009A6B37"/>
    <w:rsid w:val="009B1550"/>
    <w:rsid w:val="009B20D1"/>
    <w:rsid w:val="009B21BF"/>
    <w:rsid w:val="009B40E1"/>
    <w:rsid w:val="009B67AF"/>
    <w:rsid w:val="009B6B55"/>
    <w:rsid w:val="009B7617"/>
    <w:rsid w:val="009B78AC"/>
    <w:rsid w:val="009C07CD"/>
    <w:rsid w:val="009C0D8C"/>
    <w:rsid w:val="009C150F"/>
    <w:rsid w:val="009C329A"/>
    <w:rsid w:val="009C3596"/>
    <w:rsid w:val="009C55FE"/>
    <w:rsid w:val="009D05ED"/>
    <w:rsid w:val="009D281A"/>
    <w:rsid w:val="009D4FC5"/>
    <w:rsid w:val="009D51BB"/>
    <w:rsid w:val="009D65AB"/>
    <w:rsid w:val="009E03B1"/>
    <w:rsid w:val="009E0B15"/>
    <w:rsid w:val="009E0B74"/>
    <w:rsid w:val="009E0CF7"/>
    <w:rsid w:val="009E1E3D"/>
    <w:rsid w:val="009E1E9A"/>
    <w:rsid w:val="009E37F9"/>
    <w:rsid w:val="009E4C4A"/>
    <w:rsid w:val="009E551B"/>
    <w:rsid w:val="009E645A"/>
    <w:rsid w:val="009F05CA"/>
    <w:rsid w:val="009F299B"/>
    <w:rsid w:val="009F2C31"/>
    <w:rsid w:val="009F43E5"/>
    <w:rsid w:val="009F61E8"/>
    <w:rsid w:val="009F6ACF"/>
    <w:rsid w:val="00A01036"/>
    <w:rsid w:val="00A04319"/>
    <w:rsid w:val="00A05355"/>
    <w:rsid w:val="00A05392"/>
    <w:rsid w:val="00A13469"/>
    <w:rsid w:val="00A13850"/>
    <w:rsid w:val="00A16D8A"/>
    <w:rsid w:val="00A23015"/>
    <w:rsid w:val="00A233FF"/>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1216"/>
    <w:rsid w:val="00A42CE4"/>
    <w:rsid w:val="00A432F0"/>
    <w:rsid w:val="00A4335B"/>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7115"/>
    <w:rsid w:val="00A82086"/>
    <w:rsid w:val="00A84F4B"/>
    <w:rsid w:val="00A8553F"/>
    <w:rsid w:val="00A857F0"/>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B7C"/>
    <w:rsid w:val="00AD04AF"/>
    <w:rsid w:val="00AD284F"/>
    <w:rsid w:val="00AD3ADC"/>
    <w:rsid w:val="00AE143B"/>
    <w:rsid w:val="00AE1E1F"/>
    <w:rsid w:val="00AE3420"/>
    <w:rsid w:val="00AE3D02"/>
    <w:rsid w:val="00AE77BE"/>
    <w:rsid w:val="00AE7DBE"/>
    <w:rsid w:val="00AF08CA"/>
    <w:rsid w:val="00AF50DA"/>
    <w:rsid w:val="00AF54F8"/>
    <w:rsid w:val="00B0069F"/>
    <w:rsid w:val="00B01C46"/>
    <w:rsid w:val="00B02F4C"/>
    <w:rsid w:val="00B0519F"/>
    <w:rsid w:val="00B100A9"/>
    <w:rsid w:val="00B12882"/>
    <w:rsid w:val="00B130D8"/>
    <w:rsid w:val="00B14DD4"/>
    <w:rsid w:val="00B24037"/>
    <w:rsid w:val="00B25B04"/>
    <w:rsid w:val="00B27360"/>
    <w:rsid w:val="00B30617"/>
    <w:rsid w:val="00B30C04"/>
    <w:rsid w:val="00B32792"/>
    <w:rsid w:val="00B32DC7"/>
    <w:rsid w:val="00B33DCE"/>
    <w:rsid w:val="00B34B9D"/>
    <w:rsid w:val="00B34C34"/>
    <w:rsid w:val="00B35C69"/>
    <w:rsid w:val="00B36AF7"/>
    <w:rsid w:val="00B36C3F"/>
    <w:rsid w:val="00B37694"/>
    <w:rsid w:val="00B42009"/>
    <w:rsid w:val="00B43312"/>
    <w:rsid w:val="00B43488"/>
    <w:rsid w:val="00B43AE1"/>
    <w:rsid w:val="00B44AD3"/>
    <w:rsid w:val="00B4672D"/>
    <w:rsid w:val="00B47ADB"/>
    <w:rsid w:val="00B47B1F"/>
    <w:rsid w:val="00B47CB6"/>
    <w:rsid w:val="00B5087D"/>
    <w:rsid w:val="00B51605"/>
    <w:rsid w:val="00B51C55"/>
    <w:rsid w:val="00B51CC3"/>
    <w:rsid w:val="00B57C2C"/>
    <w:rsid w:val="00B60B16"/>
    <w:rsid w:val="00B626C5"/>
    <w:rsid w:val="00B629F8"/>
    <w:rsid w:val="00B64AAE"/>
    <w:rsid w:val="00B67655"/>
    <w:rsid w:val="00B72072"/>
    <w:rsid w:val="00B7482E"/>
    <w:rsid w:val="00B74917"/>
    <w:rsid w:val="00B75429"/>
    <w:rsid w:val="00B75F17"/>
    <w:rsid w:val="00B7639A"/>
    <w:rsid w:val="00B767FD"/>
    <w:rsid w:val="00B801D7"/>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35D1"/>
    <w:rsid w:val="00BA568E"/>
    <w:rsid w:val="00BA641E"/>
    <w:rsid w:val="00BB153F"/>
    <w:rsid w:val="00BB322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B7A"/>
    <w:rsid w:val="00BD7E70"/>
    <w:rsid w:val="00BE1060"/>
    <w:rsid w:val="00BE1C8F"/>
    <w:rsid w:val="00BE2C17"/>
    <w:rsid w:val="00BE344A"/>
    <w:rsid w:val="00BE5CBD"/>
    <w:rsid w:val="00BE7A4A"/>
    <w:rsid w:val="00BF1A01"/>
    <w:rsid w:val="00BF22C4"/>
    <w:rsid w:val="00BF3548"/>
    <w:rsid w:val="00BF3ACB"/>
    <w:rsid w:val="00BF3BA7"/>
    <w:rsid w:val="00BF4E64"/>
    <w:rsid w:val="00BF70C6"/>
    <w:rsid w:val="00BF7719"/>
    <w:rsid w:val="00C0020A"/>
    <w:rsid w:val="00C01C45"/>
    <w:rsid w:val="00C032B2"/>
    <w:rsid w:val="00C06FF6"/>
    <w:rsid w:val="00C07981"/>
    <w:rsid w:val="00C1099B"/>
    <w:rsid w:val="00C1380F"/>
    <w:rsid w:val="00C1389C"/>
    <w:rsid w:val="00C13DB6"/>
    <w:rsid w:val="00C14900"/>
    <w:rsid w:val="00C14EC6"/>
    <w:rsid w:val="00C16BC0"/>
    <w:rsid w:val="00C178F7"/>
    <w:rsid w:val="00C17D5F"/>
    <w:rsid w:val="00C2034E"/>
    <w:rsid w:val="00C21A3B"/>
    <w:rsid w:val="00C22287"/>
    <w:rsid w:val="00C23E5E"/>
    <w:rsid w:val="00C23FF7"/>
    <w:rsid w:val="00C24FC8"/>
    <w:rsid w:val="00C26B27"/>
    <w:rsid w:val="00C278A0"/>
    <w:rsid w:val="00C3102A"/>
    <w:rsid w:val="00C32FF6"/>
    <w:rsid w:val="00C34970"/>
    <w:rsid w:val="00C40FFA"/>
    <w:rsid w:val="00C45046"/>
    <w:rsid w:val="00C45C8D"/>
    <w:rsid w:val="00C4677A"/>
    <w:rsid w:val="00C46E7E"/>
    <w:rsid w:val="00C50555"/>
    <w:rsid w:val="00C52736"/>
    <w:rsid w:val="00C53B41"/>
    <w:rsid w:val="00C5447A"/>
    <w:rsid w:val="00C55906"/>
    <w:rsid w:val="00C637BA"/>
    <w:rsid w:val="00C7179A"/>
    <w:rsid w:val="00C71BD3"/>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2931"/>
    <w:rsid w:val="00CA49B4"/>
    <w:rsid w:val="00CA5A59"/>
    <w:rsid w:val="00CA68A4"/>
    <w:rsid w:val="00CA767B"/>
    <w:rsid w:val="00CB042C"/>
    <w:rsid w:val="00CB1553"/>
    <w:rsid w:val="00CB429E"/>
    <w:rsid w:val="00CB4C5F"/>
    <w:rsid w:val="00CB615B"/>
    <w:rsid w:val="00CB7447"/>
    <w:rsid w:val="00CB798F"/>
    <w:rsid w:val="00CC0451"/>
    <w:rsid w:val="00CC0E89"/>
    <w:rsid w:val="00CC1AA6"/>
    <w:rsid w:val="00CC3AE0"/>
    <w:rsid w:val="00CC7073"/>
    <w:rsid w:val="00CC775C"/>
    <w:rsid w:val="00CC77ED"/>
    <w:rsid w:val="00CD3B13"/>
    <w:rsid w:val="00CD446B"/>
    <w:rsid w:val="00CD4A78"/>
    <w:rsid w:val="00CD5A5A"/>
    <w:rsid w:val="00CD6071"/>
    <w:rsid w:val="00CD6B86"/>
    <w:rsid w:val="00CE1A52"/>
    <w:rsid w:val="00CE52EE"/>
    <w:rsid w:val="00CE630D"/>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A8E"/>
    <w:rsid w:val="00D15CB1"/>
    <w:rsid w:val="00D164AC"/>
    <w:rsid w:val="00D16FC7"/>
    <w:rsid w:val="00D214D9"/>
    <w:rsid w:val="00D22647"/>
    <w:rsid w:val="00D22F89"/>
    <w:rsid w:val="00D246EC"/>
    <w:rsid w:val="00D24A0A"/>
    <w:rsid w:val="00D256DD"/>
    <w:rsid w:val="00D260F3"/>
    <w:rsid w:val="00D27B88"/>
    <w:rsid w:val="00D27F05"/>
    <w:rsid w:val="00D33411"/>
    <w:rsid w:val="00D36856"/>
    <w:rsid w:val="00D4160D"/>
    <w:rsid w:val="00D42582"/>
    <w:rsid w:val="00D43C58"/>
    <w:rsid w:val="00D43EB0"/>
    <w:rsid w:val="00D44242"/>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7C42"/>
    <w:rsid w:val="00D80B34"/>
    <w:rsid w:val="00D811E9"/>
    <w:rsid w:val="00D83057"/>
    <w:rsid w:val="00D84A4C"/>
    <w:rsid w:val="00D85A44"/>
    <w:rsid w:val="00D9040D"/>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D10A9"/>
    <w:rsid w:val="00DD311F"/>
    <w:rsid w:val="00DD3C4C"/>
    <w:rsid w:val="00DE0D04"/>
    <w:rsid w:val="00DE3C9C"/>
    <w:rsid w:val="00DE4849"/>
    <w:rsid w:val="00DE6267"/>
    <w:rsid w:val="00DE7818"/>
    <w:rsid w:val="00DF1541"/>
    <w:rsid w:val="00DF2C6C"/>
    <w:rsid w:val="00DF5ECD"/>
    <w:rsid w:val="00DF65C9"/>
    <w:rsid w:val="00DF67CA"/>
    <w:rsid w:val="00E00603"/>
    <w:rsid w:val="00E01934"/>
    <w:rsid w:val="00E03227"/>
    <w:rsid w:val="00E04EFA"/>
    <w:rsid w:val="00E05189"/>
    <w:rsid w:val="00E057A5"/>
    <w:rsid w:val="00E10B55"/>
    <w:rsid w:val="00E114F1"/>
    <w:rsid w:val="00E11F2A"/>
    <w:rsid w:val="00E12153"/>
    <w:rsid w:val="00E135BB"/>
    <w:rsid w:val="00E15050"/>
    <w:rsid w:val="00E1769A"/>
    <w:rsid w:val="00E20B86"/>
    <w:rsid w:val="00E212FD"/>
    <w:rsid w:val="00E21C67"/>
    <w:rsid w:val="00E24A94"/>
    <w:rsid w:val="00E24E63"/>
    <w:rsid w:val="00E25617"/>
    <w:rsid w:val="00E25A4B"/>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E0B"/>
    <w:rsid w:val="00E6630C"/>
    <w:rsid w:val="00E67707"/>
    <w:rsid w:val="00E703C2"/>
    <w:rsid w:val="00E73139"/>
    <w:rsid w:val="00E7365B"/>
    <w:rsid w:val="00E7391F"/>
    <w:rsid w:val="00E73C59"/>
    <w:rsid w:val="00E74B5E"/>
    <w:rsid w:val="00E761FD"/>
    <w:rsid w:val="00E76861"/>
    <w:rsid w:val="00E77CB5"/>
    <w:rsid w:val="00E80081"/>
    <w:rsid w:val="00E82EEE"/>
    <w:rsid w:val="00E84DD8"/>
    <w:rsid w:val="00E86D85"/>
    <w:rsid w:val="00E901C2"/>
    <w:rsid w:val="00E905B4"/>
    <w:rsid w:val="00E91BEB"/>
    <w:rsid w:val="00E966CE"/>
    <w:rsid w:val="00E96BB5"/>
    <w:rsid w:val="00E96BFF"/>
    <w:rsid w:val="00E97404"/>
    <w:rsid w:val="00EA03DA"/>
    <w:rsid w:val="00EA25FA"/>
    <w:rsid w:val="00EA2C6B"/>
    <w:rsid w:val="00EA3224"/>
    <w:rsid w:val="00EA3899"/>
    <w:rsid w:val="00EA687F"/>
    <w:rsid w:val="00EA6C0F"/>
    <w:rsid w:val="00EA7BED"/>
    <w:rsid w:val="00EB05CB"/>
    <w:rsid w:val="00EB2D17"/>
    <w:rsid w:val="00EB2DB8"/>
    <w:rsid w:val="00EB306B"/>
    <w:rsid w:val="00EB36C9"/>
    <w:rsid w:val="00EB4049"/>
    <w:rsid w:val="00EB710D"/>
    <w:rsid w:val="00EB797B"/>
    <w:rsid w:val="00EC3C3E"/>
    <w:rsid w:val="00EC53AA"/>
    <w:rsid w:val="00EC6FC8"/>
    <w:rsid w:val="00EC75B0"/>
    <w:rsid w:val="00ED1D4D"/>
    <w:rsid w:val="00ED3086"/>
    <w:rsid w:val="00ED56B9"/>
    <w:rsid w:val="00ED5870"/>
    <w:rsid w:val="00ED5E4C"/>
    <w:rsid w:val="00EE3947"/>
    <w:rsid w:val="00EE6A27"/>
    <w:rsid w:val="00EE773E"/>
    <w:rsid w:val="00EE7899"/>
    <w:rsid w:val="00EF14ED"/>
    <w:rsid w:val="00EF205A"/>
    <w:rsid w:val="00EF2853"/>
    <w:rsid w:val="00EF3D29"/>
    <w:rsid w:val="00EF3EC5"/>
    <w:rsid w:val="00EF46D7"/>
    <w:rsid w:val="00EF50F0"/>
    <w:rsid w:val="00EF5684"/>
    <w:rsid w:val="00EF7A36"/>
    <w:rsid w:val="00F00A2A"/>
    <w:rsid w:val="00F011E5"/>
    <w:rsid w:val="00F02046"/>
    <w:rsid w:val="00F047F4"/>
    <w:rsid w:val="00F05365"/>
    <w:rsid w:val="00F05869"/>
    <w:rsid w:val="00F0710E"/>
    <w:rsid w:val="00F10CC2"/>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01DD"/>
    <w:rsid w:val="00F52F64"/>
    <w:rsid w:val="00F543A5"/>
    <w:rsid w:val="00F547FC"/>
    <w:rsid w:val="00F54E61"/>
    <w:rsid w:val="00F5625B"/>
    <w:rsid w:val="00F607C1"/>
    <w:rsid w:val="00F6145B"/>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416"/>
    <w:rsid w:val="00F97C08"/>
    <w:rsid w:val="00FA3CB0"/>
    <w:rsid w:val="00FA44FF"/>
    <w:rsid w:val="00FA457A"/>
    <w:rsid w:val="00FA467D"/>
    <w:rsid w:val="00FA4E8B"/>
    <w:rsid w:val="00FA54A0"/>
    <w:rsid w:val="00FA67FA"/>
    <w:rsid w:val="00FB4223"/>
    <w:rsid w:val="00FB4802"/>
    <w:rsid w:val="00FC193C"/>
    <w:rsid w:val="00FC299D"/>
    <w:rsid w:val="00FC2B96"/>
    <w:rsid w:val="00FC3DA0"/>
    <w:rsid w:val="00FC5304"/>
    <w:rsid w:val="00FC5D87"/>
    <w:rsid w:val="00FC75FE"/>
    <w:rsid w:val="00FC7F3C"/>
    <w:rsid w:val="00FC7F3E"/>
    <w:rsid w:val="00FD04BC"/>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F9A54"/>
  <w15:docId w15:val="{CD0A2943-2328-4A6A-B9EC-26C3C99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2000211">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35565623">
      <w:bodyDiv w:val="1"/>
      <w:marLeft w:val="0"/>
      <w:marRight w:val="0"/>
      <w:marTop w:val="0"/>
      <w:marBottom w:val="0"/>
      <w:divBdr>
        <w:top w:val="none" w:sz="0" w:space="0" w:color="auto"/>
        <w:left w:val="none" w:sz="0" w:space="0" w:color="auto"/>
        <w:bottom w:val="none" w:sz="0" w:space="0" w:color="auto"/>
        <w:right w:val="none" w:sz="0" w:space="0" w:color="auto"/>
      </w:divBdr>
      <w:divsChild>
        <w:div w:id="1321153227">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27659255">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207F-409E-4FA9-8829-8E81F98F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298</TotalTime>
  <Pages>1</Pages>
  <Words>5351</Words>
  <Characters>30503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35783</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34</cp:revision>
  <cp:lastPrinted>2026-07-01T08:27:00Z</cp:lastPrinted>
  <dcterms:created xsi:type="dcterms:W3CDTF">2025-03-28T07:24:00Z</dcterms:created>
  <dcterms:modified xsi:type="dcterms:W3CDTF">2026-07-01T08:42:00Z</dcterms:modified>
</cp:coreProperties>
</file>