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79CE" w14:textId="5A163BFF" w:rsidR="00033FCC" w:rsidRPr="000328F3" w:rsidRDefault="00033FCC" w:rsidP="005E68EA">
      <w:pPr>
        <w:tabs>
          <w:tab w:val="left" w:pos="3261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328F3">
        <w:rPr>
          <w:rFonts w:ascii="Times New Roman" w:hAnsi="Times New Roman"/>
          <w:bCs/>
          <w:sz w:val="24"/>
          <w:szCs w:val="24"/>
        </w:rPr>
        <w:t>Приложение №</w:t>
      </w:r>
      <w:r w:rsidR="00666639" w:rsidRPr="000328F3">
        <w:rPr>
          <w:rFonts w:ascii="Times New Roman" w:hAnsi="Times New Roman"/>
          <w:bCs/>
          <w:sz w:val="24"/>
          <w:szCs w:val="24"/>
        </w:rPr>
        <w:t>1</w:t>
      </w:r>
    </w:p>
    <w:p w14:paraId="38973730" w14:textId="4E4BE579" w:rsidR="007E758F" w:rsidRPr="000328F3" w:rsidRDefault="00033FCC" w:rsidP="00666639">
      <w:pPr>
        <w:tabs>
          <w:tab w:val="left" w:pos="3261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0328F3">
        <w:rPr>
          <w:rFonts w:ascii="Times New Roman" w:hAnsi="Times New Roman"/>
          <w:bCs/>
          <w:sz w:val="24"/>
          <w:szCs w:val="24"/>
        </w:rPr>
        <w:t xml:space="preserve">к </w:t>
      </w:r>
      <w:r w:rsidR="00666639" w:rsidRPr="000328F3">
        <w:rPr>
          <w:rFonts w:ascii="Times New Roman" w:hAnsi="Times New Roman"/>
          <w:bCs/>
          <w:sz w:val="24"/>
          <w:szCs w:val="24"/>
        </w:rPr>
        <w:t>Извещению</w:t>
      </w:r>
    </w:p>
    <w:p w14:paraId="1C2D0B60" w14:textId="77777777" w:rsidR="00033FCC" w:rsidRPr="000328F3" w:rsidRDefault="00033FCC" w:rsidP="005E68EA">
      <w:pPr>
        <w:tabs>
          <w:tab w:val="left" w:pos="3261"/>
        </w:tabs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</w:p>
    <w:p w14:paraId="071A1AAD" w14:textId="77777777" w:rsidR="00AC5A70" w:rsidRPr="000328F3" w:rsidRDefault="00AC5A70" w:rsidP="00904D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8A2469" w14:textId="24DC2ABC" w:rsidR="003D74EF" w:rsidRPr="003D74EF" w:rsidRDefault="00904D84" w:rsidP="003D74EF">
      <w:pPr>
        <w:spacing w:after="0" w:line="360" w:lineRule="auto"/>
        <w:ind w:left="357"/>
        <w:jc w:val="center"/>
        <w:rPr>
          <w:rFonts w:ascii="Times New Roman" w:hAnsi="Times New Roman"/>
          <w:sz w:val="24"/>
          <w:szCs w:val="24"/>
        </w:rPr>
      </w:pPr>
      <w:r w:rsidRPr="000328F3">
        <w:rPr>
          <w:rFonts w:ascii="Times New Roman" w:hAnsi="Times New Roman"/>
          <w:b/>
          <w:bCs/>
          <w:sz w:val="24"/>
          <w:szCs w:val="24"/>
        </w:rPr>
        <w:t>Обоснование начальной (максимальной) цены контракта</w:t>
      </w:r>
    </w:p>
    <w:p w14:paraId="70C020C6" w14:textId="2D60339B" w:rsidR="00904D84" w:rsidRPr="000328F3" w:rsidRDefault="003D74EF" w:rsidP="003D74EF">
      <w:pPr>
        <w:spacing w:after="0" w:line="360" w:lineRule="auto"/>
        <w:ind w:left="357"/>
        <w:jc w:val="center"/>
        <w:rPr>
          <w:rFonts w:ascii="Times New Roman" w:hAnsi="Times New Roman"/>
          <w:sz w:val="24"/>
          <w:szCs w:val="24"/>
        </w:rPr>
      </w:pPr>
      <w:r w:rsidRPr="002459B2">
        <w:rPr>
          <w:rFonts w:ascii="Times New Roman" w:hAnsi="Times New Roman"/>
          <w:sz w:val="24"/>
          <w:szCs w:val="24"/>
        </w:rPr>
        <w:t xml:space="preserve">в соответствии с Приказом Федеральной антимонопольной службы </w:t>
      </w:r>
      <w:r w:rsidRPr="002C36C9">
        <w:rPr>
          <w:rFonts w:ascii="Times New Roman" w:hAnsi="Times New Roman"/>
          <w:sz w:val="24"/>
          <w:szCs w:val="24"/>
        </w:rPr>
        <w:t>УФАС России от 22.11.2024 №894/24.</w:t>
      </w:r>
    </w:p>
    <w:tbl>
      <w:tblPr>
        <w:tblW w:w="9781" w:type="dxa"/>
        <w:tblInd w:w="-132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5"/>
        <w:gridCol w:w="5386"/>
      </w:tblGrid>
      <w:tr w:rsidR="009205DB" w:rsidRPr="000328F3" w14:paraId="09BB3F8E" w14:textId="77777777" w:rsidTr="0010635A">
        <w:tc>
          <w:tcPr>
            <w:tcW w:w="4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hideMark/>
          </w:tcPr>
          <w:p w14:paraId="15B634C2" w14:textId="77777777" w:rsidR="009205DB" w:rsidRPr="000328F3" w:rsidRDefault="009205DB" w:rsidP="00F768F4">
            <w:pPr>
              <w:pStyle w:val="a6"/>
              <w:ind w:right="57"/>
              <w:jc w:val="center"/>
              <w:rPr>
                <w:b/>
              </w:rPr>
            </w:pPr>
            <w:r w:rsidRPr="000328F3">
              <w:rPr>
                <w:b/>
              </w:rPr>
              <w:t>Предмет контракта</w:t>
            </w:r>
          </w:p>
        </w:tc>
        <w:tc>
          <w:tcPr>
            <w:tcW w:w="53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14:paraId="0A12AE74" w14:textId="0A144ACB" w:rsidR="009205DB" w:rsidRPr="000328F3" w:rsidRDefault="00727F67" w:rsidP="00F768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2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Поставка </w:t>
            </w:r>
            <w:r w:rsidR="00B01D76">
              <w:rPr>
                <w:rFonts w:ascii="Times New Roman" w:hAnsi="Times New Roman"/>
                <w:sz w:val="24"/>
                <w:szCs w:val="24"/>
                <w:lang w:eastAsia="en-US"/>
              </w:rPr>
              <w:t>горюче-смазочных материалов</w:t>
            </w:r>
            <w:r w:rsidRPr="00032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71E5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 3 квартал </w:t>
            </w:r>
            <w:r w:rsidRPr="000328F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для нужд ГБУСОВО «Владимирский </w:t>
            </w:r>
            <w:r w:rsidR="008C0800">
              <w:rPr>
                <w:rFonts w:ascii="Times New Roman" w:hAnsi="Times New Roman"/>
                <w:sz w:val="24"/>
                <w:szCs w:val="24"/>
                <w:lang w:eastAsia="en-US"/>
              </w:rPr>
              <w:t>дом социального обслуживания</w:t>
            </w:r>
            <w:r w:rsidRPr="000328F3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D10E85" w:rsidRPr="000328F3" w14:paraId="0224B50B" w14:textId="77777777" w:rsidTr="0010635A">
        <w:tc>
          <w:tcPr>
            <w:tcW w:w="4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hideMark/>
          </w:tcPr>
          <w:p w14:paraId="6F81F2E4" w14:textId="77777777" w:rsidR="00D10E85" w:rsidRPr="000328F3" w:rsidRDefault="00D10E85" w:rsidP="00F768F4">
            <w:pPr>
              <w:pStyle w:val="a6"/>
              <w:ind w:right="57"/>
              <w:jc w:val="center"/>
              <w:rPr>
                <w:b/>
              </w:rPr>
            </w:pPr>
            <w:r w:rsidRPr="000328F3">
              <w:rPr>
                <w:b/>
                <w:bCs/>
              </w:rPr>
              <w:t>Основные характеристики объекта закупки</w:t>
            </w:r>
          </w:p>
        </w:tc>
        <w:tc>
          <w:tcPr>
            <w:tcW w:w="53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14:paraId="674FF988" w14:textId="77777777" w:rsidR="00D10E85" w:rsidRPr="000328F3" w:rsidRDefault="00D10E85" w:rsidP="0068584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328F3">
              <w:rPr>
                <w:rFonts w:ascii="Times New Roman" w:hAnsi="Times New Roman"/>
                <w:sz w:val="24"/>
                <w:szCs w:val="24"/>
              </w:rPr>
              <w:t xml:space="preserve"> В соответствии с приложением к извещению «Описание объекта закупки» </w:t>
            </w:r>
          </w:p>
        </w:tc>
      </w:tr>
      <w:tr w:rsidR="00D10E85" w:rsidRPr="000328F3" w14:paraId="159708D0" w14:textId="77777777" w:rsidTr="0010635A">
        <w:tc>
          <w:tcPr>
            <w:tcW w:w="4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hideMark/>
          </w:tcPr>
          <w:p w14:paraId="55422A48" w14:textId="77777777" w:rsidR="00D10E85" w:rsidRPr="000328F3" w:rsidRDefault="00D10E85" w:rsidP="00F768F4">
            <w:pPr>
              <w:pStyle w:val="a6"/>
              <w:ind w:right="57"/>
              <w:jc w:val="center"/>
              <w:rPr>
                <w:b/>
                <w:bCs/>
              </w:rPr>
            </w:pPr>
            <w:r w:rsidRPr="000328F3">
              <w:rPr>
                <w:b/>
              </w:rPr>
              <w:t>Информация о валюте, используемой для формирования цены контракта и расчетов с поставщиками (подрядчиками, исполнителями)</w:t>
            </w:r>
          </w:p>
        </w:tc>
        <w:tc>
          <w:tcPr>
            <w:tcW w:w="53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14:paraId="665CEA57" w14:textId="77777777" w:rsidR="00D10E85" w:rsidRPr="000328F3" w:rsidRDefault="00D10E85" w:rsidP="00D10E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328F3">
              <w:rPr>
                <w:rFonts w:ascii="Times New Roman" w:hAnsi="Times New Roman"/>
                <w:sz w:val="24"/>
                <w:szCs w:val="24"/>
              </w:rPr>
              <w:t>Цена контракта указана в рублях Российской Федерации</w:t>
            </w:r>
          </w:p>
        </w:tc>
      </w:tr>
      <w:tr w:rsidR="009205DB" w:rsidRPr="000328F3" w14:paraId="2F0AA689" w14:textId="77777777" w:rsidTr="0010635A">
        <w:tc>
          <w:tcPr>
            <w:tcW w:w="4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hideMark/>
          </w:tcPr>
          <w:p w14:paraId="5E39DB0B" w14:textId="77777777" w:rsidR="009205DB" w:rsidRPr="000328F3" w:rsidRDefault="00D10E85" w:rsidP="00F768F4">
            <w:pPr>
              <w:pStyle w:val="a6"/>
              <w:ind w:right="57"/>
              <w:jc w:val="center"/>
              <w:rPr>
                <w:b/>
              </w:rPr>
            </w:pPr>
            <w:r w:rsidRPr="000328F3">
              <w:rPr>
                <w:b/>
              </w:rPr>
      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</w:t>
            </w:r>
          </w:p>
        </w:tc>
        <w:tc>
          <w:tcPr>
            <w:tcW w:w="53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14:paraId="6C9519C6" w14:textId="77777777" w:rsidR="009205DB" w:rsidRPr="000328F3" w:rsidRDefault="00D10E85" w:rsidP="009205DB">
            <w:pPr>
              <w:pStyle w:val="Style8"/>
              <w:widowControl/>
              <w:tabs>
                <w:tab w:val="left" w:pos="3402"/>
                <w:tab w:val="left" w:leader="underscore" w:pos="4915"/>
              </w:tabs>
              <w:jc w:val="both"/>
            </w:pPr>
            <w:r w:rsidRPr="000328F3">
              <w:t>Оплата в иностранной валюте не допускается.</w:t>
            </w:r>
          </w:p>
        </w:tc>
      </w:tr>
      <w:tr w:rsidR="009205DB" w:rsidRPr="000328F3" w14:paraId="5C785948" w14:textId="77777777" w:rsidTr="0010635A">
        <w:tc>
          <w:tcPr>
            <w:tcW w:w="4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46A394EF" w14:textId="77777777" w:rsidR="009205DB" w:rsidRPr="000328F3" w:rsidRDefault="009205DB" w:rsidP="00F768F4">
            <w:pPr>
              <w:pStyle w:val="a6"/>
              <w:ind w:right="57"/>
              <w:jc w:val="center"/>
              <w:rPr>
                <w:b/>
              </w:rPr>
            </w:pPr>
            <w:r w:rsidRPr="000328F3">
              <w:rPr>
                <w:b/>
              </w:rPr>
              <w:t>Используемый метод определения с обоснованием</w:t>
            </w:r>
          </w:p>
        </w:tc>
        <w:tc>
          <w:tcPr>
            <w:tcW w:w="53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307DBB8B" w14:textId="77777777" w:rsidR="00445DCB" w:rsidRPr="002459B2" w:rsidRDefault="00445DCB" w:rsidP="008C08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59B2">
              <w:rPr>
                <w:rFonts w:ascii="Times New Roman" w:hAnsi="Times New Roman"/>
                <w:sz w:val="24"/>
                <w:szCs w:val="24"/>
              </w:rPr>
              <w:t xml:space="preserve">Расчет Н(М)ЦК произведен в соответствии с Приказом Федеральной антимонопольной службы от 22.11.2024 г. №894/24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единицы товара, работы, услуги при осуществлении топлива моторного, включая автомобильный и авиационный бензин», определение Н(М)ЦК </w:t>
            </w:r>
            <w:r w:rsidRPr="002459B2">
              <w:rPr>
                <w:rFonts w:ascii="Times New Roman" w:hAnsi="Times New Roman"/>
                <w:bCs/>
                <w:sz w:val="24"/>
                <w:szCs w:val="24"/>
              </w:rPr>
              <w:t xml:space="preserve">для закупки топлива на топливораздаточных колонках посредством отгрузки в бак (емкость) автомобильного транспорта </w:t>
            </w:r>
            <w:r w:rsidRPr="002459B2">
              <w:rPr>
                <w:rFonts w:ascii="Times New Roman" w:hAnsi="Times New Roman"/>
                <w:sz w:val="24"/>
                <w:szCs w:val="24"/>
              </w:rPr>
              <w:t>осуществляется в соответствии с пунктами 6, 10, 11 указанного Приказа.</w:t>
            </w:r>
          </w:p>
          <w:p w14:paraId="0C957363" w14:textId="5631430D" w:rsidR="009205DB" w:rsidRPr="000328F3" w:rsidRDefault="009205DB" w:rsidP="00B01D76">
            <w:pPr>
              <w:pStyle w:val="a6"/>
              <w:ind w:left="720"/>
            </w:pPr>
          </w:p>
        </w:tc>
      </w:tr>
      <w:tr w:rsidR="009205DB" w:rsidRPr="000328F3" w14:paraId="7B5B5A99" w14:textId="77777777" w:rsidTr="0010635A">
        <w:trPr>
          <w:trHeight w:val="262"/>
        </w:trPr>
        <w:tc>
          <w:tcPr>
            <w:tcW w:w="4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10060177" w14:textId="77777777" w:rsidR="009205DB" w:rsidRPr="000328F3" w:rsidRDefault="009205DB" w:rsidP="00F768F4">
            <w:pPr>
              <w:pStyle w:val="a6"/>
              <w:ind w:right="57"/>
              <w:jc w:val="center"/>
              <w:rPr>
                <w:b/>
              </w:rPr>
            </w:pPr>
            <w:r w:rsidRPr="000328F3">
              <w:rPr>
                <w:b/>
              </w:rPr>
              <w:t xml:space="preserve">Расчет НМЦК </w:t>
            </w:r>
          </w:p>
        </w:tc>
        <w:tc>
          <w:tcPr>
            <w:tcW w:w="53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1A56BCA3" w14:textId="77777777" w:rsidR="005B6740" w:rsidRDefault="00727F67" w:rsidP="00727F67">
            <w:pPr>
              <w:rPr>
                <w:rFonts w:ascii="Times New Roman" w:hAnsi="Times New Roman"/>
                <w:sz w:val="24"/>
                <w:szCs w:val="24"/>
              </w:rPr>
            </w:pPr>
            <w:r w:rsidRPr="00425186">
              <w:rPr>
                <w:rFonts w:ascii="Times New Roman" w:hAnsi="Times New Roman"/>
                <w:sz w:val="24"/>
                <w:szCs w:val="24"/>
              </w:rPr>
              <w:t xml:space="preserve">Начальная (максимальная) цена контракта: </w:t>
            </w:r>
          </w:p>
          <w:p w14:paraId="4BC99D47" w14:textId="6AC9C0CD" w:rsidR="00727F67" w:rsidRPr="00425186" w:rsidRDefault="004A4253" w:rsidP="00727F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226527</w:t>
            </w:r>
            <w:r w:rsidR="004909D8">
              <w:rPr>
                <w:rFonts w:ascii="Times New Roman" w:hAnsi="Times New Roman"/>
                <w:b/>
                <w:bCs/>
                <w:sz w:val="24"/>
                <w:szCs w:val="24"/>
              </w:rPr>
              <w:t>,00</w:t>
            </w:r>
            <w:r w:rsidR="000328F3" w:rsidRPr="004251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C2864" w:rsidRPr="00425186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двести двадцать шесть</w:t>
            </w:r>
            <w:r w:rsidR="00F547AE" w:rsidRPr="00F547AE">
              <w:rPr>
                <w:rFonts w:ascii="Times New Roman" w:hAnsi="Times New Roman"/>
                <w:b/>
                <w:sz w:val="24"/>
                <w:szCs w:val="24"/>
              </w:rPr>
              <w:t xml:space="preserve"> тысяч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пятьсот двадцать семь </w:t>
            </w:r>
            <w:r w:rsidR="00EC2864" w:rsidRPr="00425186">
              <w:rPr>
                <w:rFonts w:ascii="Times New Roman" w:hAnsi="Times New Roman"/>
                <w:b/>
                <w:bCs/>
                <w:sz w:val="24"/>
                <w:szCs w:val="24"/>
              </w:rPr>
              <w:t>рубл</w:t>
            </w:r>
            <w:r w:rsidR="005B6740">
              <w:rPr>
                <w:rFonts w:ascii="Times New Roman" w:hAnsi="Times New Roman"/>
                <w:b/>
                <w:bCs/>
                <w:sz w:val="24"/>
                <w:szCs w:val="24"/>
              </w:rPr>
              <w:t>ей</w:t>
            </w:r>
            <w:r w:rsidR="00F547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45DCB">
              <w:rPr>
                <w:rFonts w:ascii="Times New Roman" w:hAnsi="Times New Roman"/>
                <w:b/>
                <w:bCs/>
                <w:sz w:val="24"/>
                <w:szCs w:val="24"/>
              </w:rPr>
              <w:t>00</w:t>
            </w:r>
            <w:r w:rsidR="00EC2864" w:rsidRPr="004251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коп.)</w:t>
            </w:r>
          </w:p>
          <w:p w14:paraId="07344583" w14:textId="10A382D0" w:rsidR="009205DB" w:rsidRPr="00425186" w:rsidRDefault="00727F67" w:rsidP="00727F67">
            <w:pPr>
              <w:pStyle w:val="a6"/>
              <w:jc w:val="both"/>
            </w:pPr>
            <w:r w:rsidRPr="00425186">
              <w:t>Приложение к обоснованию</w:t>
            </w:r>
          </w:p>
        </w:tc>
      </w:tr>
      <w:tr w:rsidR="00727F67" w:rsidRPr="000328F3" w14:paraId="08091FED" w14:textId="77777777" w:rsidTr="0010635A">
        <w:trPr>
          <w:trHeight w:val="262"/>
        </w:trPr>
        <w:tc>
          <w:tcPr>
            <w:tcW w:w="43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7AAF9FA2" w14:textId="77777777" w:rsidR="00727F67" w:rsidRPr="000328F3" w:rsidRDefault="00727F67" w:rsidP="00727F67">
            <w:pPr>
              <w:pStyle w:val="a6"/>
              <w:spacing w:line="276" w:lineRule="auto"/>
              <w:ind w:right="57"/>
              <w:jc w:val="center"/>
              <w:rPr>
                <w:b/>
              </w:rPr>
            </w:pPr>
            <w:r w:rsidRPr="000328F3">
              <w:rPr>
                <w:b/>
              </w:rPr>
              <w:t>Код вида расходов (КВР)</w:t>
            </w:r>
          </w:p>
        </w:tc>
        <w:tc>
          <w:tcPr>
            <w:tcW w:w="53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14:paraId="1738860A" w14:textId="77777777" w:rsidR="00727F67" w:rsidRPr="000328F3" w:rsidRDefault="00727F67" w:rsidP="00727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8F3">
              <w:rPr>
                <w:rFonts w:ascii="Times New Roman" w:hAnsi="Times New Roman"/>
                <w:sz w:val="24"/>
                <w:szCs w:val="24"/>
              </w:rPr>
              <w:t>Наименование бюджета: средства бюджетных учреждений (субсидии из областного бюджета на иные цели)</w:t>
            </w:r>
          </w:p>
          <w:p w14:paraId="0CF0AC28" w14:textId="70E95550" w:rsidR="00727F67" w:rsidRPr="000328F3" w:rsidRDefault="00727F67" w:rsidP="00727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28F3">
              <w:rPr>
                <w:rFonts w:ascii="Times New Roman" w:hAnsi="Times New Roman"/>
                <w:sz w:val="24"/>
                <w:szCs w:val="24"/>
              </w:rPr>
              <w:t xml:space="preserve">КБК 244 на сумму </w:t>
            </w:r>
            <w:r w:rsidR="004A4253">
              <w:rPr>
                <w:rFonts w:ascii="Times New Roman" w:hAnsi="Times New Roman"/>
                <w:b/>
                <w:bCs/>
                <w:sz w:val="24"/>
                <w:szCs w:val="24"/>
              </w:rPr>
              <w:t>226527,00</w:t>
            </w:r>
            <w:r w:rsidR="000328F3" w:rsidRPr="004251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425186">
              <w:rPr>
                <w:rFonts w:ascii="Times New Roman" w:hAnsi="Times New Roman"/>
                <w:b/>
                <w:bCs/>
                <w:sz w:val="24"/>
                <w:szCs w:val="24"/>
              </w:rPr>
              <w:t>руб.</w:t>
            </w:r>
          </w:p>
        </w:tc>
      </w:tr>
    </w:tbl>
    <w:p w14:paraId="05E7098F" w14:textId="77777777" w:rsidR="0010635A" w:rsidRPr="000328F3" w:rsidRDefault="0010635A" w:rsidP="003D74EF">
      <w:pPr>
        <w:pStyle w:val="a4"/>
        <w:spacing w:after="0"/>
      </w:pPr>
    </w:p>
    <w:p w14:paraId="05747481" w14:textId="77777777" w:rsidR="00727F67" w:rsidRPr="000328F3" w:rsidRDefault="00727F67" w:rsidP="00727F67">
      <w:pPr>
        <w:pStyle w:val="a4"/>
        <w:spacing w:after="0"/>
        <w:jc w:val="right"/>
        <w:sectPr w:rsidR="00727F67" w:rsidRPr="000328F3" w:rsidSect="00AB37B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E4E1FF1" w14:textId="77777777" w:rsidR="00727F67" w:rsidRPr="000328F3" w:rsidRDefault="00727F67" w:rsidP="00727F67">
      <w:pPr>
        <w:pStyle w:val="a4"/>
        <w:spacing w:after="0"/>
        <w:jc w:val="right"/>
      </w:pPr>
      <w:r w:rsidRPr="000328F3">
        <w:lastRenderedPageBreak/>
        <w:t>Приложение к обоснованию</w:t>
      </w:r>
    </w:p>
    <w:p w14:paraId="4F3658EA" w14:textId="77777777" w:rsidR="00DA4473" w:rsidRPr="00DA4473" w:rsidRDefault="00DA4473" w:rsidP="00445DCB">
      <w:pPr>
        <w:spacing w:after="0" w:line="240" w:lineRule="auto"/>
        <w:jc w:val="center"/>
        <w:outlineLvl w:val="3"/>
        <w:rPr>
          <w:rFonts w:ascii="Times New Roman" w:hAnsi="Times New Roman"/>
          <w:b/>
          <w:caps/>
          <w:sz w:val="24"/>
          <w:szCs w:val="24"/>
        </w:rPr>
      </w:pPr>
      <w:r w:rsidRPr="00DA4473">
        <w:rPr>
          <w:rFonts w:ascii="Times New Roman" w:hAnsi="Times New Roman"/>
          <w:b/>
          <w:caps/>
          <w:sz w:val="24"/>
          <w:szCs w:val="24"/>
        </w:rPr>
        <w:t>ОБОСНОВАНИЕ НАЧАЛЬНОЙ (МАКСИМАЛЬНОЙ) ЦЕНЫ КОНТРАКТА</w:t>
      </w:r>
    </w:p>
    <w:p w14:paraId="14304B43" w14:textId="225BAC87" w:rsidR="00DA4473" w:rsidRDefault="00DA4473" w:rsidP="00445D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4473">
        <w:rPr>
          <w:rFonts w:ascii="Times New Roman" w:hAnsi="Times New Roman"/>
          <w:b/>
          <w:sz w:val="24"/>
          <w:szCs w:val="24"/>
        </w:rPr>
        <w:t>Приобретение ГСМ: бензина АИ92, ДТ</w:t>
      </w:r>
    </w:p>
    <w:p w14:paraId="40A62507" w14:textId="77777777" w:rsidR="00445DCB" w:rsidRPr="00DA4473" w:rsidRDefault="00445DCB" w:rsidP="00445D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172BFA" w14:textId="14BFEFB5" w:rsidR="00DA4473" w:rsidRPr="002459B2" w:rsidRDefault="00DA4473" w:rsidP="00445D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9B2">
        <w:rPr>
          <w:rFonts w:ascii="Times New Roman" w:hAnsi="Times New Roman"/>
          <w:b/>
          <w:bCs/>
          <w:sz w:val="24"/>
          <w:szCs w:val="24"/>
        </w:rPr>
        <w:t>Используемый метод определения начальной (максимальной) цены контракта</w:t>
      </w:r>
    </w:p>
    <w:p w14:paraId="0720395D" w14:textId="56D63796" w:rsidR="00DA4473" w:rsidRPr="002459B2" w:rsidRDefault="00DA4473" w:rsidP="00445D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9B2">
        <w:rPr>
          <w:rFonts w:ascii="Times New Roman" w:hAnsi="Times New Roman"/>
          <w:sz w:val="24"/>
          <w:szCs w:val="24"/>
        </w:rPr>
        <w:t xml:space="preserve">Расчет Н(М)ЦК произведен в соответствии с Приказом Федеральной антимонопольной службы от 22.11.2024 г. №894/24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единицы товара, работы, услуги при осуществлении топлива моторного, включая автомобильный и авиационный бензин», определение Н(М)ЦК </w:t>
      </w:r>
      <w:r w:rsidRPr="002459B2">
        <w:rPr>
          <w:rFonts w:ascii="Times New Roman" w:hAnsi="Times New Roman"/>
          <w:bCs/>
          <w:sz w:val="24"/>
          <w:szCs w:val="24"/>
        </w:rPr>
        <w:t xml:space="preserve">для закупки топлива на топливораздаточных колонках посредством отгрузки в бак (емкость) автомобильного транспорта </w:t>
      </w:r>
      <w:r w:rsidRPr="002459B2">
        <w:rPr>
          <w:rFonts w:ascii="Times New Roman" w:hAnsi="Times New Roman"/>
          <w:sz w:val="24"/>
          <w:szCs w:val="24"/>
        </w:rPr>
        <w:t>осуществляется в соответствии с пунктами 6, 10, 11 указанного Приказа.</w:t>
      </w:r>
    </w:p>
    <w:p w14:paraId="26589243" w14:textId="77777777" w:rsidR="00445DCB" w:rsidRDefault="00445DCB" w:rsidP="00445DCB">
      <w:pPr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hAnsi="Times New Roman"/>
          <w:b/>
          <w:sz w:val="24"/>
          <w:szCs w:val="24"/>
        </w:rPr>
      </w:pPr>
    </w:p>
    <w:p w14:paraId="51B3CFDF" w14:textId="7488274C" w:rsidR="00DA4473" w:rsidRPr="002459B2" w:rsidRDefault="00DA4473" w:rsidP="00445DCB">
      <w:pPr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hAnsi="Times New Roman"/>
          <w:b/>
          <w:sz w:val="24"/>
          <w:szCs w:val="24"/>
        </w:rPr>
      </w:pPr>
      <w:r w:rsidRPr="002459B2">
        <w:rPr>
          <w:rFonts w:ascii="Times New Roman" w:hAnsi="Times New Roman"/>
          <w:b/>
          <w:sz w:val="24"/>
          <w:szCs w:val="24"/>
        </w:rPr>
        <w:t>Расчет начальной (максимальной) цены контракта</w:t>
      </w:r>
    </w:p>
    <w:p w14:paraId="33451324" w14:textId="5D449DD0" w:rsidR="00DA4473" w:rsidRPr="002459B2" w:rsidRDefault="00DA4473" w:rsidP="00445DC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bCs/>
          <w:sz w:val="24"/>
          <w:szCs w:val="24"/>
        </w:rPr>
      </w:pPr>
      <w:r w:rsidRPr="002459B2">
        <w:rPr>
          <w:rFonts w:ascii="Times New Roman" w:hAnsi="Times New Roman"/>
          <w:bCs/>
          <w:sz w:val="24"/>
          <w:szCs w:val="24"/>
        </w:rPr>
        <w:t xml:space="preserve">Начальная (максимальная) цена единицы товара (Н(М)ЦЕ) определяется как средняя потребительская цена товара в рублях за литр на соответствующий товар на территории </w:t>
      </w:r>
      <w:r w:rsidR="002459B2" w:rsidRPr="002459B2">
        <w:rPr>
          <w:rFonts w:ascii="Times New Roman" w:hAnsi="Times New Roman"/>
          <w:bCs/>
          <w:sz w:val="24"/>
          <w:szCs w:val="24"/>
        </w:rPr>
        <w:t>Владимирской</w:t>
      </w:r>
      <w:r w:rsidRPr="002459B2">
        <w:rPr>
          <w:rFonts w:ascii="Times New Roman" w:hAnsi="Times New Roman"/>
          <w:bCs/>
          <w:sz w:val="24"/>
          <w:szCs w:val="24"/>
        </w:rPr>
        <w:t xml:space="preserve"> области на дату определения цены на основании распространяемых либо предоставляемых данных Федеральной службы государственной статистики, единой межведомственной информационно-статистической системы и других источников, распространяющих либо предоставляющих статистическую информацию, с учетом применения индексов потребительских цен, установленных в базовом варианте одобренного Правительством Российской Федерации прогноза социально-экономического развития Российской Федерации на среднесрочный период.</w:t>
      </w:r>
    </w:p>
    <w:p w14:paraId="0C9FA90E" w14:textId="123781EA" w:rsidR="002459B2" w:rsidRPr="002459B2" w:rsidRDefault="002459B2" w:rsidP="00445D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59B2">
        <w:rPr>
          <w:rFonts w:ascii="Times New Roman" w:hAnsi="Times New Roman"/>
          <w:b/>
          <w:bCs/>
          <w:sz w:val="24"/>
          <w:szCs w:val="24"/>
        </w:rPr>
        <w:t>С</w:t>
      </w:r>
      <w:r w:rsidR="00DA4473" w:rsidRPr="002459B2">
        <w:rPr>
          <w:rFonts w:ascii="Times New Roman" w:hAnsi="Times New Roman"/>
          <w:bCs/>
          <w:sz w:val="24"/>
          <w:szCs w:val="24"/>
        </w:rPr>
        <w:t xml:space="preserve">редняя потребительская цена на бензин автомобильный и дизельное топливо на </w:t>
      </w:r>
      <w:r w:rsidR="007D3F24">
        <w:rPr>
          <w:rFonts w:ascii="Times New Roman" w:hAnsi="Times New Roman"/>
          <w:bCs/>
          <w:sz w:val="24"/>
          <w:szCs w:val="24"/>
        </w:rPr>
        <w:t>17</w:t>
      </w:r>
      <w:r w:rsidR="00DA4473" w:rsidRPr="002459B2">
        <w:rPr>
          <w:rFonts w:ascii="Times New Roman" w:hAnsi="Times New Roman"/>
          <w:bCs/>
          <w:sz w:val="24"/>
          <w:szCs w:val="24"/>
        </w:rPr>
        <w:t xml:space="preserve"> </w:t>
      </w:r>
      <w:r w:rsidR="007D3F24">
        <w:rPr>
          <w:rFonts w:ascii="Times New Roman" w:hAnsi="Times New Roman"/>
          <w:bCs/>
          <w:sz w:val="24"/>
          <w:szCs w:val="24"/>
        </w:rPr>
        <w:t>дека</w:t>
      </w:r>
      <w:r w:rsidR="0079702F">
        <w:rPr>
          <w:rFonts w:ascii="Times New Roman" w:hAnsi="Times New Roman"/>
          <w:bCs/>
          <w:sz w:val="24"/>
          <w:szCs w:val="24"/>
        </w:rPr>
        <w:t>бря</w:t>
      </w:r>
      <w:r w:rsidR="00DA4473" w:rsidRPr="002459B2">
        <w:rPr>
          <w:rFonts w:ascii="Times New Roman" w:hAnsi="Times New Roman"/>
          <w:bCs/>
          <w:sz w:val="24"/>
          <w:szCs w:val="24"/>
        </w:rPr>
        <w:t xml:space="preserve"> 2025 года по Владимирской области (</w:t>
      </w:r>
      <w:r w:rsidRPr="002459B2">
        <w:rPr>
          <w:rFonts w:ascii="Times New Roman" w:hAnsi="Times New Roman"/>
          <w:bCs/>
          <w:sz w:val="24"/>
          <w:szCs w:val="24"/>
        </w:rPr>
        <w:t>согласно информации,</w:t>
      </w:r>
      <w:r w:rsidR="00DA4473" w:rsidRPr="002459B2">
        <w:rPr>
          <w:rFonts w:ascii="Times New Roman" w:hAnsi="Times New Roman"/>
          <w:bCs/>
          <w:sz w:val="24"/>
          <w:szCs w:val="24"/>
        </w:rPr>
        <w:t xml:space="preserve"> размещенной на официальном сайте Территориального органа Федеральной </w:t>
      </w:r>
      <w:r w:rsidR="00CF7876" w:rsidRPr="002459B2">
        <w:rPr>
          <w:rFonts w:ascii="Times New Roman" w:hAnsi="Times New Roman"/>
          <w:bCs/>
          <w:sz w:val="24"/>
          <w:szCs w:val="24"/>
        </w:rPr>
        <w:t xml:space="preserve">службы государственной </w:t>
      </w:r>
      <w:r w:rsidR="00DA4473" w:rsidRPr="002459B2">
        <w:rPr>
          <w:rFonts w:ascii="Times New Roman" w:hAnsi="Times New Roman"/>
          <w:bCs/>
          <w:sz w:val="24"/>
          <w:szCs w:val="24"/>
        </w:rPr>
        <w:t>статистики по Владимирской области по адресу:</w:t>
      </w:r>
      <w:r w:rsidR="00CF7876" w:rsidRPr="002459B2">
        <w:rPr>
          <w:rFonts w:ascii="Times New Roman" w:hAnsi="Times New Roman"/>
          <w:bCs/>
          <w:sz w:val="24"/>
          <w:szCs w:val="24"/>
        </w:rPr>
        <w:t xml:space="preserve"> </w:t>
      </w:r>
    </w:p>
    <w:p w14:paraId="4240B7F5" w14:textId="1D1FF036" w:rsidR="00771E5A" w:rsidRPr="00771E5A" w:rsidRDefault="00771E5A" w:rsidP="0066352B">
      <w:pPr>
        <w:spacing w:after="0" w:line="240" w:lineRule="auto"/>
        <w:ind w:firstLine="567"/>
      </w:pPr>
      <w:hyperlink r:id="rId5" w:history="1">
        <w:r w:rsidRPr="000930EB">
          <w:rPr>
            <w:rStyle w:val="a7"/>
          </w:rPr>
          <w:t>https://33.rosstat.gov.ru/storage/mediabank/Цены%20по%20области%20на%2022%20июня%202026.pdf</w:t>
        </w:r>
      </w:hyperlink>
      <w:r w:rsidRPr="00771E5A">
        <w:t xml:space="preserve"> </w:t>
      </w:r>
    </w:p>
    <w:p w14:paraId="36C0B028" w14:textId="4CF08590" w:rsidR="007303EE" w:rsidRPr="0066352B" w:rsidRDefault="002459B2" w:rsidP="0066352B">
      <w:pPr>
        <w:spacing w:after="0" w:line="240" w:lineRule="auto"/>
        <w:ind w:firstLine="567"/>
        <w:rPr>
          <w:rFonts w:asciiTheme="majorBidi" w:hAnsiTheme="majorBidi" w:cstheme="majorBidi"/>
          <w:bCs/>
          <w:sz w:val="24"/>
          <w:szCs w:val="24"/>
        </w:rPr>
      </w:pPr>
      <w:r w:rsidRPr="002459B2">
        <w:rPr>
          <w:rFonts w:ascii="Times New Roman" w:hAnsi="Times New Roman"/>
          <w:sz w:val="24"/>
          <w:szCs w:val="24"/>
        </w:rPr>
        <w:t>И</w:t>
      </w:r>
      <w:r w:rsidR="00CF7876" w:rsidRPr="002459B2">
        <w:rPr>
          <w:rFonts w:ascii="Times New Roman" w:hAnsi="Times New Roman"/>
          <w:sz w:val="24"/>
          <w:szCs w:val="24"/>
        </w:rPr>
        <w:t xml:space="preserve">ндекс потребительских цен (ИПЦ) базовый </w:t>
      </w:r>
      <w:r w:rsidR="00CF7876" w:rsidRPr="002459B2">
        <w:rPr>
          <w:rFonts w:ascii="Times New Roman" w:hAnsi="Times New Roman"/>
          <w:b/>
          <w:sz w:val="24"/>
          <w:szCs w:val="24"/>
        </w:rPr>
        <w:t>4,</w:t>
      </w:r>
      <w:r w:rsidR="0066352B">
        <w:rPr>
          <w:rFonts w:ascii="Times New Roman" w:hAnsi="Times New Roman"/>
          <w:b/>
          <w:sz w:val="24"/>
          <w:szCs w:val="24"/>
        </w:rPr>
        <w:t>0</w:t>
      </w:r>
      <w:r w:rsidR="00CF7876" w:rsidRPr="002459B2">
        <w:rPr>
          <w:rFonts w:ascii="Times New Roman" w:hAnsi="Times New Roman"/>
          <w:b/>
          <w:sz w:val="24"/>
          <w:szCs w:val="24"/>
        </w:rPr>
        <w:t xml:space="preserve"> % установлен на год в расчете до декабря 202</w:t>
      </w:r>
      <w:r w:rsidR="0066352B">
        <w:rPr>
          <w:rFonts w:ascii="Times New Roman" w:hAnsi="Times New Roman"/>
          <w:b/>
          <w:sz w:val="24"/>
          <w:szCs w:val="24"/>
        </w:rPr>
        <w:t>6</w:t>
      </w:r>
      <w:r w:rsidR="00CF7876" w:rsidRPr="002459B2">
        <w:rPr>
          <w:rFonts w:ascii="Times New Roman" w:hAnsi="Times New Roman"/>
          <w:b/>
          <w:sz w:val="24"/>
          <w:szCs w:val="24"/>
        </w:rPr>
        <w:t xml:space="preserve"> года</w:t>
      </w:r>
      <w:r w:rsidR="007303EE">
        <w:rPr>
          <w:rFonts w:ascii="Times New Roman" w:hAnsi="Times New Roman"/>
          <w:b/>
          <w:sz w:val="24"/>
          <w:szCs w:val="24"/>
        </w:rPr>
        <w:t xml:space="preserve"> </w:t>
      </w:r>
      <w:r w:rsidR="007303EE" w:rsidRPr="007303EE">
        <w:rPr>
          <w:rFonts w:asciiTheme="majorBidi" w:hAnsiTheme="majorBidi" w:cstheme="majorBidi"/>
          <w:bCs/>
          <w:sz w:val="24"/>
          <w:szCs w:val="24"/>
        </w:rPr>
        <w:t xml:space="preserve">(Прогноз размещен на сайте Минэкономразвития России: </w:t>
      </w:r>
      <w:hyperlink r:id="rId6" w:history="1">
        <w:r w:rsidR="0066352B" w:rsidRPr="00FE2731">
          <w:rPr>
            <w:rStyle w:val="a7"/>
            <w:rFonts w:asciiTheme="majorBidi" w:hAnsiTheme="majorBidi" w:cstheme="majorBidi"/>
            <w:bCs/>
            <w:sz w:val="24"/>
            <w:szCs w:val="24"/>
          </w:rPr>
          <w:t>https://www.economy.gov.ru/material/file/download/bc142016f6ab3772370bb0b4541fc778/prognoz_socialno_ekonomicheskogo_razvitiya_rf_2026-2028.pdf</w:t>
        </w:r>
      </w:hyperlink>
      <w:r w:rsidR="0066352B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7303EE" w:rsidRPr="007303EE">
        <w:rPr>
          <w:rFonts w:asciiTheme="majorBidi" w:hAnsiTheme="majorBidi" w:cstheme="majorBidi"/>
          <w:bCs/>
          <w:sz w:val="24"/>
          <w:szCs w:val="24"/>
        </w:rPr>
        <w:t>(</w:t>
      </w:r>
      <w:r w:rsidR="007303EE" w:rsidRPr="007303EE">
        <w:rPr>
          <w:rFonts w:asciiTheme="majorBidi" w:hAnsiTheme="majorBidi" w:cstheme="majorBidi"/>
          <w:bCs/>
          <w:i/>
          <w:sz w:val="24"/>
          <w:szCs w:val="24"/>
        </w:rPr>
        <w:t>в файле «ИПЦ базовый» в разделе «Приложения»</w:t>
      </w:r>
      <w:r w:rsidR="007303EE" w:rsidRPr="007303EE">
        <w:rPr>
          <w:rFonts w:asciiTheme="majorBidi" w:hAnsiTheme="majorBidi" w:cstheme="majorBidi"/>
          <w:bCs/>
          <w:sz w:val="24"/>
          <w:szCs w:val="24"/>
        </w:rPr>
        <w:t>).</w:t>
      </w:r>
    </w:p>
    <w:p w14:paraId="35771A21" w14:textId="308E6353" w:rsidR="00CF7876" w:rsidRDefault="00CF7876" w:rsidP="00445DC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2459B2">
        <w:rPr>
          <w:rFonts w:ascii="Times New Roman" w:hAnsi="Times New Roman"/>
          <w:b/>
          <w:sz w:val="24"/>
          <w:szCs w:val="24"/>
        </w:rPr>
        <w:t xml:space="preserve"> </w:t>
      </w:r>
      <w:r w:rsidR="007303EE" w:rsidRPr="007303EE">
        <w:rPr>
          <w:rFonts w:ascii="Times New Roman" w:hAnsi="Times New Roman"/>
          <w:bCs/>
          <w:sz w:val="24"/>
          <w:szCs w:val="24"/>
        </w:rPr>
        <w:t>В</w:t>
      </w:r>
      <w:r w:rsidRPr="007303EE">
        <w:rPr>
          <w:rFonts w:ascii="Times New Roman" w:hAnsi="Times New Roman"/>
          <w:bCs/>
          <w:sz w:val="24"/>
          <w:szCs w:val="24"/>
        </w:rPr>
        <w:t xml:space="preserve"> связи с чем для индексации цены бензина на период поставки (на </w:t>
      </w:r>
      <w:r w:rsidR="002459B2" w:rsidRPr="007303EE">
        <w:rPr>
          <w:rFonts w:ascii="Times New Roman" w:hAnsi="Times New Roman"/>
          <w:bCs/>
          <w:sz w:val="24"/>
          <w:szCs w:val="24"/>
        </w:rPr>
        <w:t>3</w:t>
      </w:r>
      <w:r w:rsidRPr="007303EE">
        <w:rPr>
          <w:rFonts w:ascii="Times New Roman" w:hAnsi="Times New Roman"/>
          <w:bCs/>
          <w:sz w:val="24"/>
          <w:szCs w:val="24"/>
        </w:rPr>
        <w:t xml:space="preserve"> месяц</w:t>
      </w:r>
      <w:r w:rsidR="002459B2" w:rsidRPr="007303EE">
        <w:rPr>
          <w:rFonts w:ascii="Times New Roman" w:hAnsi="Times New Roman"/>
          <w:bCs/>
          <w:sz w:val="24"/>
          <w:szCs w:val="24"/>
        </w:rPr>
        <w:t>а</w:t>
      </w:r>
      <w:r w:rsidRPr="007303EE">
        <w:rPr>
          <w:rFonts w:ascii="Times New Roman" w:hAnsi="Times New Roman"/>
          <w:bCs/>
          <w:sz w:val="24"/>
          <w:szCs w:val="24"/>
        </w:rPr>
        <w:t>), сначала определ</w:t>
      </w:r>
      <w:r w:rsidR="007303EE" w:rsidRPr="007303EE">
        <w:rPr>
          <w:rFonts w:ascii="Times New Roman" w:hAnsi="Times New Roman"/>
          <w:bCs/>
          <w:sz w:val="24"/>
          <w:szCs w:val="24"/>
        </w:rPr>
        <w:t>яем</w:t>
      </w:r>
      <w:r w:rsidRPr="007303EE">
        <w:rPr>
          <w:rFonts w:ascii="Times New Roman" w:hAnsi="Times New Roman"/>
          <w:bCs/>
          <w:sz w:val="24"/>
          <w:szCs w:val="24"/>
        </w:rPr>
        <w:t xml:space="preserve"> среднемесячный ИПЦ и далее определ</w:t>
      </w:r>
      <w:r w:rsidR="007303EE" w:rsidRPr="007303EE">
        <w:rPr>
          <w:rFonts w:ascii="Times New Roman" w:hAnsi="Times New Roman"/>
          <w:bCs/>
          <w:sz w:val="24"/>
          <w:szCs w:val="24"/>
        </w:rPr>
        <w:t>яем</w:t>
      </w:r>
      <w:r w:rsidRPr="007303EE">
        <w:rPr>
          <w:rFonts w:ascii="Times New Roman" w:hAnsi="Times New Roman"/>
          <w:bCs/>
          <w:sz w:val="24"/>
          <w:szCs w:val="24"/>
        </w:rPr>
        <w:t xml:space="preserve"> ИПЦ на данный период поставки.</w:t>
      </w:r>
    </w:p>
    <w:p w14:paraId="600287A6" w14:textId="3B359193" w:rsidR="00CF7876" w:rsidRPr="00445DCB" w:rsidRDefault="00CF7876" w:rsidP="00445DCB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45DCB">
        <w:rPr>
          <w:rFonts w:ascii="Times New Roman" w:hAnsi="Times New Roman"/>
          <w:b/>
          <w:sz w:val="24"/>
          <w:szCs w:val="24"/>
        </w:rPr>
        <w:t>Для определения среднемесячного ИПЦ использ</w:t>
      </w:r>
      <w:r w:rsidR="002459B2" w:rsidRPr="00445DCB">
        <w:rPr>
          <w:rFonts w:ascii="Times New Roman" w:hAnsi="Times New Roman"/>
          <w:b/>
          <w:sz w:val="24"/>
          <w:szCs w:val="24"/>
        </w:rPr>
        <w:t>уем</w:t>
      </w:r>
      <w:r w:rsidRPr="00445DCB">
        <w:rPr>
          <w:rFonts w:ascii="Times New Roman" w:hAnsi="Times New Roman"/>
          <w:b/>
          <w:sz w:val="24"/>
          <w:szCs w:val="24"/>
        </w:rPr>
        <w:t xml:space="preserve"> следующую формулу:</w:t>
      </w:r>
    </w:p>
    <w:p w14:paraId="5C1ACC1C" w14:textId="77E6B9E2" w:rsidR="00CF7876" w:rsidRPr="002459B2" w:rsidRDefault="00CF7876" w:rsidP="00445DCB">
      <w:pPr>
        <w:pStyle w:val="ConsPlusNormal"/>
        <w:jc w:val="center"/>
        <w:rPr>
          <w:sz w:val="24"/>
          <w:szCs w:val="24"/>
        </w:rPr>
      </w:pPr>
      <w:r w:rsidRPr="002459B2">
        <w:rPr>
          <w:sz w:val="24"/>
          <w:szCs w:val="24"/>
        </w:rPr>
        <w:t xml:space="preserve"> </w:t>
      </w:r>
      <w:r w:rsidRPr="002459B2">
        <w:rPr>
          <w:noProof/>
          <w:position w:val="-11"/>
          <w:sz w:val="24"/>
          <w:szCs w:val="24"/>
        </w:rPr>
        <w:drawing>
          <wp:inline distT="0" distB="0" distL="0" distR="0" wp14:anchorId="57A8608A" wp14:editId="64BB1377">
            <wp:extent cx="1409700" cy="266700"/>
            <wp:effectExtent l="0" t="0" r="0" b="0"/>
            <wp:docPr id="36946469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54217" w14:textId="499C2AFE" w:rsidR="00CF7876" w:rsidRPr="002459B2" w:rsidRDefault="00CF7876" w:rsidP="00445DCB">
      <w:pPr>
        <w:pStyle w:val="ConsPlusNormal"/>
        <w:ind w:firstLine="540"/>
        <w:jc w:val="both"/>
        <w:rPr>
          <w:sz w:val="24"/>
          <w:szCs w:val="24"/>
        </w:rPr>
      </w:pPr>
      <w:r w:rsidRPr="002459B2">
        <w:rPr>
          <w:sz w:val="24"/>
          <w:szCs w:val="24"/>
        </w:rPr>
        <w:t>где:</w:t>
      </w:r>
    </w:p>
    <w:p w14:paraId="49951FC2" w14:textId="77777777" w:rsidR="00CF7876" w:rsidRPr="002459B2" w:rsidRDefault="00CF7876" w:rsidP="00445DCB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2459B2">
        <w:rPr>
          <w:b/>
          <w:sz w:val="24"/>
          <w:szCs w:val="24"/>
        </w:rPr>
        <w:t>К</w:t>
      </w:r>
      <w:r w:rsidRPr="002459B2">
        <w:rPr>
          <w:b/>
          <w:sz w:val="24"/>
          <w:szCs w:val="24"/>
          <w:vertAlign w:val="subscript"/>
        </w:rPr>
        <w:t>ИПЦ.мес</w:t>
      </w:r>
      <w:proofErr w:type="spellEnd"/>
      <w:r w:rsidRPr="002459B2">
        <w:rPr>
          <w:sz w:val="24"/>
          <w:szCs w:val="24"/>
          <w:vertAlign w:val="subscript"/>
        </w:rPr>
        <w:t>.</w:t>
      </w:r>
      <w:r w:rsidRPr="002459B2">
        <w:rPr>
          <w:sz w:val="24"/>
          <w:szCs w:val="24"/>
        </w:rPr>
        <w:t xml:space="preserve"> - индекс потребительских цен на один месяц, полученное значение округляется до 4 знаков после запятой;</w:t>
      </w:r>
    </w:p>
    <w:p w14:paraId="78F0202D" w14:textId="77777777" w:rsidR="00CF7876" w:rsidRDefault="00CF7876" w:rsidP="00445DCB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2459B2">
        <w:rPr>
          <w:b/>
          <w:sz w:val="24"/>
          <w:szCs w:val="24"/>
        </w:rPr>
        <w:lastRenderedPageBreak/>
        <w:t>К</w:t>
      </w:r>
      <w:r w:rsidRPr="002459B2">
        <w:rPr>
          <w:b/>
          <w:sz w:val="24"/>
          <w:szCs w:val="24"/>
          <w:vertAlign w:val="subscript"/>
        </w:rPr>
        <w:t>ИПЦ.год</w:t>
      </w:r>
      <w:proofErr w:type="spellEnd"/>
      <w:r w:rsidRPr="002459B2">
        <w:rPr>
          <w:sz w:val="24"/>
          <w:szCs w:val="24"/>
          <w:vertAlign w:val="subscript"/>
        </w:rPr>
        <w:t>.</w:t>
      </w:r>
      <w:r w:rsidRPr="002459B2">
        <w:rPr>
          <w:sz w:val="24"/>
          <w:szCs w:val="24"/>
        </w:rPr>
        <w:t xml:space="preserve"> - индекс потребительских цен, определенных в прогнозе социально-экономического развития Российской Федерации на среднесрочный период, одобренном Правительством Российской Федерации, установленный в целом на год (</w:t>
      </w:r>
      <w:r w:rsidRPr="002459B2">
        <w:rPr>
          <w:i/>
          <w:sz w:val="24"/>
          <w:szCs w:val="24"/>
        </w:rPr>
        <w:t>показатель "рост цен на конец периода, % к декабрю предыдущего года"</w:t>
      </w:r>
      <w:r w:rsidRPr="002459B2">
        <w:rPr>
          <w:sz w:val="24"/>
          <w:szCs w:val="24"/>
        </w:rPr>
        <w:t>).</w:t>
      </w:r>
    </w:p>
    <w:p w14:paraId="51D4CF4A" w14:textId="77777777" w:rsidR="00445DCB" w:rsidRPr="002459B2" w:rsidRDefault="00445DCB" w:rsidP="00445DCB">
      <w:pPr>
        <w:pStyle w:val="ConsPlusNormal"/>
        <w:ind w:firstLine="540"/>
        <w:jc w:val="both"/>
        <w:rPr>
          <w:sz w:val="24"/>
          <w:szCs w:val="24"/>
        </w:rPr>
      </w:pPr>
    </w:p>
    <w:p w14:paraId="2F0F6239" w14:textId="2E7AE606" w:rsidR="00CF7876" w:rsidRPr="002459B2" w:rsidRDefault="00CF7876" w:rsidP="00445DCB">
      <w:pPr>
        <w:pStyle w:val="ConsPlusNormal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2459B2">
        <w:rPr>
          <w:b/>
          <w:sz w:val="24"/>
          <w:szCs w:val="24"/>
        </w:rPr>
        <w:t xml:space="preserve">Далее, для определения ИПЦ </w:t>
      </w:r>
      <w:r w:rsidRPr="002459B2">
        <w:rPr>
          <w:b/>
          <w:sz w:val="24"/>
          <w:szCs w:val="24"/>
          <w:u w:val="single"/>
        </w:rPr>
        <w:t xml:space="preserve">на период </w:t>
      </w:r>
      <w:proofErr w:type="gramStart"/>
      <w:r w:rsidRPr="002459B2">
        <w:rPr>
          <w:b/>
          <w:sz w:val="24"/>
          <w:szCs w:val="24"/>
          <w:u w:val="single"/>
        </w:rPr>
        <w:t>поставки</w:t>
      </w:r>
      <w:r w:rsidRPr="002459B2">
        <w:rPr>
          <w:b/>
          <w:sz w:val="24"/>
          <w:szCs w:val="24"/>
        </w:rPr>
        <w:t xml:space="preserve">  (</w:t>
      </w:r>
      <w:proofErr w:type="spellStart"/>
      <w:proofErr w:type="gramEnd"/>
      <w:r w:rsidRPr="002459B2">
        <w:rPr>
          <w:b/>
          <w:sz w:val="24"/>
          <w:szCs w:val="24"/>
        </w:rPr>
        <w:t>К</w:t>
      </w:r>
      <w:r w:rsidRPr="002459B2">
        <w:rPr>
          <w:b/>
          <w:sz w:val="24"/>
          <w:szCs w:val="24"/>
          <w:vertAlign w:val="subscript"/>
        </w:rPr>
        <w:t>ИПЦ.общ</w:t>
      </w:r>
      <w:proofErr w:type="spellEnd"/>
      <w:r w:rsidRPr="002459B2">
        <w:rPr>
          <w:b/>
          <w:sz w:val="24"/>
          <w:szCs w:val="24"/>
          <w:vertAlign w:val="subscript"/>
        </w:rPr>
        <w:t>.</w:t>
      </w:r>
      <w:r w:rsidRPr="002459B2">
        <w:rPr>
          <w:b/>
          <w:sz w:val="24"/>
          <w:szCs w:val="24"/>
        </w:rPr>
        <w:t>), использ</w:t>
      </w:r>
      <w:r w:rsidR="002459B2" w:rsidRPr="002459B2">
        <w:rPr>
          <w:b/>
          <w:sz w:val="24"/>
          <w:szCs w:val="24"/>
        </w:rPr>
        <w:t>уем</w:t>
      </w:r>
      <w:r w:rsidRPr="002459B2">
        <w:rPr>
          <w:b/>
          <w:sz w:val="24"/>
          <w:szCs w:val="24"/>
        </w:rPr>
        <w:t xml:space="preserve"> следующую формулу:</w:t>
      </w:r>
    </w:p>
    <w:p w14:paraId="0961273A" w14:textId="77777777" w:rsidR="00CF7876" w:rsidRPr="002459B2" w:rsidRDefault="00CF7876" w:rsidP="00445DCB">
      <w:pPr>
        <w:pStyle w:val="ConsPlusNormal"/>
        <w:ind w:firstLine="540"/>
        <w:jc w:val="center"/>
        <w:rPr>
          <w:b/>
          <w:sz w:val="24"/>
          <w:szCs w:val="24"/>
        </w:rPr>
      </w:pPr>
      <w:proofErr w:type="spellStart"/>
      <w:r w:rsidRPr="002459B2">
        <w:rPr>
          <w:b/>
          <w:sz w:val="24"/>
          <w:szCs w:val="24"/>
        </w:rPr>
        <w:t>К</w:t>
      </w:r>
      <w:r w:rsidRPr="002459B2">
        <w:rPr>
          <w:b/>
          <w:sz w:val="24"/>
          <w:szCs w:val="24"/>
          <w:vertAlign w:val="subscript"/>
        </w:rPr>
        <w:t>ИПЦ.общ</w:t>
      </w:r>
      <w:proofErr w:type="spellEnd"/>
      <w:r w:rsidRPr="002459B2">
        <w:rPr>
          <w:b/>
          <w:sz w:val="24"/>
          <w:szCs w:val="24"/>
          <w:vertAlign w:val="subscript"/>
        </w:rPr>
        <w:t>.</w:t>
      </w:r>
      <w:r w:rsidRPr="002459B2">
        <w:rPr>
          <w:b/>
          <w:sz w:val="24"/>
          <w:szCs w:val="24"/>
        </w:rPr>
        <w:t xml:space="preserve"> = (К</w:t>
      </w:r>
      <w:r w:rsidRPr="002459B2">
        <w:rPr>
          <w:b/>
          <w:sz w:val="24"/>
          <w:szCs w:val="24"/>
          <w:vertAlign w:val="subscript"/>
        </w:rPr>
        <w:t>ИПЦ.мес</w:t>
      </w:r>
      <w:r w:rsidRPr="002459B2">
        <w:rPr>
          <w:b/>
          <w:sz w:val="24"/>
          <w:szCs w:val="24"/>
          <w:vertAlign w:val="superscript"/>
        </w:rPr>
        <w:t>n1</w:t>
      </w:r>
      <w:r w:rsidRPr="002459B2">
        <w:rPr>
          <w:b/>
          <w:sz w:val="24"/>
          <w:szCs w:val="24"/>
        </w:rPr>
        <w:t xml:space="preserve"> + К</w:t>
      </w:r>
      <w:r w:rsidRPr="002459B2">
        <w:rPr>
          <w:b/>
          <w:sz w:val="24"/>
          <w:szCs w:val="24"/>
          <w:vertAlign w:val="subscript"/>
        </w:rPr>
        <w:t>ИПЦ.мес</w:t>
      </w:r>
      <w:r w:rsidRPr="002459B2">
        <w:rPr>
          <w:b/>
          <w:sz w:val="24"/>
          <w:szCs w:val="24"/>
          <w:vertAlign w:val="superscript"/>
        </w:rPr>
        <w:t>n2</w:t>
      </w:r>
      <w:r w:rsidRPr="002459B2">
        <w:rPr>
          <w:b/>
          <w:sz w:val="24"/>
          <w:szCs w:val="24"/>
        </w:rPr>
        <w:t>) / 2,</w:t>
      </w:r>
    </w:p>
    <w:p w14:paraId="6F2A9670" w14:textId="77777777" w:rsidR="00CF7876" w:rsidRPr="002459B2" w:rsidRDefault="00CF7876" w:rsidP="00445DCB">
      <w:pPr>
        <w:pStyle w:val="ConsPlusNormal"/>
        <w:tabs>
          <w:tab w:val="left" w:pos="1728"/>
        </w:tabs>
        <w:ind w:firstLine="540"/>
        <w:jc w:val="both"/>
        <w:rPr>
          <w:sz w:val="24"/>
          <w:szCs w:val="24"/>
        </w:rPr>
      </w:pPr>
      <w:r w:rsidRPr="002459B2">
        <w:rPr>
          <w:sz w:val="24"/>
          <w:szCs w:val="24"/>
        </w:rPr>
        <w:tab/>
        <w:t>где:</w:t>
      </w:r>
    </w:p>
    <w:p w14:paraId="4FDA33A2" w14:textId="77777777" w:rsidR="00CF7876" w:rsidRPr="002459B2" w:rsidRDefault="00CF7876" w:rsidP="00445DCB">
      <w:pPr>
        <w:pStyle w:val="ConsPlusNormal"/>
        <w:ind w:firstLine="540"/>
        <w:jc w:val="both"/>
        <w:rPr>
          <w:sz w:val="24"/>
          <w:szCs w:val="24"/>
        </w:rPr>
      </w:pPr>
      <w:r w:rsidRPr="002459B2">
        <w:rPr>
          <w:sz w:val="24"/>
          <w:szCs w:val="24"/>
        </w:rPr>
        <w:t xml:space="preserve">n1 - </w:t>
      </w:r>
      <w:r w:rsidRPr="002459B2">
        <w:rPr>
          <w:i/>
          <w:sz w:val="24"/>
          <w:szCs w:val="24"/>
        </w:rPr>
        <w:t>количество месяцев от последнего из имеющихся периодов опубликованных данных Росстата до месяца начала поставки товара, в соответствии с условиями контракта</w:t>
      </w:r>
      <w:r w:rsidRPr="002459B2">
        <w:rPr>
          <w:sz w:val="24"/>
          <w:szCs w:val="24"/>
        </w:rPr>
        <w:t>;</w:t>
      </w:r>
    </w:p>
    <w:p w14:paraId="00FBABE4" w14:textId="77777777" w:rsidR="00CF7876" w:rsidRPr="002459B2" w:rsidRDefault="00CF7876" w:rsidP="00445DCB">
      <w:pPr>
        <w:pStyle w:val="ConsPlusNormal"/>
        <w:ind w:firstLine="540"/>
        <w:jc w:val="both"/>
        <w:rPr>
          <w:sz w:val="24"/>
          <w:szCs w:val="24"/>
        </w:rPr>
      </w:pPr>
      <w:r w:rsidRPr="002459B2">
        <w:rPr>
          <w:sz w:val="24"/>
          <w:szCs w:val="24"/>
        </w:rPr>
        <w:t xml:space="preserve">n2 - </w:t>
      </w:r>
      <w:r w:rsidRPr="002459B2">
        <w:rPr>
          <w:i/>
          <w:sz w:val="24"/>
          <w:szCs w:val="24"/>
        </w:rPr>
        <w:t>количество месяцев от последнего из имеющихся периодов опубликованных данных Росстата до месяца окончания поставки товара, в соответствии с условиями контракта</w:t>
      </w:r>
      <w:r w:rsidRPr="002459B2">
        <w:rPr>
          <w:sz w:val="24"/>
          <w:szCs w:val="24"/>
        </w:rPr>
        <w:t>.</w:t>
      </w:r>
    </w:p>
    <w:p w14:paraId="51FDFBBB" w14:textId="77777777" w:rsidR="00CF7876" w:rsidRPr="002459B2" w:rsidRDefault="00CF7876" w:rsidP="00445DCB">
      <w:pPr>
        <w:pStyle w:val="ConsPlusNormal"/>
        <w:ind w:firstLine="540"/>
        <w:jc w:val="both"/>
        <w:rPr>
          <w:sz w:val="24"/>
          <w:szCs w:val="24"/>
        </w:rPr>
      </w:pPr>
    </w:p>
    <w:p w14:paraId="31AE60E1" w14:textId="4F12ADD8" w:rsidR="00CF7876" w:rsidRPr="002459B2" w:rsidRDefault="00CF7876" w:rsidP="00445DCB">
      <w:pPr>
        <w:pStyle w:val="ConsPlusNormal"/>
        <w:jc w:val="center"/>
        <w:outlineLvl w:val="2"/>
        <w:rPr>
          <w:i/>
          <w:sz w:val="24"/>
          <w:szCs w:val="24"/>
        </w:rPr>
      </w:pPr>
      <w:r w:rsidRPr="002459B2">
        <w:rPr>
          <w:i/>
          <w:sz w:val="24"/>
          <w:szCs w:val="24"/>
        </w:rPr>
        <w:t>Пример расчета</w:t>
      </w:r>
      <w:r w:rsidR="007303EE">
        <w:rPr>
          <w:i/>
          <w:sz w:val="24"/>
          <w:szCs w:val="24"/>
        </w:rPr>
        <w:t xml:space="preserve"> </w:t>
      </w:r>
      <w:r w:rsidRPr="002459B2">
        <w:rPr>
          <w:i/>
          <w:sz w:val="24"/>
          <w:szCs w:val="24"/>
        </w:rPr>
        <w:t>определения начальной цены единицы товара, начальной суммы</w:t>
      </w:r>
    </w:p>
    <w:p w14:paraId="09C75615" w14:textId="77777777" w:rsidR="00CF7876" w:rsidRPr="002459B2" w:rsidRDefault="00CF7876" w:rsidP="00445DCB">
      <w:pPr>
        <w:pStyle w:val="ConsPlusNormal"/>
        <w:jc w:val="center"/>
        <w:rPr>
          <w:i/>
          <w:sz w:val="24"/>
          <w:szCs w:val="24"/>
        </w:rPr>
      </w:pPr>
      <w:r w:rsidRPr="002459B2">
        <w:rPr>
          <w:i/>
          <w:sz w:val="24"/>
          <w:szCs w:val="24"/>
        </w:rPr>
        <w:t>цен единиц товара, максимального значения цены контракта</w:t>
      </w:r>
    </w:p>
    <w:p w14:paraId="3F3E1BE7" w14:textId="77777777" w:rsidR="00CF7876" w:rsidRPr="002459B2" w:rsidRDefault="00CF7876" w:rsidP="00445DCB">
      <w:pPr>
        <w:pStyle w:val="ConsPlusNormal"/>
        <w:jc w:val="center"/>
        <w:rPr>
          <w:i/>
          <w:sz w:val="24"/>
          <w:szCs w:val="24"/>
        </w:rPr>
      </w:pPr>
      <w:r w:rsidRPr="002459B2">
        <w:rPr>
          <w:i/>
          <w:sz w:val="24"/>
          <w:szCs w:val="24"/>
        </w:rPr>
        <w:t>и обоснование цены единицы товара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1"/>
        <w:gridCol w:w="4253"/>
        <w:gridCol w:w="3365"/>
        <w:gridCol w:w="2021"/>
        <w:gridCol w:w="2268"/>
      </w:tblGrid>
      <w:tr w:rsidR="00CF7876" w:rsidRPr="002459B2" w14:paraId="3983C349" w14:textId="77777777" w:rsidTr="007303EE">
        <w:trPr>
          <w:jc w:val="center"/>
        </w:trPr>
        <w:tc>
          <w:tcPr>
            <w:tcW w:w="1271" w:type="dxa"/>
          </w:tcPr>
          <w:p w14:paraId="2A631914" w14:textId="77777777" w:rsidR="00CF7876" w:rsidRPr="002459B2" w:rsidRDefault="00CF7876" w:rsidP="00445DCB">
            <w:pPr>
              <w:pStyle w:val="ConsPlusNormal"/>
              <w:jc w:val="center"/>
              <w:rPr>
                <w:sz w:val="24"/>
                <w:szCs w:val="24"/>
              </w:rPr>
            </w:pPr>
            <w:r w:rsidRPr="002459B2">
              <w:rPr>
                <w:sz w:val="24"/>
                <w:szCs w:val="24"/>
              </w:rPr>
              <w:t>N п/п</w:t>
            </w:r>
          </w:p>
        </w:tc>
        <w:tc>
          <w:tcPr>
            <w:tcW w:w="4253" w:type="dxa"/>
          </w:tcPr>
          <w:p w14:paraId="36C5D41B" w14:textId="77777777" w:rsidR="00CF7876" w:rsidRPr="002459B2" w:rsidRDefault="00CF7876" w:rsidP="00445DCB">
            <w:pPr>
              <w:pStyle w:val="ConsPlusNormal"/>
              <w:jc w:val="center"/>
              <w:rPr>
                <w:sz w:val="24"/>
                <w:szCs w:val="24"/>
              </w:rPr>
            </w:pPr>
            <w:r w:rsidRPr="002459B2">
              <w:rPr>
                <w:sz w:val="24"/>
                <w:szCs w:val="24"/>
              </w:rPr>
              <w:t>Наименование товара (работы, услуги)</w:t>
            </w:r>
          </w:p>
        </w:tc>
        <w:tc>
          <w:tcPr>
            <w:tcW w:w="3365" w:type="dxa"/>
          </w:tcPr>
          <w:p w14:paraId="5E66E05B" w14:textId="02492EF3" w:rsidR="00CF7876" w:rsidRPr="002459B2" w:rsidRDefault="00CF7876" w:rsidP="00445DCB">
            <w:pPr>
              <w:pStyle w:val="ConsPlusNormal"/>
              <w:jc w:val="center"/>
              <w:rPr>
                <w:sz w:val="24"/>
                <w:szCs w:val="24"/>
              </w:rPr>
            </w:pPr>
            <w:r w:rsidRPr="002459B2">
              <w:rPr>
                <w:sz w:val="24"/>
                <w:szCs w:val="24"/>
              </w:rPr>
              <w:t xml:space="preserve">Данные </w:t>
            </w:r>
            <w:r w:rsidR="002459B2" w:rsidRPr="002459B2">
              <w:rPr>
                <w:sz w:val="24"/>
                <w:szCs w:val="24"/>
              </w:rPr>
              <w:t>33.rosstat.gov</w:t>
            </w:r>
            <w:r w:rsidR="002459B2">
              <w:rPr>
                <w:sz w:val="24"/>
                <w:szCs w:val="24"/>
              </w:rPr>
              <w:t>.</w:t>
            </w:r>
            <w:proofErr w:type="spellStart"/>
            <w:r w:rsidR="002459B2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14:paraId="2BB9E704" w14:textId="229A005F" w:rsidR="00CF7876" w:rsidRPr="002459B2" w:rsidRDefault="00CF7876" w:rsidP="00445DCB">
            <w:pPr>
              <w:pStyle w:val="ConsPlusNormal"/>
              <w:jc w:val="center"/>
              <w:rPr>
                <w:sz w:val="24"/>
                <w:szCs w:val="24"/>
              </w:rPr>
            </w:pPr>
            <w:r w:rsidRPr="002459B2">
              <w:rPr>
                <w:sz w:val="24"/>
                <w:szCs w:val="24"/>
              </w:rPr>
              <w:t xml:space="preserve">(на </w:t>
            </w:r>
            <w:r w:rsidR="001D1C1B">
              <w:rPr>
                <w:sz w:val="24"/>
                <w:szCs w:val="24"/>
              </w:rPr>
              <w:t>2</w:t>
            </w:r>
            <w:r w:rsidR="00771E5A">
              <w:rPr>
                <w:sz w:val="24"/>
                <w:szCs w:val="24"/>
              </w:rPr>
              <w:t>2</w:t>
            </w:r>
            <w:r w:rsidRPr="002459B2">
              <w:rPr>
                <w:sz w:val="24"/>
                <w:szCs w:val="24"/>
              </w:rPr>
              <w:t>.</w:t>
            </w:r>
            <w:r w:rsidR="001D1C1B">
              <w:rPr>
                <w:sz w:val="24"/>
                <w:szCs w:val="24"/>
              </w:rPr>
              <w:t>0</w:t>
            </w:r>
            <w:r w:rsidR="00771E5A">
              <w:rPr>
                <w:sz w:val="24"/>
                <w:szCs w:val="24"/>
              </w:rPr>
              <w:t>6</w:t>
            </w:r>
            <w:r w:rsidRPr="002459B2">
              <w:rPr>
                <w:sz w:val="24"/>
                <w:szCs w:val="24"/>
              </w:rPr>
              <w:t>.202</w:t>
            </w:r>
            <w:r w:rsidR="001D1C1B">
              <w:rPr>
                <w:sz w:val="24"/>
                <w:szCs w:val="24"/>
              </w:rPr>
              <w:t>6</w:t>
            </w:r>
            <w:r w:rsidRPr="002459B2">
              <w:rPr>
                <w:sz w:val="24"/>
                <w:szCs w:val="24"/>
              </w:rPr>
              <w:t>)</w:t>
            </w:r>
          </w:p>
        </w:tc>
        <w:tc>
          <w:tcPr>
            <w:tcW w:w="2021" w:type="dxa"/>
          </w:tcPr>
          <w:p w14:paraId="15E043C5" w14:textId="77777777" w:rsidR="00CF7876" w:rsidRPr="002459B2" w:rsidRDefault="00CF7876" w:rsidP="00445DCB">
            <w:pPr>
              <w:pStyle w:val="ConsPlusNormal"/>
              <w:jc w:val="center"/>
              <w:rPr>
                <w:sz w:val="24"/>
                <w:szCs w:val="24"/>
              </w:rPr>
            </w:pPr>
            <w:r w:rsidRPr="002459B2">
              <w:rPr>
                <w:sz w:val="24"/>
                <w:szCs w:val="24"/>
              </w:rPr>
              <w:t>ИПЦ</w:t>
            </w:r>
          </w:p>
        </w:tc>
        <w:tc>
          <w:tcPr>
            <w:tcW w:w="2268" w:type="dxa"/>
          </w:tcPr>
          <w:p w14:paraId="5794A2B3" w14:textId="77777777" w:rsidR="00CF7876" w:rsidRPr="002459B2" w:rsidRDefault="00CF7876" w:rsidP="00445DCB">
            <w:pPr>
              <w:pStyle w:val="ConsPlusNormal"/>
              <w:jc w:val="center"/>
              <w:rPr>
                <w:sz w:val="24"/>
                <w:szCs w:val="24"/>
              </w:rPr>
            </w:pPr>
            <w:r w:rsidRPr="002459B2">
              <w:rPr>
                <w:sz w:val="24"/>
                <w:szCs w:val="24"/>
              </w:rPr>
              <w:t>НЦЕ, руб.</w:t>
            </w:r>
          </w:p>
          <w:p w14:paraId="7C328776" w14:textId="77777777" w:rsidR="00CF7876" w:rsidRPr="002459B2" w:rsidRDefault="00CF7876" w:rsidP="00445DCB">
            <w:pPr>
              <w:pStyle w:val="ConsPlusNormal"/>
              <w:jc w:val="center"/>
              <w:rPr>
                <w:sz w:val="24"/>
                <w:szCs w:val="24"/>
              </w:rPr>
            </w:pPr>
            <w:r w:rsidRPr="002459B2">
              <w:rPr>
                <w:sz w:val="24"/>
                <w:szCs w:val="24"/>
              </w:rPr>
              <w:t>(ст. 3 * ст. 4)</w:t>
            </w:r>
          </w:p>
        </w:tc>
      </w:tr>
      <w:tr w:rsidR="00CF7876" w:rsidRPr="002459B2" w14:paraId="62B19309" w14:textId="77777777" w:rsidTr="007303EE">
        <w:trPr>
          <w:jc w:val="center"/>
        </w:trPr>
        <w:tc>
          <w:tcPr>
            <w:tcW w:w="1271" w:type="dxa"/>
          </w:tcPr>
          <w:p w14:paraId="29DB94BC" w14:textId="77777777" w:rsidR="00CF7876" w:rsidRPr="002459B2" w:rsidRDefault="00CF7876" w:rsidP="00445DCB">
            <w:pPr>
              <w:pStyle w:val="ConsPlusNormal"/>
              <w:jc w:val="center"/>
              <w:rPr>
                <w:sz w:val="24"/>
                <w:szCs w:val="24"/>
              </w:rPr>
            </w:pPr>
            <w:r w:rsidRPr="002459B2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67E5BCB9" w14:textId="306FD985" w:rsidR="00CF7876" w:rsidRPr="002459B2" w:rsidRDefault="00CF7876" w:rsidP="00445DCB">
            <w:pPr>
              <w:pStyle w:val="ConsPlusNormal"/>
              <w:jc w:val="center"/>
              <w:rPr>
                <w:sz w:val="24"/>
                <w:szCs w:val="24"/>
              </w:rPr>
            </w:pPr>
            <w:r w:rsidRPr="002459B2">
              <w:rPr>
                <w:sz w:val="24"/>
                <w:szCs w:val="24"/>
              </w:rPr>
              <w:t>Бензин АИ-9</w:t>
            </w:r>
            <w:r w:rsidR="002459B2">
              <w:rPr>
                <w:sz w:val="24"/>
                <w:szCs w:val="24"/>
              </w:rPr>
              <w:t>2</w:t>
            </w:r>
            <w:r w:rsidRPr="002459B2">
              <w:rPr>
                <w:sz w:val="24"/>
                <w:szCs w:val="24"/>
              </w:rPr>
              <w:t xml:space="preserve"> на </w:t>
            </w:r>
            <w:r w:rsidR="00771E5A">
              <w:rPr>
                <w:sz w:val="24"/>
                <w:szCs w:val="24"/>
              </w:rPr>
              <w:t>3</w:t>
            </w:r>
            <w:r w:rsidR="007D3F24">
              <w:rPr>
                <w:sz w:val="24"/>
                <w:szCs w:val="24"/>
              </w:rPr>
              <w:t xml:space="preserve"> кв. </w:t>
            </w:r>
            <w:r w:rsidRPr="002459B2">
              <w:rPr>
                <w:sz w:val="24"/>
                <w:szCs w:val="24"/>
              </w:rPr>
              <w:t>202</w:t>
            </w:r>
            <w:r w:rsidR="007D3F24">
              <w:rPr>
                <w:sz w:val="24"/>
                <w:szCs w:val="24"/>
              </w:rPr>
              <w:t>6</w:t>
            </w:r>
            <w:r w:rsidRPr="002459B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365" w:type="dxa"/>
          </w:tcPr>
          <w:p w14:paraId="7385E988" w14:textId="65D5AF8E" w:rsidR="00CF7876" w:rsidRPr="00923287" w:rsidRDefault="00923287" w:rsidP="00445DCB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70.66</w:t>
            </w:r>
          </w:p>
        </w:tc>
        <w:tc>
          <w:tcPr>
            <w:tcW w:w="2021" w:type="dxa"/>
          </w:tcPr>
          <w:p w14:paraId="735D0EEC" w14:textId="6A08B330" w:rsidR="00CF7876" w:rsidRPr="002459B2" w:rsidRDefault="000F4AA0" w:rsidP="00445DC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1,0033</w:t>
            </w:r>
          </w:p>
        </w:tc>
        <w:tc>
          <w:tcPr>
            <w:tcW w:w="2268" w:type="dxa"/>
          </w:tcPr>
          <w:p w14:paraId="54127223" w14:textId="63D24487" w:rsidR="00CF7876" w:rsidRPr="00923287" w:rsidRDefault="00923287" w:rsidP="00445DCB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70.89</w:t>
            </w:r>
          </w:p>
        </w:tc>
      </w:tr>
    </w:tbl>
    <w:p w14:paraId="227B1DE9" w14:textId="77777777" w:rsidR="007303EE" w:rsidRDefault="007303EE" w:rsidP="00445DCB">
      <w:pPr>
        <w:pStyle w:val="ConsPlusNormal"/>
        <w:ind w:firstLine="539"/>
        <w:jc w:val="both"/>
        <w:rPr>
          <w:sz w:val="24"/>
          <w:szCs w:val="24"/>
        </w:rPr>
      </w:pPr>
    </w:p>
    <w:p w14:paraId="5162B6CE" w14:textId="27539292" w:rsidR="00CF7876" w:rsidRPr="002459B2" w:rsidRDefault="00CF7876" w:rsidP="00445DCB">
      <w:pPr>
        <w:pStyle w:val="ConsPlusNormal"/>
        <w:ind w:firstLine="539"/>
        <w:jc w:val="both"/>
        <w:rPr>
          <w:sz w:val="24"/>
          <w:szCs w:val="24"/>
        </w:rPr>
      </w:pPr>
      <w:r w:rsidRPr="002459B2">
        <w:rPr>
          <w:sz w:val="24"/>
          <w:szCs w:val="24"/>
        </w:rPr>
        <w:t xml:space="preserve">Дата определения НЦЕ </w:t>
      </w:r>
      <w:r w:rsidR="001D1C1B">
        <w:rPr>
          <w:sz w:val="24"/>
          <w:szCs w:val="24"/>
        </w:rPr>
        <w:t>2</w:t>
      </w:r>
      <w:r w:rsidR="00771E5A">
        <w:rPr>
          <w:sz w:val="24"/>
          <w:szCs w:val="24"/>
        </w:rPr>
        <w:t>6</w:t>
      </w:r>
      <w:r w:rsidRPr="002459B2">
        <w:rPr>
          <w:sz w:val="24"/>
          <w:szCs w:val="24"/>
        </w:rPr>
        <w:t>.</w:t>
      </w:r>
      <w:r w:rsidR="001D1C1B">
        <w:rPr>
          <w:sz w:val="24"/>
          <w:szCs w:val="24"/>
        </w:rPr>
        <w:t>0</w:t>
      </w:r>
      <w:r w:rsidR="00771E5A">
        <w:rPr>
          <w:sz w:val="24"/>
          <w:szCs w:val="24"/>
        </w:rPr>
        <w:t>6</w:t>
      </w:r>
      <w:r w:rsidRPr="002459B2">
        <w:rPr>
          <w:sz w:val="24"/>
          <w:szCs w:val="24"/>
        </w:rPr>
        <w:t>.202</w:t>
      </w:r>
      <w:r w:rsidR="001D1C1B">
        <w:rPr>
          <w:sz w:val="24"/>
          <w:szCs w:val="24"/>
        </w:rPr>
        <w:t>6</w:t>
      </w:r>
      <w:r w:rsidR="002770BB">
        <w:rPr>
          <w:sz w:val="24"/>
          <w:szCs w:val="24"/>
        </w:rPr>
        <w:t>г.</w:t>
      </w:r>
    </w:p>
    <w:p w14:paraId="530BE450" w14:textId="2CA0D8F3" w:rsidR="00CF7876" w:rsidRPr="002459B2" w:rsidRDefault="00CF7876" w:rsidP="00445DCB">
      <w:pPr>
        <w:pStyle w:val="ConsPlusNormal"/>
        <w:ind w:firstLine="539"/>
        <w:jc w:val="both"/>
        <w:rPr>
          <w:sz w:val="24"/>
          <w:szCs w:val="24"/>
        </w:rPr>
      </w:pPr>
      <w:r w:rsidRPr="002459B2">
        <w:rPr>
          <w:sz w:val="24"/>
          <w:szCs w:val="24"/>
        </w:rPr>
        <w:t xml:space="preserve">Начало поставки товара </w:t>
      </w:r>
      <w:r w:rsidR="002770BB">
        <w:rPr>
          <w:sz w:val="24"/>
          <w:szCs w:val="24"/>
        </w:rPr>
        <w:t>–</w:t>
      </w:r>
      <w:r w:rsidRPr="002459B2">
        <w:rPr>
          <w:sz w:val="24"/>
          <w:szCs w:val="24"/>
        </w:rPr>
        <w:t xml:space="preserve"> </w:t>
      </w:r>
      <w:r w:rsidR="00771E5A">
        <w:rPr>
          <w:sz w:val="24"/>
          <w:szCs w:val="24"/>
        </w:rPr>
        <w:t>июль</w:t>
      </w:r>
      <w:r w:rsidR="002770BB">
        <w:rPr>
          <w:sz w:val="24"/>
          <w:szCs w:val="24"/>
        </w:rPr>
        <w:t xml:space="preserve"> </w:t>
      </w:r>
      <w:r w:rsidRPr="002459B2">
        <w:rPr>
          <w:sz w:val="24"/>
          <w:szCs w:val="24"/>
        </w:rPr>
        <w:t>202</w:t>
      </w:r>
      <w:r w:rsidR="002770BB">
        <w:rPr>
          <w:sz w:val="24"/>
          <w:szCs w:val="24"/>
        </w:rPr>
        <w:t>6г.</w:t>
      </w:r>
    </w:p>
    <w:p w14:paraId="0A42A4FC" w14:textId="7223DD49" w:rsidR="00CF7876" w:rsidRPr="002459B2" w:rsidRDefault="00CF7876" w:rsidP="00445DCB">
      <w:pPr>
        <w:pStyle w:val="ConsPlusNormal"/>
        <w:ind w:firstLine="539"/>
        <w:jc w:val="both"/>
        <w:rPr>
          <w:sz w:val="24"/>
          <w:szCs w:val="24"/>
        </w:rPr>
      </w:pPr>
      <w:r w:rsidRPr="002459B2">
        <w:rPr>
          <w:sz w:val="24"/>
          <w:szCs w:val="24"/>
        </w:rPr>
        <w:t xml:space="preserve">Окончание поставки товара - </w:t>
      </w:r>
      <w:r w:rsidR="00771E5A">
        <w:rPr>
          <w:sz w:val="24"/>
          <w:szCs w:val="24"/>
        </w:rPr>
        <w:t>сентябрь</w:t>
      </w:r>
      <w:r w:rsidRPr="002459B2">
        <w:rPr>
          <w:sz w:val="24"/>
          <w:szCs w:val="24"/>
        </w:rPr>
        <w:t xml:space="preserve"> 202</w:t>
      </w:r>
      <w:r w:rsidR="002770BB">
        <w:rPr>
          <w:sz w:val="24"/>
          <w:szCs w:val="24"/>
        </w:rPr>
        <w:t>6г.</w:t>
      </w:r>
    </w:p>
    <w:p w14:paraId="39C01BCF" w14:textId="77777777" w:rsidR="00CF7876" w:rsidRPr="002459B2" w:rsidRDefault="00CF7876" w:rsidP="00445DCB">
      <w:pPr>
        <w:pStyle w:val="ConsPlusNormal"/>
        <w:ind w:firstLine="539"/>
        <w:jc w:val="both"/>
        <w:rPr>
          <w:sz w:val="24"/>
          <w:szCs w:val="24"/>
        </w:rPr>
      </w:pPr>
    </w:p>
    <w:p w14:paraId="19F799E3" w14:textId="77777777" w:rsidR="00CF7876" w:rsidRPr="002459B2" w:rsidRDefault="00CF7876" w:rsidP="00445DCB">
      <w:pPr>
        <w:pStyle w:val="ConsPlusNormal"/>
        <w:ind w:firstLine="539"/>
        <w:jc w:val="both"/>
        <w:rPr>
          <w:sz w:val="24"/>
          <w:szCs w:val="24"/>
        </w:rPr>
      </w:pPr>
      <w:r w:rsidRPr="002459B2">
        <w:rPr>
          <w:sz w:val="24"/>
          <w:szCs w:val="24"/>
        </w:rPr>
        <w:t>Расчет индекса потребительских цен на срок поставки по контракту:</w:t>
      </w:r>
    </w:p>
    <w:p w14:paraId="4AD74A18" w14:textId="2915FB4D" w:rsidR="00CF7876" w:rsidRPr="002459B2" w:rsidRDefault="00CF7876" w:rsidP="00445DCB">
      <w:pPr>
        <w:pStyle w:val="ConsPlusNormal"/>
        <w:ind w:firstLine="539"/>
        <w:jc w:val="both"/>
        <w:rPr>
          <w:sz w:val="24"/>
          <w:szCs w:val="24"/>
        </w:rPr>
      </w:pPr>
      <w:r w:rsidRPr="002459B2">
        <w:rPr>
          <w:sz w:val="24"/>
          <w:szCs w:val="24"/>
        </w:rPr>
        <w:t>Ежемесячный ИПЦ на 202</w:t>
      </w:r>
      <w:r w:rsidR="001D1C1B">
        <w:rPr>
          <w:sz w:val="24"/>
          <w:szCs w:val="24"/>
        </w:rPr>
        <w:t>6</w:t>
      </w:r>
      <w:r w:rsidRPr="002459B2">
        <w:rPr>
          <w:sz w:val="24"/>
          <w:szCs w:val="24"/>
        </w:rPr>
        <w:t>: </w:t>
      </w:r>
      <w:r w:rsidRPr="002459B2">
        <w:rPr>
          <w:noProof/>
          <w:sz w:val="24"/>
          <w:szCs w:val="24"/>
        </w:rPr>
        <mc:AlternateContent>
          <mc:Choice Requires="wpc">
            <w:drawing>
              <wp:inline distT="0" distB="0" distL="0" distR="0" wp14:anchorId="349BCA30" wp14:editId="258833ED">
                <wp:extent cx="1065530" cy="382270"/>
                <wp:effectExtent l="0" t="0" r="0" b="17780"/>
                <wp:docPr id="107978661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57862961" name="Freeform 4"/>
                        <wps:cNvSpPr>
                          <a:spLocks/>
                        </wps:cNvSpPr>
                        <wps:spPr bwMode="auto">
                          <a:xfrm>
                            <a:off x="37465" y="31115"/>
                            <a:ext cx="438150" cy="182245"/>
                          </a:xfrm>
                          <a:custGeom>
                            <a:avLst/>
                            <a:gdLst>
                              <a:gd name="T0" fmla="*/ 0 w 1091"/>
                              <a:gd name="T1" fmla="*/ 314 h 465"/>
                              <a:gd name="T2" fmla="*/ 39 w 1091"/>
                              <a:gd name="T3" fmla="*/ 289 h 465"/>
                              <a:gd name="T4" fmla="*/ 132 w 1091"/>
                              <a:gd name="T5" fmla="*/ 465 h 465"/>
                              <a:gd name="T6" fmla="*/ 234 w 1091"/>
                              <a:gd name="T7" fmla="*/ 0 h 465"/>
                              <a:gd name="T8" fmla="*/ 1091 w 1091"/>
                              <a:gd name="T9" fmla="*/ 0 h 4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091" h="465">
                                <a:moveTo>
                                  <a:pt x="0" y="314"/>
                                </a:moveTo>
                                <a:lnTo>
                                  <a:pt x="39" y="289"/>
                                </a:lnTo>
                                <a:lnTo>
                                  <a:pt x="132" y="465"/>
                                </a:lnTo>
                                <a:lnTo>
                                  <a:pt x="234" y="0"/>
                                </a:lnTo>
                                <a:lnTo>
                                  <a:pt x="1091" y="0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3322764" name="Freeform 5"/>
                        <wps:cNvSpPr>
                          <a:spLocks/>
                        </wps:cNvSpPr>
                        <wps:spPr bwMode="auto">
                          <a:xfrm>
                            <a:off x="36195" y="27305"/>
                            <a:ext cx="439420" cy="186055"/>
                          </a:xfrm>
                          <a:custGeom>
                            <a:avLst/>
                            <a:gdLst>
                              <a:gd name="T0" fmla="*/ 0 w 1382"/>
                              <a:gd name="T1" fmla="*/ 393 h 586"/>
                              <a:gd name="T2" fmla="*/ 67 w 1382"/>
                              <a:gd name="T3" fmla="*/ 352 h 586"/>
                              <a:gd name="T4" fmla="*/ 171 w 1382"/>
                              <a:gd name="T5" fmla="*/ 534 h 586"/>
                              <a:gd name="T6" fmla="*/ 291 w 1382"/>
                              <a:gd name="T7" fmla="*/ 0 h 586"/>
                              <a:gd name="T8" fmla="*/ 1382 w 1382"/>
                              <a:gd name="T9" fmla="*/ 0 h 586"/>
                              <a:gd name="T10" fmla="*/ 1382 w 1382"/>
                              <a:gd name="T11" fmla="*/ 23 h 586"/>
                              <a:gd name="T12" fmla="*/ 308 w 1382"/>
                              <a:gd name="T13" fmla="*/ 23 h 586"/>
                              <a:gd name="T14" fmla="*/ 183 w 1382"/>
                              <a:gd name="T15" fmla="*/ 586 h 586"/>
                              <a:gd name="T16" fmla="*/ 159 w 1382"/>
                              <a:gd name="T17" fmla="*/ 586 h 586"/>
                              <a:gd name="T18" fmla="*/ 40 w 1382"/>
                              <a:gd name="T19" fmla="*/ 385 h 586"/>
                              <a:gd name="T20" fmla="*/ 8 w 1382"/>
                              <a:gd name="T21" fmla="*/ 407 h 586"/>
                              <a:gd name="T22" fmla="*/ 0 w 1382"/>
                              <a:gd name="T23" fmla="*/ 393 h 5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82" h="586">
                                <a:moveTo>
                                  <a:pt x="0" y="393"/>
                                </a:moveTo>
                                <a:lnTo>
                                  <a:pt x="67" y="352"/>
                                </a:lnTo>
                                <a:lnTo>
                                  <a:pt x="171" y="534"/>
                                </a:lnTo>
                                <a:lnTo>
                                  <a:pt x="291" y="0"/>
                                </a:lnTo>
                                <a:lnTo>
                                  <a:pt x="1382" y="0"/>
                                </a:lnTo>
                                <a:lnTo>
                                  <a:pt x="1382" y="23"/>
                                </a:lnTo>
                                <a:lnTo>
                                  <a:pt x="308" y="23"/>
                                </a:lnTo>
                                <a:lnTo>
                                  <a:pt x="183" y="586"/>
                                </a:lnTo>
                                <a:lnTo>
                                  <a:pt x="159" y="586"/>
                                </a:lnTo>
                                <a:lnTo>
                                  <a:pt x="40" y="385"/>
                                </a:lnTo>
                                <a:lnTo>
                                  <a:pt x="8" y="407"/>
                                </a:lnTo>
                                <a:lnTo>
                                  <a:pt x="0" y="3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630474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05" y="52705"/>
                            <a:ext cx="9017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67335" w14:textId="77777777" w:rsidR="00CF7876" w:rsidRDefault="00CF7876" w:rsidP="00CF7876">
                              <w:r>
                                <w:rPr>
                                  <w:color w:val="000000"/>
                                  <w:sz w:val="14"/>
                                  <w:szCs w:val="14"/>
                                  <w:lang w:val="en-US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5774966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1285" y="41275"/>
                            <a:ext cx="26987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60F1CF" w14:textId="4BBB89E8" w:rsidR="00CF7876" w:rsidRPr="00003A68" w:rsidRDefault="00CF7876" w:rsidP="00CF7876">
                              <w:r>
                                <w:rPr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1,04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49BCA30" id="Полотно 3" o:spid="_x0000_s1026" editas="canvas" style="width:83.9pt;height:30.1pt;mso-position-horizontal-relative:char;mso-position-vertical-relative:line" coordsize="10655,3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0655;height:3822;visibility:visible;mso-wrap-style:square">
                  <v:fill o:detectmouseclick="t"/>
                  <v:path o:connecttype="none"/>
                </v:shape>
                <v:shape id="Freeform 4" o:spid="_x0000_s1028" style="position:absolute;left:374;top:311;width:4382;height:1822;visibility:visible;mso-wrap-style:square;v-text-anchor:top" coordsize="1091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" path="m,314l39,289r93,176l234,r857,e" filled="f" strokeweight="0">
                  <v:path arrowok="t" o:connecttype="custom" o:connectlocs="0,123064;15663,113266;53012,182245;93975,0;438150,0" o:connectangles="0,0,0,0,0"/>
                </v:shape>
                <v:shape id="Freeform 5" o:spid="_x0000_s1029" style="position:absolute;left:361;top:273;width:4395;height:1860;visibility:visible;mso-wrap-style:square;v-text-anchor:top" coordsize="1382,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" path="m,393l67,352,171,534,291,,1382,r,23l308,23,183,586r-24,l40,385,8,407,,393xe" fillcolor="black" stroked="f">
                  <v:path arrowok="t" o:connecttype="custom" o:connectlocs="0,124778;21303,111760;54371,169545;92526,0;439420,0;439420,7303;97932,7303;58187,186055;50556,186055;12718,122238;2544,129223;0,124778" o:connectangles="0,0,0,0,0,0,0,0,0,0,0,0"/>
                </v:shape>
                <v:rect id="Rectangle 6" o:spid="_x0000_s1030" style="position:absolute;left:146;top:527;width:901;height:252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" filled="f" stroked="f">
                  <v:textbox style="mso-fit-shape-to-text:t" inset="0,0,0,0">
                    <w:txbxContent>
                      <w:p w14:paraId="31F67335" w14:textId="77777777" w:rsidR="00CF7876" w:rsidRDefault="00CF7876" w:rsidP="00CF7876">
                        <w:r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12</w:t>
                        </w:r>
                      </w:p>
                    </w:txbxContent>
                  </v:textbox>
                </v:rect>
                <v:rect id="Rectangle 7" o:spid="_x0000_s1031" style="position:absolute;left:1212;top:412;width:2699;height:341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0260F1CF" w14:textId="4BBB89E8" w:rsidR="00CF7876" w:rsidRPr="00003A68" w:rsidRDefault="00CF7876" w:rsidP="00CF7876">
                        <w:r>
                          <w:rPr>
                            <w:color w:val="000000"/>
                            <w:sz w:val="24"/>
                            <w:szCs w:val="24"/>
                            <w:lang w:val="en-US"/>
                          </w:rPr>
                          <w:t>1,04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0425023" w14:textId="238D675E" w:rsidR="00CF7876" w:rsidRPr="002459B2" w:rsidRDefault="00CF7876" w:rsidP="00445DCB">
      <w:pPr>
        <w:pStyle w:val="ConsPlusNormal"/>
        <w:ind w:firstLine="539"/>
        <w:jc w:val="both"/>
        <w:rPr>
          <w:sz w:val="24"/>
          <w:szCs w:val="24"/>
        </w:rPr>
      </w:pPr>
      <w:proofErr w:type="spellStart"/>
      <w:r w:rsidRPr="002459B2">
        <w:rPr>
          <w:sz w:val="24"/>
          <w:szCs w:val="24"/>
        </w:rPr>
        <w:t>К</w:t>
      </w:r>
      <w:r w:rsidRPr="002459B2">
        <w:rPr>
          <w:sz w:val="24"/>
          <w:szCs w:val="24"/>
          <w:vertAlign w:val="subscript"/>
        </w:rPr>
        <w:t>ИПЦ.год</w:t>
      </w:r>
      <w:proofErr w:type="spellEnd"/>
      <w:r w:rsidRPr="002459B2">
        <w:rPr>
          <w:sz w:val="24"/>
          <w:szCs w:val="24"/>
          <w:vertAlign w:val="subscript"/>
        </w:rPr>
        <w:t>.</w:t>
      </w:r>
      <w:r w:rsidRPr="002459B2">
        <w:rPr>
          <w:sz w:val="24"/>
          <w:szCs w:val="24"/>
        </w:rPr>
        <w:t xml:space="preserve"> = 104,</w:t>
      </w:r>
      <w:r w:rsidR="000F4AA0">
        <w:rPr>
          <w:sz w:val="24"/>
          <w:szCs w:val="24"/>
        </w:rPr>
        <w:t>0</w:t>
      </w:r>
      <w:r w:rsidRPr="002459B2">
        <w:rPr>
          <w:sz w:val="24"/>
          <w:szCs w:val="24"/>
        </w:rPr>
        <w:t>% (1,04)</w:t>
      </w:r>
    </w:p>
    <w:p w14:paraId="4B092B40" w14:textId="1B56BFE3" w:rsidR="00CF7876" w:rsidRPr="002459B2" w:rsidRDefault="00CF7876" w:rsidP="00445DCB">
      <w:pPr>
        <w:pStyle w:val="ConsPlusNormal"/>
        <w:ind w:firstLine="539"/>
        <w:jc w:val="both"/>
        <w:rPr>
          <w:sz w:val="24"/>
          <w:szCs w:val="24"/>
        </w:rPr>
      </w:pPr>
      <w:proofErr w:type="spellStart"/>
      <w:r w:rsidRPr="002459B2">
        <w:rPr>
          <w:sz w:val="24"/>
          <w:szCs w:val="24"/>
        </w:rPr>
        <w:t>К</w:t>
      </w:r>
      <w:r w:rsidRPr="002459B2">
        <w:rPr>
          <w:sz w:val="24"/>
          <w:szCs w:val="24"/>
          <w:vertAlign w:val="subscript"/>
        </w:rPr>
        <w:t>ИПЦ.мес</w:t>
      </w:r>
      <w:proofErr w:type="spellEnd"/>
      <w:r w:rsidRPr="002459B2">
        <w:rPr>
          <w:sz w:val="24"/>
          <w:szCs w:val="24"/>
          <w:vertAlign w:val="subscript"/>
        </w:rPr>
        <w:t>.</w:t>
      </w:r>
      <w:r w:rsidRPr="002459B2">
        <w:rPr>
          <w:sz w:val="24"/>
          <w:szCs w:val="24"/>
        </w:rPr>
        <w:t xml:space="preserve"> = </w:t>
      </w:r>
      <w:r w:rsidR="000F4AA0" w:rsidRPr="000F4AA0">
        <w:rPr>
          <w:sz w:val="24"/>
          <w:szCs w:val="24"/>
        </w:rPr>
        <w:t>1</w:t>
      </w:r>
      <w:r w:rsidR="000F4AA0">
        <w:rPr>
          <w:sz w:val="24"/>
          <w:szCs w:val="24"/>
        </w:rPr>
        <w:t>,</w:t>
      </w:r>
      <w:r w:rsidR="000F4AA0" w:rsidRPr="000F4AA0">
        <w:rPr>
          <w:sz w:val="24"/>
          <w:szCs w:val="24"/>
        </w:rPr>
        <w:t>003</w:t>
      </w:r>
      <w:r w:rsidR="000F4AA0">
        <w:rPr>
          <w:sz w:val="24"/>
          <w:szCs w:val="24"/>
        </w:rPr>
        <w:t>3</w:t>
      </w:r>
    </w:p>
    <w:p w14:paraId="39CD1C9A" w14:textId="77777777" w:rsidR="00CF7876" w:rsidRPr="002459B2" w:rsidRDefault="00CF7876" w:rsidP="00445DCB">
      <w:pPr>
        <w:pStyle w:val="ConsPlusNormal"/>
        <w:ind w:firstLine="539"/>
        <w:jc w:val="both"/>
        <w:rPr>
          <w:sz w:val="24"/>
          <w:szCs w:val="24"/>
        </w:rPr>
      </w:pPr>
    </w:p>
    <w:p w14:paraId="0CCF1E6F" w14:textId="165BB0C4" w:rsidR="00CF7876" w:rsidRPr="002459B2" w:rsidRDefault="00CF7876" w:rsidP="00445DCB">
      <w:pPr>
        <w:pStyle w:val="ConsPlusNormal"/>
        <w:ind w:firstLine="539"/>
        <w:jc w:val="both"/>
        <w:rPr>
          <w:sz w:val="24"/>
          <w:szCs w:val="24"/>
        </w:rPr>
      </w:pPr>
      <w:r w:rsidRPr="002459B2">
        <w:rPr>
          <w:sz w:val="24"/>
          <w:szCs w:val="24"/>
        </w:rPr>
        <w:t>Индекс потребительских цен на срок поставки по контракту (</w:t>
      </w:r>
      <w:proofErr w:type="spellStart"/>
      <w:r w:rsidRPr="002459B2">
        <w:rPr>
          <w:sz w:val="24"/>
          <w:szCs w:val="24"/>
        </w:rPr>
        <w:t>К</w:t>
      </w:r>
      <w:r w:rsidRPr="002459B2">
        <w:rPr>
          <w:sz w:val="24"/>
          <w:szCs w:val="24"/>
          <w:vertAlign w:val="subscript"/>
        </w:rPr>
        <w:t>ИПЦ.общ</w:t>
      </w:r>
      <w:proofErr w:type="spellEnd"/>
      <w:r w:rsidRPr="002459B2">
        <w:rPr>
          <w:sz w:val="24"/>
          <w:szCs w:val="24"/>
          <w:vertAlign w:val="subscript"/>
        </w:rPr>
        <w:t>.</w:t>
      </w:r>
      <w:r w:rsidRPr="002459B2">
        <w:rPr>
          <w:sz w:val="24"/>
          <w:szCs w:val="24"/>
        </w:rPr>
        <w:t>), рассчитывается по формуле:</w:t>
      </w:r>
    </w:p>
    <w:p w14:paraId="297DD5EA" w14:textId="14283AAC" w:rsidR="00CF7876" w:rsidRPr="002459B2" w:rsidRDefault="00CF7876" w:rsidP="00445DCB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2459B2">
        <w:rPr>
          <w:sz w:val="24"/>
          <w:szCs w:val="24"/>
        </w:rPr>
        <w:t>К</w:t>
      </w:r>
      <w:r w:rsidRPr="002459B2">
        <w:rPr>
          <w:sz w:val="24"/>
          <w:szCs w:val="24"/>
          <w:vertAlign w:val="subscript"/>
        </w:rPr>
        <w:t>ИПЦ.общ</w:t>
      </w:r>
      <w:proofErr w:type="spellEnd"/>
      <w:r w:rsidRPr="002459B2">
        <w:rPr>
          <w:sz w:val="24"/>
          <w:szCs w:val="24"/>
          <w:vertAlign w:val="subscript"/>
        </w:rPr>
        <w:t>.</w:t>
      </w:r>
      <w:r w:rsidRPr="002459B2">
        <w:rPr>
          <w:sz w:val="24"/>
          <w:szCs w:val="24"/>
        </w:rPr>
        <w:t xml:space="preserve"> = (1,003</w:t>
      </w:r>
      <w:r w:rsidR="000F4AA0">
        <w:rPr>
          <w:sz w:val="24"/>
          <w:szCs w:val="24"/>
        </w:rPr>
        <w:t>3</w:t>
      </w:r>
      <w:r w:rsidRPr="002459B2">
        <w:rPr>
          <w:sz w:val="24"/>
          <w:szCs w:val="24"/>
        </w:rPr>
        <w:t xml:space="preserve"> + 1,003</w:t>
      </w:r>
      <w:r w:rsidR="000F4AA0">
        <w:rPr>
          <w:sz w:val="24"/>
          <w:szCs w:val="24"/>
        </w:rPr>
        <w:t>3</w:t>
      </w:r>
      <w:r w:rsidRPr="002459B2">
        <w:rPr>
          <w:sz w:val="24"/>
          <w:szCs w:val="24"/>
          <w:vertAlign w:val="superscript"/>
        </w:rPr>
        <w:t>(</w:t>
      </w:r>
      <w:r w:rsidR="000F4AA0">
        <w:rPr>
          <w:sz w:val="24"/>
          <w:szCs w:val="24"/>
          <w:vertAlign w:val="superscript"/>
        </w:rPr>
        <w:t>3</w:t>
      </w:r>
      <w:r w:rsidRPr="002459B2">
        <w:rPr>
          <w:sz w:val="24"/>
          <w:szCs w:val="24"/>
          <w:vertAlign w:val="superscript"/>
        </w:rPr>
        <w:t>)</w:t>
      </w:r>
      <w:r w:rsidRPr="002459B2">
        <w:rPr>
          <w:sz w:val="24"/>
          <w:szCs w:val="24"/>
        </w:rPr>
        <w:t>) / 2 = (1,00</w:t>
      </w:r>
      <w:r w:rsidR="002459B2">
        <w:rPr>
          <w:sz w:val="24"/>
          <w:szCs w:val="24"/>
        </w:rPr>
        <w:t>3</w:t>
      </w:r>
      <w:r w:rsidR="000F4AA0">
        <w:rPr>
          <w:sz w:val="24"/>
          <w:szCs w:val="24"/>
        </w:rPr>
        <w:t>3</w:t>
      </w:r>
      <w:r w:rsidRPr="002459B2">
        <w:rPr>
          <w:sz w:val="24"/>
          <w:szCs w:val="24"/>
        </w:rPr>
        <w:t xml:space="preserve"> + 1,0</w:t>
      </w:r>
      <w:r w:rsidR="000F4AA0">
        <w:rPr>
          <w:sz w:val="24"/>
          <w:szCs w:val="24"/>
        </w:rPr>
        <w:t>099</w:t>
      </w:r>
      <w:r w:rsidRPr="002459B2">
        <w:rPr>
          <w:sz w:val="24"/>
          <w:szCs w:val="24"/>
        </w:rPr>
        <w:t>) / 2 = 1,0</w:t>
      </w:r>
      <w:r w:rsidR="002459B2">
        <w:rPr>
          <w:sz w:val="24"/>
          <w:szCs w:val="24"/>
        </w:rPr>
        <w:t>0</w:t>
      </w:r>
      <w:r w:rsidR="000F4AA0">
        <w:rPr>
          <w:sz w:val="24"/>
          <w:szCs w:val="24"/>
        </w:rPr>
        <w:t>66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60"/>
        <w:gridCol w:w="2250"/>
        <w:gridCol w:w="4415"/>
        <w:gridCol w:w="1418"/>
        <w:gridCol w:w="993"/>
        <w:gridCol w:w="1313"/>
        <w:gridCol w:w="1139"/>
        <w:gridCol w:w="1197"/>
        <w:gridCol w:w="1275"/>
      </w:tblGrid>
      <w:tr w:rsidR="00CF083D" w:rsidRPr="007303EE" w14:paraId="225A6234" w14:textId="77777777" w:rsidTr="00CF083D">
        <w:tc>
          <w:tcPr>
            <w:tcW w:w="192" w:type="pct"/>
          </w:tcPr>
          <w:p w14:paraId="2EEE19A4" w14:textId="3C907AAB" w:rsidR="00DA4473" w:rsidRPr="007303EE" w:rsidRDefault="00DA4473" w:rsidP="00445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03E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  <w:r w:rsidR="007303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303EE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73" w:type="pct"/>
          </w:tcPr>
          <w:p w14:paraId="7F5A6292" w14:textId="21C9DD5A" w:rsidR="00DA4473" w:rsidRPr="007303EE" w:rsidRDefault="00DA4473" w:rsidP="00445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03EE">
              <w:rPr>
                <w:rStyle w:val="1417"/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1516" w:type="pct"/>
          </w:tcPr>
          <w:p w14:paraId="781D266D" w14:textId="583D8130" w:rsidR="00DA4473" w:rsidRPr="007303EE" w:rsidRDefault="00DA4473" w:rsidP="00445DCB">
            <w:pPr>
              <w:pStyle w:val="docdata"/>
              <w:spacing w:before="0" w:beforeAutospacing="0" w:after="0" w:afterAutospacing="0"/>
              <w:jc w:val="center"/>
              <w:rPr>
                <w:b/>
              </w:rPr>
            </w:pPr>
            <w:r w:rsidRPr="007303EE">
              <w:rPr>
                <w:b/>
                <w:color w:val="000000"/>
              </w:rPr>
              <w:t>Основные характеристики закупаемого товара, работ, услуг</w:t>
            </w:r>
          </w:p>
        </w:tc>
        <w:tc>
          <w:tcPr>
            <w:tcW w:w="487" w:type="pct"/>
          </w:tcPr>
          <w:p w14:paraId="11581963" w14:textId="77777777" w:rsidR="00DA4473" w:rsidRPr="007303EE" w:rsidRDefault="00DA4473" w:rsidP="00445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03EE"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341" w:type="pct"/>
          </w:tcPr>
          <w:p w14:paraId="7BD2B31E" w14:textId="77777777" w:rsidR="00DA4473" w:rsidRPr="007303EE" w:rsidRDefault="00DA4473" w:rsidP="00445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03EE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451" w:type="pct"/>
          </w:tcPr>
          <w:p w14:paraId="5D2E8307" w14:textId="77777777" w:rsidR="00DA4473" w:rsidRPr="007303EE" w:rsidRDefault="00DA4473" w:rsidP="00445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03EE">
              <w:rPr>
                <w:rFonts w:ascii="Times New Roman" w:hAnsi="Times New Roman"/>
                <w:b/>
                <w:bCs/>
                <w:sz w:val="24"/>
                <w:szCs w:val="24"/>
              </w:rPr>
              <w:t>Ц стат., руб.</w:t>
            </w:r>
          </w:p>
        </w:tc>
        <w:tc>
          <w:tcPr>
            <w:tcW w:w="391" w:type="pct"/>
          </w:tcPr>
          <w:p w14:paraId="5C658A91" w14:textId="1F2B4256" w:rsidR="00DA4473" w:rsidRPr="007303EE" w:rsidRDefault="00445DCB" w:rsidP="00445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445DCB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Pr="00445DCB">
              <w:rPr>
                <w:rFonts w:ascii="Times New Roman" w:hAnsi="Times New Roman"/>
                <w:b/>
                <w:bCs/>
                <w:sz w:val="24"/>
                <w:szCs w:val="24"/>
                <w:vertAlign w:val="subscript"/>
              </w:rPr>
              <w:t>ИПЦ.общ</w:t>
            </w:r>
            <w:proofErr w:type="spellEnd"/>
            <w:r w:rsidRPr="002459B2">
              <w:rPr>
                <w:rFonts w:ascii="Times New Roman" w:hAnsi="Times New Roman"/>
                <w:sz w:val="24"/>
                <w:szCs w:val="24"/>
                <w:vertAlign w:val="subscript"/>
              </w:rPr>
              <w:t>.</w:t>
            </w:r>
          </w:p>
        </w:tc>
        <w:tc>
          <w:tcPr>
            <w:tcW w:w="411" w:type="pct"/>
          </w:tcPr>
          <w:p w14:paraId="3E81D383" w14:textId="77777777" w:rsidR="00DA4473" w:rsidRPr="007303EE" w:rsidRDefault="00DA4473" w:rsidP="00445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03EE">
              <w:rPr>
                <w:rFonts w:ascii="Times New Roman" w:hAnsi="Times New Roman"/>
                <w:b/>
                <w:bCs/>
                <w:sz w:val="24"/>
                <w:szCs w:val="24"/>
              </w:rPr>
              <w:t>Н(М)ЦЕ, руб.</w:t>
            </w:r>
          </w:p>
        </w:tc>
        <w:tc>
          <w:tcPr>
            <w:tcW w:w="438" w:type="pct"/>
          </w:tcPr>
          <w:p w14:paraId="159C2594" w14:textId="77777777" w:rsidR="00DA4473" w:rsidRPr="007303EE" w:rsidRDefault="00DA4473" w:rsidP="00445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03EE">
              <w:rPr>
                <w:rFonts w:ascii="Times New Roman" w:hAnsi="Times New Roman"/>
                <w:b/>
                <w:bCs/>
                <w:sz w:val="24"/>
                <w:szCs w:val="24"/>
              </w:rPr>
              <w:t>Сумма, руб.</w:t>
            </w:r>
          </w:p>
        </w:tc>
      </w:tr>
      <w:tr w:rsidR="00CF083D" w:rsidRPr="007303EE" w14:paraId="04C7BAEA" w14:textId="77777777" w:rsidTr="00CF083D">
        <w:tc>
          <w:tcPr>
            <w:tcW w:w="192" w:type="pct"/>
          </w:tcPr>
          <w:p w14:paraId="00762AA7" w14:textId="77777777" w:rsidR="00DA4473" w:rsidRPr="007303EE" w:rsidRDefault="00DA4473" w:rsidP="00445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03E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3" w:type="pct"/>
          </w:tcPr>
          <w:p w14:paraId="01CA0201" w14:textId="4CBCC565" w:rsidR="00DA4473" w:rsidRPr="007303EE" w:rsidRDefault="007303EE" w:rsidP="00445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47B">
              <w:rPr>
                <w:rFonts w:ascii="Times New Roman" w:hAnsi="Times New Roman"/>
                <w:sz w:val="24"/>
                <w:szCs w:val="24"/>
              </w:rPr>
              <w:t xml:space="preserve">Бензин автомобильный </w:t>
            </w:r>
            <w:r w:rsidRPr="007303EE">
              <w:rPr>
                <w:rFonts w:ascii="Times New Roman" w:hAnsi="Times New Roman"/>
                <w:sz w:val="24"/>
                <w:szCs w:val="24"/>
              </w:rPr>
              <w:t xml:space="preserve">(АИ-92) </w:t>
            </w:r>
            <w:r w:rsidRPr="0097547B">
              <w:rPr>
                <w:rFonts w:ascii="Times New Roman" w:hAnsi="Times New Roman"/>
                <w:sz w:val="24"/>
                <w:szCs w:val="24"/>
              </w:rPr>
              <w:t>(розничная реализация)</w:t>
            </w:r>
          </w:p>
        </w:tc>
        <w:tc>
          <w:tcPr>
            <w:tcW w:w="1516" w:type="pct"/>
          </w:tcPr>
          <w:p w14:paraId="57A257BA" w14:textId="3DB225BE" w:rsidR="007303EE" w:rsidRPr="0097547B" w:rsidRDefault="007303EE" w:rsidP="00445D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7547B">
              <w:rPr>
                <w:rFonts w:ascii="Times New Roman" w:hAnsi="Times New Roman"/>
                <w:sz w:val="24"/>
                <w:szCs w:val="24"/>
              </w:rPr>
              <w:t xml:space="preserve">Октановое число бензина автомобильного по исследовательскому методу: </w:t>
            </w:r>
            <w:r w:rsidR="000E7277">
              <w:rPr>
                <w:rFonts w:ascii="Times New Roman" w:hAnsi="Times New Roman"/>
                <w:sz w:val="24"/>
                <w:szCs w:val="24"/>
              </w:rPr>
              <w:t>92</w:t>
            </w:r>
            <w:r w:rsidRPr="0097547B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A0C5F81" w14:textId="30B6F04C" w:rsidR="007303EE" w:rsidRPr="007303EE" w:rsidRDefault="007303EE" w:rsidP="00445D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303EE">
              <w:rPr>
                <w:rFonts w:ascii="Times New Roman" w:hAnsi="Times New Roman"/>
                <w:sz w:val="24"/>
                <w:szCs w:val="24"/>
              </w:rPr>
              <w:t>Экологический класс: не ниже К5</w:t>
            </w:r>
          </w:p>
          <w:p w14:paraId="625117B0" w14:textId="5420A492" w:rsidR="00DA4473" w:rsidRPr="00445DCB" w:rsidRDefault="007303EE" w:rsidP="00445D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303EE">
              <w:rPr>
                <w:rFonts w:ascii="Times New Roman" w:hAnsi="Times New Roman"/>
                <w:sz w:val="24"/>
                <w:szCs w:val="24"/>
              </w:rPr>
              <w:t>ГОСТ 32513-2013</w:t>
            </w:r>
          </w:p>
        </w:tc>
        <w:tc>
          <w:tcPr>
            <w:tcW w:w="487" w:type="pct"/>
          </w:tcPr>
          <w:p w14:paraId="5C06B179" w14:textId="77777777" w:rsidR="00DA4473" w:rsidRPr="007303EE" w:rsidRDefault="00DA4473" w:rsidP="00445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03EE">
              <w:rPr>
                <w:rFonts w:ascii="Times New Roman" w:hAnsi="Times New Roman"/>
                <w:bCs/>
                <w:sz w:val="24"/>
                <w:szCs w:val="24"/>
              </w:rPr>
              <w:t>Литр; кубический дециметр</w:t>
            </w:r>
          </w:p>
        </w:tc>
        <w:tc>
          <w:tcPr>
            <w:tcW w:w="341" w:type="pct"/>
          </w:tcPr>
          <w:p w14:paraId="07D35670" w14:textId="1EC25F77" w:rsidR="00DA4473" w:rsidRPr="007303EE" w:rsidRDefault="007D3F24" w:rsidP="00445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A524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451" w:type="pct"/>
          </w:tcPr>
          <w:p w14:paraId="51A7B43E" w14:textId="33E51D57" w:rsidR="00DA4473" w:rsidRPr="00923287" w:rsidRDefault="00923287" w:rsidP="00445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70.66</w:t>
            </w:r>
          </w:p>
        </w:tc>
        <w:tc>
          <w:tcPr>
            <w:tcW w:w="391" w:type="pct"/>
          </w:tcPr>
          <w:p w14:paraId="29BA9926" w14:textId="24A1AD39" w:rsidR="00DA4473" w:rsidRPr="007303EE" w:rsidRDefault="007303EE" w:rsidP="00445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03EE">
              <w:rPr>
                <w:rFonts w:ascii="Times New Roman" w:hAnsi="Times New Roman"/>
                <w:bCs/>
                <w:sz w:val="24"/>
                <w:szCs w:val="24"/>
              </w:rPr>
              <w:t>1,00</w:t>
            </w:r>
            <w:r w:rsidR="000F4AA0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411" w:type="pct"/>
          </w:tcPr>
          <w:p w14:paraId="76920C7C" w14:textId="768D2BDC" w:rsidR="00DA4473" w:rsidRPr="00923287" w:rsidRDefault="00923287" w:rsidP="00445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71.13</w:t>
            </w:r>
          </w:p>
        </w:tc>
        <w:tc>
          <w:tcPr>
            <w:tcW w:w="438" w:type="pct"/>
          </w:tcPr>
          <w:p w14:paraId="5BF5EE67" w14:textId="74E9C444" w:rsidR="00DA4473" w:rsidRPr="004A4253" w:rsidRDefault="004A4253" w:rsidP="00445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177825.00</w:t>
            </w:r>
          </w:p>
        </w:tc>
      </w:tr>
      <w:tr w:rsidR="00A457E8" w:rsidRPr="007303EE" w14:paraId="562B7740" w14:textId="77777777" w:rsidTr="00CF083D">
        <w:tc>
          <w:tcPr>
            <w:tcW w:w="192" w:type="pct"/>
          </w:tcPr>
          <w:p w14:paraId="394CB859" w14:textId="745B7B5E" w:rsidR="00A457E8" w:rsidRPr="007303EE" w:rsidRDefault="000F4AA0" w:rsidP="00445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3" w:type="pct"/>
          </w:tcPr>
          <w:p w14:paraId="4F4910A3" w14:textId="4E731519" w:rsidR="00A457E8" w:rsidRPr="0097547B" w:rsidRDefault="00A457E8" w:rsidP="00445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47B">
              <w:rPr>
                <w:rFonts w:ascii="Times New Roman" w:hAnsi="Times New Roman"/>
                <w:sz w:val="24"/>
                <w:szCs w:val="24"/>
              </w:rPr>
              <w:t xml:space="preserve">Топливо дизельное </w:t>
            </w:r>
            <w:r w:rsidR="001D1C1B">
              <w:rPr>
                <w:rFonts w:ascii="Times New Roman" w:hAnsi="Times New Roman"/>
                <w:sz w:val="24"/>
                <w:szCs w:val="24"/>
              </w:rPr>
              <w:t xml:space="preserve">межсезонное </w:t>
            </w:r>
            <w:r w:rsidRPr="0097547B">
              <w:rPr>
                <w:rFonts w:ascii="Times New Roman" w:hAnsi="Times New Roman"/>
                <w:sz w:val="24"/>
                <w:szCs w:val="24"/>
              </w:rPr>
              <w:t>экологического класса не ниже К5 (розничная поставка)</w:t>
            </w:r>
          </w:p>
        </w:tc>
        <w:tc>
          <w:tcPr>
            <w:tcW w:w="1516" w:type="pct"/>
          </w:tcPr>
          <w:p w14:paraId="5A8A156C" w14:textId="77777777" w:rsidR="00A457E8" w:rsidRPr="0097547B" w:rsidRDefault="00A457E8" w:rsidP="00A457E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7547B">
              <w:rPr>
                <w:rFonts w:ascii="Times New Roman" w:hAnsi="Times New Roman"/>
                <w:sz w:val="24"/>
                <w:szCs w:val="24"/>
              </w:rPr>
              <w:t>Экологический класс: не ниже К5</w:t>
            </w:r>
          </w:p>
          <w:p w14:paraId="7E64BDC7" w14:textId="362BEED7" w:rsidR="00A457E8" w:rsidRPr="0097547B" w:rsidRDefault="00A457E8" w:rsidP="00A457E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97547B">
              <w:rPr>
                <w:rFonts w:ascii="Times New Roman" w:hAnsi="Times New Roman"/>
                <w:sz w:val="24"/>
                <w:szCs w:val="24"/>
              </w:rPr>
              <w:t xml:space="preserve">Тип топлива дизельного: </w:t>
            </w:r>
            <w:r w:rsidR="001D1C1B">
              <w:rPr>
                <w:rFonts w:ascii="Times New Roman" w:hAnsi="Times New Roman"/>
                <w:sz w:val="24"/>
                <w:szCs w:val="24"/>
              </w:rPr>
              <w:t>межсезонное</w:t>
            </w:r>
          </w:p>
          <w:p w14:paraId="79D16A8F" w14:textId="42310556" w:rsidR="00A457E8" w:rsidRPr="001D1C1B" w:rsidRDefault="00A457E8" w:rsidP="00A457E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303EE">
              <w:rPr>
                <w:rFonts w:ascii="Times New Roman" w:hAnsi="Times New Roman"/>
                <w:sz w:val="24"/>
                <w:szCs w:val="24"/>
              </w:rPr>
              <w:t>Сорт/ класс топлива: не ниже</w:t>
            </w:r>
            <w:r w:rsidR="001D1C1B" w:rsidRPr="001D1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1C1B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  <w:p w14:paraId="71F1E61C" w14:textId="77777777" w:rsidR="00A457E8" w:rsidRPr="007303EE" w:rsidRDefault="00A457E8" w:rsidP="00A457E8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303EE">
              <w:rPr>
                <w:rFonts w:ascii="Times New Roman" w:hAnsi="Times New Roman"/>
                <w:sz w:val="24"/>
                <w:szCs w:val="24"/>
              </w:rPr>
              <w:t>ГОСТ 32513-2013</w:t>
            </w:r>
          </w:p>
          <w:p w14:paraId="4110230B" w14:textId="77777777" w:rsidR="00A457E8" w:rsidRPr="0097547B" w:rsidRDefault="00A457E8" w:rsidP="00445DC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7" w:type="pct"/>
          </w:tcPr>
          <w:p w14:paraId="231D3111" w14:textId="319CD014" w:rsidR="00A457E8" w:rsidRPr="007303EE" w:rsidRDefault="00A457E8" w:rsidP="00445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303EE">
              <w:rPr>
                <w:rFonts w:ascii="Times New Roman" w:hAnsi="Times New Roman"/>
                <w:bCs/>
                <w:sz w:val="24"/>
                <w:szCs w:val="24"/>
              </w:rPr>
              <w:t>Литр; кубический дециметр</w:t>
            </w:r>
          </w:p>
        </w:tc>
        <w:tc>
          <w:tcPr>
            <w:tcW w:w="341" w:type="pct"/>
          </w:tcPr>
          <w:p w14:paraId="31F02B60" w14:textId="0651435E" w:rsidR="00A457E8" w:rsidRDefault="00CA524D" w:rsidP="00445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7D3F24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451" w:type="pct"/>
          </w:tcPr>
          <w:p w14:paraId="65BCBF50" w14:textId="1BAF8712" w:rsidR="00A457E8" w:rsidRPr="00923287" w:rsidRDefault="00923287" w:rsidP="00445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80.64</w:t>
            </w:r>
          </w:p>
        </w:tc>
        <w:tc>
          <w:tcPr>
            <w:tcW w:w="391" w:type="pct"/>
          </w:tcPr>
          <w:p w14:paraId="15045E2B" w14:textId="1EC97555" w:rsidR="00A457E8" w:rsidRPr="00F547AE" w:rsidRDefault="00F547AE" w:rsidP="00445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,00</w:t>
            </w:r>
            <w:r w:rsidR="000F4AA0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411" w:type="pct"/>
          </w:tcPr>
          <w:p w14:paraId="639D65FF" w14:textId="34EAE31D" w:rsidR="00A457E8" w:rsidRPr="00923287" w:rsidRDefault="00923287" w:rsidP="00445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81.17</w:t>
            </w:r>
          </w:p>
        </w:tc>
        <w:tc>
          <w:tcPr>
            <w:tcW w:w="438" w:type="pct"/>
          </w:tcPr>
          <w:p w14:paraId="285EC154" w14:textId="7D54E4A1" w:rsidR="00A457E8" w:rsidRPr="00923287" w:rsidRDefault="00923287" w:rsidP="00445D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48702.00</w:t>
            </w:r>
          </w:p>
        </w:tc>
      </w:tr>
      <w:tr w:rsidR="007303EE" w:rsidRPr="007303EE" w14:paraId="0C84B86A" w14:textId="77777777" w:rsidTr="00CF083D">
        <w:tc>
          <w:tcPr>
            <w:tcW w:w="965" w:type="pct"/>
            <w:gridSpan w:val="2"/>
          </w:tcPr>
          <w:p w14:paraId="38720256" w14:textId="77777777" w:rsidR="00DA4473" w:rsidRPr="007303EE" w:rsidRDefault="00DA4473" w:rsidP="00445DC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97" w:type="pct"/>
            <w:gridSpan w:val="6"/>
          </w:tcPr>
          <w:p w14:paraId="08D0791C" w14:textId="77777777" w:rsidR="00DA4473" w:rsidRPr="007303EE" w:rsidRDefault="00DA4473" w:rsidP="000F4AA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03EE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438" w:type="pct"/>
          </w:tcPr>
          <w:p w14:paraId="40C2CECF" w14:textId="6CCECEE1" w:rsidR="00DA4473" w:rsidRPr="004909D8" w:rsidRDefault="004A4253" w:rsidP="004909D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226527,00</w:t>
            </w:r>
          </w:p>
        </w:tc>
      </w:tr>
    </w:tbl>
    <w:p w14:paraId="5AA36C7C" w14:textId="77777777" w:rsidR="00DA4473" w:rsidRPr="002459B2" w:rsidRDefault="00DA4473" w:rsidP="00445DCB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85B0CE" w14:textId="6A1692B1" w:rsidR="00DA4473" w:rsidRPr="002459B2" w:rsidRDefault="00DA4473" w:rsidP="00445D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459B2">
        <w:rPr>
          <w:rFonts w:ascii="Times New Roman" w:hAnsi="Times New Roman"/>
          <w:b/>
          <w:bCs/>
          <w:sz w:val="24"/>
          <w:szCs w:val="24"/>
        </w:rPr>
        <w:t>Начальная (максимальная) цена контракта составляет:</w:t>
      </w:r>
      <w:r w:rsidRPr="002459B2">
        <w:rPr>
          <w:rFonts w:ascii="Times New Roman" w:hAnsi="Times New Roman"/>
          <w:bCs/>
          <w:sz w:val="24"/>
          <w:szCs w:val="24"/>
        </w:rPr>
        <w:t xml:space="preserve"> </w:t>
      </w:r>
      <w:r w:rsidR="004A4253">
        <w:rPr>
          <w:rFonts w:ascii="Times New Roman" w:hAnsi="Times New Roman"/>
          <w:bCs/>
          <w:sz w:val="24"/>
          <w:szCs w:val="24"/>
        </w:rPr>
        <w:t>226527,00</w:t>
      </w:r>
      <w:r w:rsidRPr="002459B2">
        <w:rPr>
          <w:rFonts w:ascii="Times New Roman" w:hAnsi="Times New Roman"/>
          <w:bCs/>
          <w:sz w:val="24"/>
          <w:szCs w:val="24"/>
        </w:rPr>
        <w:t xml:space="preserve"> (</w:t>
      </w:r>
      <w:r w:rsidR="004A4253">
        <w:rPr>
          <w:rFonts w:ascii="Times New Roman" w:hAnsi="Times New Roman"/>
          <w:bCs/>
          <w:sz w:val="24"/>
          <w:szCs w:val="24"/>
        </w:rPr>
        <w:t>двести двадцать шесть</w:t>
      </w:r>
      <w:r w:rsidR="007D3F24">
        <w:rPr>
          <w:rFonts w:ascii="Times New Roman" w:hAnsi="Times New Roman"/>
          <w:bCs/>
          <w:sz w:val="24"/>
          <w:szCs w:val="24"/>
        </w:rPr>
        <w:t xml:space="preserve"> </w:t>
      </w:r>
      <w:r w:rsidR="007303EE">
        <w:rPr>
          <w:rFonts w:ascii="Times New Roman" w:hAnsi="Times New Roman"/>
          <w:bCs/>
          <w:sz w:val="24"/>
          <w:szCs w:val="24"/>
        </w:rPr>
        <w:t>тысяч</w:t>
      </w:r>
      <w:r w:rsidR="00963381">
        <w:rPr>
          <w:rFonts w:ascii="Times New Roman" w:hAnsi="Times New Roman"/>
          <w:bCs/>
          <w:sz w:val="24"/>
          <w:szCs w:val="24"/>
        </w:rPr>
        <w:t xml:space="preserve"> </w:t>
      </w:r>
      <w:r w:rsidR="004A4253">
        <w:rPr>
          <w:rFonts w:ascii="Times New Roman" w:hAnsi="Times New Roman"/>
          <w:bCs/>
          <w:sz w:val="24"/>
          <w:szCs w:val="24"/>
        </w:rPr>
        <w:t>пятьсот двадцать семь</w:t>
      </w:r>
      <w:r w:rsidRPr="002459B2">
        <w:rPr>
          <w:rFonts w:ascii="Times New Roman" w:hAnsi="Times New Roman"/>
          <w:bCs/>
          <w:sz w:val="24"/>
          <w:szCs w:val="24"/>
        </w:rPr>
        <w:t>) рубл</w:t>
      </w:r>
      <w:r w:rsidR="007D3F24">
        <w:rPr>
          <w:rFonts w:ascii="Times New Roman" w:hAnsi="Times New Roman"/>
          <w:bCs/>
          <w:sz w:val="24"/>
          <w:szCs w:val="24"/>
        </w:rPr>
        <w:t>ей</w:t>
      </w:r>
      <w:r w:rsidR="00E0205D">
        <w:rPr>
          <w:rFonts w:ascii="Times New Roman" w:hAnsi="Times New Roman"/>
          <w:bCs/>
          <w:sz w:val="24"/>
          <w:szCs w:val="24"/>
        </w:rPr>
        <w:t xml:space="preserve"> </w:t>
      </w:r>
      <w:r w:rsidRPr="002459B2">
        <w:rPr>
          <w:rFonts w:ascii="Times New Roman" w:hAnsi="Times New Roman"/>
          <w:bCs/>
          <w:sz w:val="24"/>
          <w:szCs w:val="24"/>
        </w:rPr>
        <w:t>00 копеек.</w:t>
      </w:r>
    </w:p>
    <w:p w14:paraId="0A35681D" w14:textId="77777777" w:rsidR="000328F3" w:rsidRPr="00DA4473" w:rsidRDefault="000328F3" w:rsidP="00445DCB">
      <w:pPr>
        <w:tabs>
          <w:tab w:val="left" w:pos="13438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E002A50" w14:textId="35D48F43" w:rsidR="00727F67" w:rsidRPr="00DA4473" w:rsidRDefault="00BB411D" w:rsidP="00445DCB">
      <w:pPr>
        <w:tabs>
          <w:tab w:val="left" w:pos="13438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</w:t>
      </w:r>
      <w:r w:rsidR="00727F67" w:rsidRPr="00DA4473">
        <w:rPr>
          <w:rFonts w:ascii="Times New Roman" w:hAnsi="Times New Roman"/>
          <w:bCs/>
          <w:sz w:val="24"/>
          <w:szCs w:val="24"/>
        </w:rPr>
        <w:t>уководител</w:t>
      </w:r>
      <w:r>
        <w:rPr>
          <w:rFonts w:ascii="Times New Roman" w:hAnsi="Times New Roman"/>
          <w:bCs/>
          <w:sz w:val="24"/>
          <w:szCs w:val="24"/>
        </w:rPr>
        <w:t>ь</w:t>
      </w:r>
      <w:r w:rsidR="00727F67" w:rsidRPr="00DA4473">
        <w:rPr>
          <w:rFonts w:ascii="Times New Roman" w:hAnsi="Times New Roman"/>
          <w:bCs/>
          <w:sz w:val="24"/>
          <w:szCs w:val="24"/>
        </w:rPr>
        <w:t xml:space="preserve"> контрактной службы</w:t>
      </w:r>
    </w:p>
    <w:p w14:paraId="1764371A" w14:textId="4DADC3AD" w:rsidR="00727F67" w:rsidRPr="00DA4473" w:rsidRDefault="00727F67" w:rsidP="00445DCB">
      <w:pPr>
        <w:tabs>
          <w:tab w:val="left" w:pos="13438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A4473">
        <w:rPr>
          <w:rFonts w:ascii="Times New Roman" w:hAnsi="Times New Roman"/>
          <w:b/>
          <w:bCs/>
          <w:sz w:val="24"/>
          <w:szCs w:val="24"/>
        </w:rPr>
        <w:t>__________________________________________________</w:t>
      </w:r>
      <w:r w:rsidR="00BB411D">
        <w:rPr>
          <w:rFonts w:ascii="Times New Roman" w:hAnsi="Times New Roman"/>
          <w:sz w:val="24"/>
          <w:szCs w:val="24"/>
          <w:u w:val="single"/>
        </w:rPr>
        <w:t>Обухова Ю.В</w:t>
      </w:r>
      <w:r w:rsidR="00023277" w:rsidRPr="00DA4473">
        <w:rPr>
          <w:rFonts w:ascii="Times New Roman" w:hAnsi="Times New Roman"/>
          <w:sz w:val="24"/>
          <w:szCs w:val="24"/>
          <w:u w:val="single"/>
        </w:rPr>
        <w:t>.</w:t>
      </w:r>
      <w:r w:rsidRPr="00DA4473">
        <w:rPr>
          <w:rFonts w:ascii="Times New Roman" w:hAnsi="Times New Roman"/>
          <w:b/>
          <w:bCs/>
          <w:sz w:val="24"/>
          <w:szCs w:val="24"/>
        </w:rPr>
        <w:t>__________________</w:t>
      </w:r>
    </w:p>
    <w:p w14:paraId="7AA2939E" w14:textId="77777777" w:rsidR="00727F67" w:rsidRPr="00DA4473" w:rsidRDefault="00727F67" w:rsidP="00445DCB">
      <w:pPr>
        <w:tabs>
          <w:tab w:val="left" w:pos="13438"/>
        </w:tabs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DA4473">
        <w:rPr>
          <w:rFonts w:ascii="Times New Roman" w:hAnsi="Times New Roman"/>
          <w:bCs/>
          <w:sz w:val="24"/>
          <w:szCs w:val="24"/>
        </w:rPr>
        <w:t>(</w:t>
      </w:r>
      <w:proofErr w:type="gramStart"/>
      <w:r w:rsidRPr="00DA4473">
        <w:rPr>
          <w:rFonts w:ascii="Times New Roman" w:hAnsi="Times New Roman"/>
          <w:bCs/>
          <w:sz w:val="24"/>
          <w:szCs w:val="24"/>
        </w:rPr>
        <w:t xml:space="preserve">должность)   </w:t>
      </w:r>
      <w:proofErr w:type="gramEnd"/>
      <w:r w:rsidRPr="00DA4473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</w:t>
      </w:r>
      <w:proofErr w:type="gramStart"/>
      <w:r w:rsidRPr="00DA4473">
        <w:rPr>
          <w:rFonts w:ascii="Times New Roman" w:hAnsi="Times New Roman"/>
          <w:bCs/>
          <w:sz w:val="24"/>
          <w:szCs w:val="24"/>
        </w:rPr>
        <w:t xml:space="preserve">   (</w:t>
      </w:r>
      <w:proofErr w:type="gramEnd"/>
      <w:r w:rsidRPr="00DA4473">
        <w:rPr>
          <w:rFonts w:ascii="Times New Roman" w:hAnsi="Times New Roman"/>
          <w:bCs/>
          <w:sz w:val="24"/>
          <w:szCs w:val="24"/>
        </w:rPr>
        <w:t>подпись/расшифровка подписи)</w:t>
      </w:r>
    </w:p>
    <w:p w14:paraId="7E1C7CAC" w14:textId="49F3E5EA" w:rsidR="00727F67" w:rsidRPr="00DA4473" w:rsidRDefault="00727F67" w:rsidP="00445DCB">
      <w:pPr>
        <w:pStyle w:val="a4"/>
        <w:spacing w:after="0"/>
        <w:jc w:val="left"/>
      </w:pPr>
      <w:r w:rsidRPr="00DA4473">
        <w:t xml:space="preserve"> «</w:t>
      </w:r>
      <w:r w:rsidR="001A56C6">
        <w:t>2</w:t>
      </w:r>
      <w:r w:rsidR="00771E5A">
        <w:t>6</w:t>
      </w:r>
      <w:r w:rsidRPr="00DA4473">
        <w:t xml:space="preserve">» </w:t>
      </w:r>
      <w:r w:rsidR="00771E5A">
        <w:t>июня</w:t>
      </w:r>
      <w:r w:rsidRPr="00DA4473">
        <w:t xml:space="preserve"> 202</w:t>
      </w:r>
      <w:r w:rsidR="001A56C6">
        <w:t>6</w:t>
      </w:r>
      <w:r w:rsidRPr="00DA4473">
        <w:t xml:space="preserve"> год  </w:t>
      </w:r>
    </w:p>
    <w:sectPr w:rsidR="00727F67" w:rsidRPr="00DA4473" w:rsidSect="00727F6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9285D"/>
    <w:multiLevelType w:val="multilevel"/>
    <w:tmpl w:val="6910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A4D99"/>
    <w:multiLevelType w:val="hybridMultilevel"/>
    <w:tmpl w:val="C6765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F0730"/>
    <w:multiLevelType w:val="hybridMultilevel"/>
    <w:tmpl w:val="F8465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72177"/>
    <w:multiLevelType w:val="multilevel"/>
    <w:tmpl w:val="2DDC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E206F"/>
    <w:multiLevelType w:val="multilevel"/>
    <w:tmpl w:val="86AE6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F2372BD"/>
    <w:multiLevelType w:val="hybridMultilevel"/>
    <w:tmpl w:val="1EC869F4"/>
    <w:lvl w:ilvl="0" w:tplc="D3BEC304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39668773">
    <w:abstractNumId w:val="2"/>
  </w:num>
  <w:num w:numId="2" w16cid:durableId="609512186">
    <w:abstractNumId w:val="5"/>
  </w:num>
  <w:num w:numId="3" w16cid:durableId="1779791489">
    <w:abstractNumId w:val="3"/>
  </w:num>
  <w:num w:numId="4" w16cid:durableId="1282372250">
    <w:abstractNumId w:val="0"/>
  </w:num>
  <w:num w:numId="5" w16cid:durableId="1536038763">
    <w:abstractNumId w:val="1"/>
  </w:num>
  <w:num w:numId="6" w16cid:durableId="1687710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84"/>
    <w:rsid w:val="00007C6F"/>
    <w:rsid w:val="000145D4"/>
    <w:rsid w:val="000208DF"/>
    <w:rsid w:val="00022AC5"/>
    <w:rsid w:val="00023277"/>
    <w:rsid w:val="000307C4"/>
    <w:rsid w:val="000328F3"/>
    <w:rsid w:val="00033FCC"/>
    <w:rsid w:val="00035671"/>
    <w:rsid w:val="00044A79"/>
    <w:rsid w:val="000E7277"/>
    <w:rsid w:val="000F4AA0"/>
    <w:rsid w:val="0010635A"/>
    <w:rsid w:val="00144109"/>
    <w:rsid w:val="00193FD3"/>
    <w:rsid w:val="001A56C6"/>
    <w:rsid w:val="001B0866"/>
    <w:rsid w:val="001C46DD"/>
    <w:rsid w:val="001D1C1B"/>
    <w:rsid w:val="00214442"/>
    <w:rsid w:val="002459B2"/>
    <w:rsid w:val="0026731E"/>
    <w:rsid w:val="00271CA1"/>
    <w:rsid w:val="00272C15"/>
    <w:rsid w:val="002770BB"/>
    <w:rsid w:val="00282960"/>
    <w:rsid w:val="00286BAF"/>
    <w:rsid w:val="0029327A"/>
    <w:rsid w:val="002B0DC3"/>
    <w:rsid w:val="002C4F36"/>
    <w:rsid w:val="002D4E0E"/>
    <w:rsid w:val="00303D27"/>
    <w:rsid w:val="00306726"/>
    <w:rsid w:val="003123B3"/>
    <w:rsid w:val="003129D2"/>
    <w:rsid w:val="003350A3"/>
    <w:rsid w:val="003B172D"/>
    <w:rsid w:val="003D74EF"/>
    <w:rsid w:val="00413DD3"/>
    <w:rsid w:val="00425186"/>
    <w:rsid w:val="00436F52"/>
    <w:rsid w:val="00445DCB"/>
    <w:rsid w:val="00472875"/>
    <w:rsid w:val="00482DC1"/>
    <w:rsid w:val="004909D8"/>
    <w:rsid w:val="004A2B9B"/>
    <w:rsid w:val="004A4253"/>
    <w:rsid w:val="004B14BF"/>
    <w:rsid w:val="004D0904"/>
    <w:rsid w:val="004D430C"/>
    <w:rsid w:val="004F64F4"/>
    <w:rsid w:val="00500541"/>
    <w:rsid w:val="00547A0E"/>
    <w:rsid w:val="00571592"/>
    <w:rsid w:val="005948CC"/>
    <w:rsid w:val="00597F87"/>
    <w:rsid w:val="005B00C7"/>
    <w:rsid w:val="005B6740"/>
    <w:rsid w:val="005C16D8"/>
    <w:rsid w:val="005E68EA"/>
    <w:rsid w:val="00624AE4"/>
    <w:rsid w:val="00647117"/>
    <w:rsid w:val="006562EC"/>
    <w:rsid w:val="0066352B"/>
    <w:rsid w:val="00666639"/>
    <w:rsid w:val="00684722"/>
    <w:rsid w:val="00685849"/>
    <w:rsid w:val="006E03B0"/>
    <w:rsid w:val="00710942"/>
    <w:rsid w:val="00712F92"/>
    <w:rsid w:val="0071568E"/>
    <w:rsid w:val="0072554E"/>
    <w:rsid w:val="00727F67"/>
    <w:rsid w:val="007303EE"/>
    <w:rsid w:val="00771E5A"/>
    <w:rsid w:val="00775D31"/>
    <w:rsid w:val="00794FA4"/>
    <w:rsid w:val="0079702F"/>
    <w:rsid w:val="007C5773"/>
    <w:rsid w:val="007D3F24"/>
    <w:rsid w:val="007E6B70"/>
    <w:rsid w:val="007E758F"/>
    <w:rsid w:val="007F2C2D"/>
    <w:rsid w:val="007F3E9F"/>
    <w:rsid w:val="007F3F0E"/>
    <w:rsid w:val="008259D2"/>
    <w:rsid w:val="0083652E"/>
    <w:rsid w:val="00866851"/>
    <w:rsid w:val="00872087"/>
    <w:rsid w:val="0087287E"/>
    <w:rsid w:val="00876709"/>
    <w:rsid w:val="00877851"/>
    <w:rsid w:val="008C0800"/>
    <w:rsid w:val="008D43B0"/>
    <w:rsid w:val="00901E31"/>
    <w:rsid w:val="00904D84"/>
    <w:rsid w:val="009205DB"/>
    <w:rsid w:val="00923287"/>
    <w:rsid w:val="00940B21"/>
    <w:rsid w:val="00963381"/>
    <w:rsid w:val="00970B7F"/>
    <w:rsid w:val="00977963"/>
    <w:rsid w:val="00985A13"/>
    <w:rsid w:val="00992C56"/>
    <w:rsid w:val="009941FD"/>
    <w:rsid w:val="009B1C17"/>
    <w:rsid w:val="009B5412"/>
    <w:rsid w:val="009E2429"/>
    <w:rsid w:val="00A312BF"/>
    <w:rsid w:val="00A36B90"/>
    <w:rsid w:val="00A457E8"/>
    <w:rsid w:val="00A84AA5"/>
    <w:rsid w:val="00AB37BB"/>
    <w:rsid w:val="00AB72B2"/>
    <w:rsid w:val="00AC564F"/>
    <w:rsid w:val="00AC5A70"/>
    <w:rsid w:val="00B01D76"/>
    <w:rsid w:val="00B330B9"/>
    <w:rsid w:val="00B3464F"/>
    <w:rsid w:val="00B44373"/>
    <w:rsid w:val="00B510A9"/>
    <w:rsid w:val="00B74396"/>
    <w:rsid w:val="00B81A98"/>
    <w:rsid w:val="00B84849"/>
    <w:rsid w:val="00B93726"/>
    <w:rsid w:val="00BB1AE2"/>
    <w:rsid w:val="00BB3DEB"/>
    <w:rsid w:val="00BB411D"/>
    <w:rsid w:val="00BC046D"/>
    <w:rsid w:val="00BE3760"/>
    <w:rsid w:val="00BF3048"/>
    <w:rsid w:val="00C349A6"/>
    <w:rsid w:val="00C7244F"/>
    <w:rsid w:val="00C8232C"/>
    <w:rsid w:val="00C86D1C"/>
    <w:rsid w:val="00CA524D"/>
    <w:rsid w:val="00CC1DA5"/>
    <w:rsid w:val="00CF083D"/>
    <w:rsid w:val="00CF7876"/>
    <w:rsid w:val="00D10E85"/>
    <w:rsid w:val="00D2082B"/>
    <w:rsid w:val="00D210C8"/>
    <w:rsid w:val="00D316B2"/>
    <w:rsid w:val="00D448C1"/>
    <w:rsid w:val="00D50B51"/>
    <w:rsid w:val="00D6187E"/>
    <w:rsid w:val="00D76DF5"/>
    <w:rsid w:val="00DA4473"/>
    <w:rsid w:val="00DA5955"/>
    <w:rsid w:val="00DA7602"/>
    <w:rsid w:val="00E0205D"/>
    <w:rsid w:val="00E13D23"/>
    <w:rsid w:val="00E40B7A"/>
    <w:rsid w:val="00E529FC"/>
    <w:rsid w:val="00E816DC"/>
    <w:rsid w:val="00EA534D"/>
    <w:rsid w:val="00EA59F2"/>
    <w:rsid w:val="00EC2864"/>
    <w:rsid w:val="00EF2615"/>
    <w:rsid w:val="00EF2EA4"/>
    <w:rsid w:val="00F07BB7"/>
    <w:rsid w:val="00F23858"/>
    <w:rsid w:val="00F547AE"/>
    <w:rsid w:val="00F84B15"/>
    <w:rsid w:val="00F8708C"/>
    <w:rsid w:val="00F95A5A"/>
    <w:rsid w:val="00FD3D9F"/>
    <w:rsid w:val="00FF2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DC41"/>
  <w15:docId w15:val="{5C3956FB-F639-42A3-BCE3-FBAABC5AD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D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Nonformat">
    <w:name w:val="ConsNonformat Знак"/>
    <w:basedOn w:val="a0"/>
    <w:link w:val="ConsNonformat0"/>
    <w:locked/>
    <w:rsid w:val="00904D84"/>
    <w:rPr>
      <w:rFonts w:ascii="Courier New" w:hAnsi="Courier New" w:cs="Courier New"/>
      <w:lang w:eastAsia="ru-RU"/>
    </w:rPr>
  </w:style>
  <w:style w:type="paragraph" w:customStyle="1" w:styleId="ConsNonformat0">
    <w:name w:val="ConsNonformat"/>
    <w:link w:val="ConsNonformat"/>
    <w:rsid w:val="00904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lang w:eastAsia="ru-RU"/>
    </w:rPr>
  </w:style>
  <w:style w:type="paragraph" w:customStyle="1" w:styleId="Style8">
    <w:name w:val="Style8"/>
    <w:basedOn w:val="a"/>
    <w:uiPriority w:val="99"/>
    <w:rsid w:val="00904D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205D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styleId="a4">
    <w:name w:val="Body Text"/>
    <w:basedOn w:val="a"/>
    <w:link w:val="a5"/>
    <w:uiPriority w:val="99"/>
    <w:unhideWhenUsed/>
    <w:rsid w:val="009205DB"/>
    <w:pPr>
      <w:suppressAutoHyphens/>
      <w:spacing w:after="120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uiPriority w:val="99"/>
    <w:rsid w:val="009205D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6">
    <w:name w:val="Содержимое таблицы"/>
    <w:basedOn w:val="a"/>
    <w:uiPriority w:val="99"/>
    <w:rsid w:val="009205D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6E03B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E03B0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DA4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733,bqiaagaaeyqcaaagiaiaaapobqaabfyfaaaaaaaaaaaaaaaaaaaaaaaaaaaaaaaaaaaaaaaaaaaaaaaaaaaaaaaaaaaaaaaaaaaaaaaaaaaaaaaaaaaaaaaaaaaaaaaaaaaaaaaaaaaaaaaaaaaaaaaaaaaaaaaaaaaaaaaaaaaaaaaaaaaaaaaaaaaaaaaaaaaaaaaaaaaaaaaaaaaaaaaaaaaaaaaaaaaaaaaa"/>
    <w:basedOn w:val="a"/>
    <w:rsid w:val="00DA44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417">
    <w:name w:val="1417"/>
    <w:aliases w:val="bqiaagaaeyqcaaagiaiaaaosbaaabboeaaaaaaaaaaaaaaaaaaaaaaaaaaaaaaaaaaaaaaaaaaaaaaaaaaaaaaaaaaaaaaaaaaaaaaaaaaaaaaaaaaaaaaaaaaaaaaaaaaaaaaaaaaaaaaaaaaaaaaaaaaaaaaaaaaaaaaaaaaaaaaaaaaaaaaaaaaaaaaaaaaaaaaaaaaaaaaaaaaaaaaaaaaaaaaaaaaaaaaaa"/>
    <w:basedOn w:val="a0"/>
    <w:rsid w:val="00DA4473"/>
  </w:style>
  <w:style w:type="character" w:customStyle="1" w:styleId="1217">
    <w:name w:val="1217"/>
    <w:aliases w:val="bqiaagaaeyqcaaagiaiaaapkawaabfidaaaaaaaaaaaaaaaaaaaaaaaaaaaaaaaaaaaaaaaaaaaaaaaaaaaaaaaaaaaaaaaaaaaaaaaaaaaaaaaaaaaaaaaaaaaaaaaaaaaaaaaaaaaaaaaaaaaaaaaaaaaaaaaaaaaaaaaaaaaaaaaaaaaaaaaaaaaaaaaaaaaaaaaaaaaaaaaaaaaaaaaaaaaaaaaaaaaaaaaa"/>
    <w:basedOn w:val="a0"/>
    <w:rsid w:val="00DA4473"/>
  </w:style>
  <w:style w:type="character" w:customStyle="1" w:styleId="1465">
    <w:name w:val="1465"/>
    <w:aliases w:val="bqiaagaaeyqcaaagiaiaaapcbaaabeoeaaaaaaaaaaaaaaaaaaaaaaaaaaaaaaaaaaaaaaaaaaaaaaaaaaaaaaaaaaaaaaaaaaaaaaaaaaaaaaaaaaaaaaaaaaaaaaaaaaaaaaaaaaaaaaaaaaaaaaaaaaaaaaaaaaaaaaaaaaaaaaaaaaaaaaaaaaaaaaaaaaaaaaaaaaaaaaaaaaaaaaaaaaaaaaaaaaaaaaaa"/>
    <w:basedOn w:val="a0"/>
    <w:rsid w:val="00DA4473"/>
  </w:style>
  <w:style w:type="paragraph" w:customStyle="1" w:styleId="ConsPlusNormal">
    <w:name w:val="ConsPlusNormal"/>
    <w:rsid w:val="00CF78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a">
    <w:name w:val="Balloon Text"/>
    <w:basedOn w:val="a"/>
    <w:link w:val="ab"/>
    <w:rsid w:val="007303E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303EE"/>
    <w:rPr>
      <w:rFonts w:ascii="Tahoma" w:eastAsia="Times New Roman" w:hAnsi="Tahoma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445DCB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C349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3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conomy.gov.ru/material/file/download/bc142016f6ab3772370bb0b4541fc778/prognoz_socialno_ekonomicheskogo_razvitiya_rf_2026-2028.pdf" TargetMode="External"/><Relationship Id="rId5" Type="http://schemas.openxmlformats.org/officeDocument/2006/relationships/hyperlink" Target="https://33.rosstat.gov.ru/storage/mediabank/&#1062;&#1077;&#1085;&#1099;%20&#1087;&#1086;%20&#1086;&#1073;&#1083;&#1072;&#1089;&#1090;&#1080;%20&#1085;&#1072;%2022%20&#1080;&#1102;&#1085;&#1103;%202026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Buh.Pni.PC5</dc:creator>
  <cp:lastModifiedBy>1-244-1-OKS</cp:lastModifiedBy>
  <cp:revision>36</cp:revision>
  <cp:lastPrinted>2026-06-26T08:15:00Z</cp:lastPrinted>
  <dcterms:created xsi:type="dcterms:W3CDTF">2025-03-05T05:56:00Z</dcterms:created>
  <dcterms:modified xsi:type="dcterms:W3CDTF">2026-06-26T08:15:00Z</dcterms:modified>
</cp:coreProperties>
</file>