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EB1B" w14:textId="77777777" w:rsidR="00B4672D" w:rsidRPr="004856F6" w:rsidRDefault="003817D3" w:rsidP="008B4C15">
      <w:pPr>
        <w:widowControl/>
        <w:autoSpaceDE/>
        <w:autoSpaceDN/>
        <w:adjustRightInd/>
        <w:ind w:firstLine="567"/>
        <w:jc w:val="center"/>
        <w:rPr>
          <w:b/>
          <w:sz w:val="24"/>
          <w:szCs w:val="24"/>
        </w:rPr>
      </w:pPr>
      <w:r>
        <w:rPr>
          <w:b/>
          <w:noProof/>
          <w:sz w:val="24"/>
          <w:szCs w:val="24"/>
          <w:lang w:eastAsia="en-US"/>
        </w:rPr>
        <w:pict w14:anchorId="0344D1A8">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60288;mso-width-relative:margin;mso-height-relative:margin">
            <v:textbox>
              <w:txbxContent>
                <w:p w14:paraId="70F0D11D" w14:textId="77777777" w:rsidR="00B0493F" w:rsidRPr="00222A84" w:rsidRDefault="00B0493F">
                  <w:pPr>
                    <w:rPr>
                      <w:b/>
                      <w:color w:val="FF0000"/>
                      <w:sz w:val="28"/>
                    </w:rPr>
                  </w:pPr>
                  <w:r w:rsidRPr="00222A84">
                    <w:rPr>
                      <w:b/>
                      <w:color w:val="FF0000"/>
                      <w:sz w:val="28"/>
                    </w:rPr>
                    <w:t>223-ФЗ</w:t>
                  </w:r>
                </w:p>
              </w:txbxContent>
            </v:textbox>
          </v:shape>
        </w:pict>
      </w:r>
      <w:r w:rsidR="00907F27">
        <w:rPr>
          <w:b/>
          <w:sz w:val="24"/>
          <w:szCs w:val="24"/>
        </w:rPr>
        <w:t xml:space="preserve"> </w:t>
      </w:r>
      <w:r w:rsidR="006A163A" w:rsidRPr="004856F6">
        <w:rPr>
          <w:b/>
          <w:sz w:val="24"/>
          <w:szCs w:val="24"/>
        </w:rPr>
        <w:t xml:space="preserve">Запрос </w:t>
      </w:r>
    </w:p>
    <w:p w14:paraId="49E34D90"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30237697"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5B893A33" w14:textId="3A5A5FDB" w:rsidR="00180412"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180412" w:rsidRPr="00F52F64">
        <w:rPr>
          <w:sz w:val="24"/>
          <w:szCs w:val="24"/>
        </w:rPr>
        <w:t>Заказчик</w:t>
      </w:r>
      <w:r w:rsidR="00180412">
        <w:rPr>
          <w:sz w:val="24"/>
          <w:szCs w:val="24"/>
        </w:rPr>
        <w:t xml:space="preserve"> </w:t>
      </w:r>
      <w:r w:rsidR="00180412" w:rsidRPr="00F52F64">
        <w:rPr>
          <w:sz w:val="24"/>
          <w:szCs w:val="24"/>
        </w:rPr>
        <w:t>–</w:t>
      </w:r>
      <w:bookmarkStart w:id="0" w:name="_Hlk129726361"/>
      <w:r w:rsidR="00180412" w:rsidRPr="005F6646">
        <w:rPr>
          <w:b/>
          <w:sz w:val="24"/>
          <w:szCs w:val="24"/>
        </w:rPr>
        <w:t xml:space="preserve"> </w:t>
      </w:r>
      <w:r w:rsidR="00180412" w:rsidRPr="00220747">
        <w:rPr>
          <w:b/>
          <w:sz w:val="24"/>
          <w:szCs w:val="24"/>
        </w:rPr>
        <w:t>Государственное бюджетное учреждение социального обслуживания Владимирской области «</w:t>
      </w:r>
      <w:proofErr w:type="spellStart"/>
      <w:r w:rsidR="00180412" w:rsidRPr="00220747">
        <w:rPr>
          <w:b/>
          <w:sz w:val="24"/>
          <w:szCs w:val="24"/>
        </w:rPr>
        <w:t>Балакиревский</w:t>
      </w:r>
      <w:proofErr w:type="spellEnd"/>
      <w:r w:rsidR="00180412" w:rsidRPr="00220747">
        <w:rPr>
          <w:b/>
          <w:sz w:val="24"/>
          <w:szCs w:val="24"/>
        </w:rPr>
        <w:t xml:space="preserve"> </w:t>
      </w:r>
      <w:r w:rsidR="00170E2C">
        <w:rPr>
          <w:b/>
          <w:sz w:val="24"/>
          <w:szCs w:val="24"/>
        </w:rPr>
        <w:t>дом социального обслуживания</w:t>
      </w:r>
      <w:bookmarkEnd w:id="0"/>
      <w:r w:rsidR="00170E2C">
        <w:rPr>
          <w:b/>
          <w:sz w:val="24"/>
          <w:szCs w:val="24"/>
        </w:rPr>
        <w:t>»</w:t>
      </w:r>
      <w:r w:rsidR="00180412">
        <w:rPr>
          <w:sz w:val="24"/>
          <w:szCs w:val="24"/>
        </w:rPr>
        <w:t xml:space="preserve">, </w:t>
      </w:r>
      <w:r w:rsidR="00180412" w:rsidRPr="005F6646">
        <w:rPr>
          <w:b/>
          <w:sz w:val="24"/>
          <w:szCs w:val="24"/>
        </w:rPr>
        <w:t xml:space="preserve">ИНН 33110166501, адрес: </w:t>
      </w:r>
      <w:r w:rsidR="00180412">
        <w:rPr>
          <w:b/>
          <w:sz w:val="24"/>
          <w:szCs w:val="24"/>
        </w:rPr>
        <w:t xml:space="preserve">Владимирская область, Александровский район, п. </w:t>
      </w:r>
      <w:proofErr w:type="spellStart"/>
      <w:r w:rsidR="00180412">
        <w:rPr>
          <w:b/>
          <w:sz w:val="24"/>
          <w:szCs w:val="24"/>
        </w:rPr>
        <w:t>Балакирево</w:t>
      </w:r>
      <w:proofErr w:type="spellEnd"/>
      <w:r w:rsidR="00180412">
        <w:rPr>
          <w:b/>
          <w:sz w:val="24"/>
          <w:szCs w:val="24"/>
        </w:rPr>
        <w:t xml:space="preserve">, ул. Вокзальная, д. 8 </w:t>
      </w:r>
      <w:r w:rsidR="00180412" w:rsidRPr="00F52F64">
        <w:rPr>
          <w:sz w:val="24"/>
          <w:szCs w:val="24"/>
        </w:rPr>
        <w:t>проводит</w:t>
      </w:r>
      <w:r w:rsidR="00180412"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180412">
        <w:rPr>
          <w:b/>
          <w:sz w:val="24"/>
          <w:szCs w:val="24"/>
          <w:u w:val="single"/>
        </w:rPr>
        <w:t>с возможным заключением</w:t>
      </w:r>
      <w:r w:rsidR="00180412" w:rsidRPr="0005648B">
        <w:rPr>
          <w:b/>
          <w:sz w:val="24"/>
          <w:szCs w:val="24"/>
          <w:u w:val="single"/>
        </w:rPr>
        <w:t xml:space="preserve"> </w:t>
      </w:r>
      <w:r w:rsidR="00180412">
        <w:rPr>
          <w:b/>
          <w:sz w:val="24"/>
          <w:szCs w:val="24"/>
          <w:u w:val="single"/>
        </w:rPr>
        <w:t>договора</w:t>
      </w:r>
      <w:r w:rsidR="00180412" w:rsidRPr="0005648B">
        <w:rPr>
          <w:sz w:val="24"/>
          <w:szCs w:val="24"/>
        </w:rPr>
        <w:t xml:space="preserve"> и приглашает юридических лиц и индивидуальных предпринимателей (далее — Участники) подавать свои предложения о цене товара</w:t>
      </w:r>
      <w:r w:rsidR="00180412">
        <w:rPr>
          <w:sz w:val="24"/>
          <w:szCs w:val="24"/>
        </w:rPr>
        <w:t xml:space="preserve"> (работы, услуги)</w:t>
      </w:r>
      <w:r w:rsidR="00180412" w:rsidRPr="0005648B">
        <w:rPr>
          <w:sz w:val="24"/>
          <w:szCs w:val="24"/>
        </w:rPr>
        <w:t>:</w:t>
      </w:r>
      <w:r w:rsidR="00180412" w:rsidRPr="005F6646">
        <w:rPr>
          <w:color w:val="000000"/>
          <w:sz w:val="27"/>
          <w:szCs w:val="27"/>
        </w:rPr>
        <w:t xml:space="preserve"> </w:t>
      </w:r>
      <w:r w:rsidR="00D61A43">
        <w:rPr>
          <w:b/>
          <w:color w:val="000000"/>
          <w:sz w:val="27"/>
          <w:szCs w:val="27"/>
        </w:rPr>
        <w:t xml:space="preserve">поставка </w:t>
      </w:r>
      <w:r w:rsidR="00BE44DF">
        <w:rPr>
          <w:b/>
          <w:color w:val="000000"/>
          <w:sz w:val="27"/>
          <w:szCs w:val="27"/>
        </w:rPr>
        <w:t>бытовой химии для нужд ГБУСОВО «</w:t>
      </w:r>
      <w:proofErr w:type="spellStart"/>
      <w:r w:rsidR="00BE44DF">
        <w:rPr>
          <w:b/>
          <w:color w:val="000000"/>
          <w:sz w:val="27"/>
          <w:szCs w:val="27"/>
        </w:rPr>
        <w:t>Балакиревский</w:t>
      </w:r>
      <w:proofErr w:type="spellEnd"/>
      <w:r w:rsidR="00BE44DF">
        <w:rPr>
          <w:b/>
          <w:color w:val="000000"/>
          <w:sz w:val="27"/>
          <w:szCs w:val="27"/>
        </w:rPr>
        <w:t xml:space="preserve"> дом социального обслуживания»</w:t>
      </w:r>
      <w:r w:rsidR="00180412" w:rsidRPr="005F6646">
        <w:rPr>
          <w:b/>
          <w:color w:val="000000"/>
          <w:sz w:val="27"/>
          <w:szCs w:val="27"/>
        </w:rPr>
        <w:t xml:space="preserve"> (ФЗ-223)</w:t>
      </w:r>
      <w:r w:rsidR="00180412">
        <w:rPr>
          <w:color w:val="000000"/>
          <w:sz w:val="27"/>
          <w:szCs w:val="27"/>
        </w:rPr>
        <w:t>.</w:t>
      </w:r>
      <w:r w:rsidR="00180412" w:rsidRPr="0005648B">
        <w:rPr>
          <w:sz w:val="24"/>
          <w:szCs w:val="24"/>
        </w:rPr>
        <w:t xml:space="preserve"> Количество, требования к качеству, функциональным характеристикам (потребительским свойствам) представлены в  Проекте Договора.</w:t>
      </w:r>
    </w:p>
    <w:p w14:paraId="3A8A8AF9"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70024121"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2189848E"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33AEEEEA" w14:textId="52A0091E" w:rsidR="000B1E4F" w:rsidRPr="0018320C" w:rsidRDefault="00180412" w:rsidP="008B4C15">
      <w:pPr>
        <w:ind w:firstLine="567"/>
        <w:jc w:val="both"/>
        <w:rPr>
          <w:b/>
          <w:sz w:val="24"/>
          <w:szCs w:val="24"/>
          <w:u w:val="single"/>
        </w:rPr>
      </w:pPr>
      <w:r>
        <w:rPr>
          <w:b/>
          <w:sz w:val="24"/>
          <w:szCs w:val="24"/>
        </w:rPr>
        <w:t>НМЦК</w:t>
      </w:r>
      <w:r w:rsidR="005E5B38" w:rsidRPr="004856F6">
        <w:rPr>
          <w:b/>
          <w:sz w:val="24"/>
          <w:szCs w:val="24"/>
        </w:rPr>
        <w:t xml:space="preserve"> не должна превышать</w:t>
      </w:r>
      <w:r w:rsidR="00B37694" w:rsidRPr="0018320C">
        <w:rPr>
          <w:b/>
          <w:i/>
          <w:iCs/>
          <w:sz w:val="24"/>
          <w:szCs w:val="24"/>
        </w:rPr>
        <w:t>:</w:t>
      </w:r>
      <w:r w:rsidR="00B532A8" w:rsidRPr="0018320C">
        <w:rPr>
          <w:b/>
          <w:i/>
          <w:iCs/>
          <w:sz w:val="24"/>
          <w:szCs w:val="24"/>
        </w:rPr>
        <w:t xml:space="preserve"> </w:t>
      </w:r>
      <w:r w:rsidR="00737EB7">
        <w:rPr>
          <w:b/>
          <w:i/>
          <w:iCs/>
          <w:sz w:val="24"/>
          <w:szCs w:val="24"/>
        </w:rPr>
        <w:t xml:space="preserve">39 143 </w:t>
      </w:r>
      <w:r w:rsidR="00893C87" w:rsidRPr="0018320C">
        <w:rPr>
          <w:b/>
          <w:sz w:val="24"/>
          <w:szCs w:val="24"/>
        </w:rPr>
        <w:t>,</w:t>
      </w:r>
      <w:r w:rsidR="003C5C06">
        <w:rPr>
          <w:b/>
          <w:sz w:val="24"/>
          <w:szCs w:val="24"/>
        </w:rPr>
        <w:t>0</w:t>
      </w:r>
      <w:r w:rsidR="0018320C" w:rsidRPr="0018320C">
        <w:rPr>
          <w:b/>
          <w:sz w:val="24"/>
          <w:szCs w:val="24"/>
        </w:rPr>
        <w:t>0</w:t>
      </w:r>
      <w:r w:rsidR="00583183">
        <w:rPr>
          <w:b/>
          <w:sz w:val="24"/>
          <w:szCs w:val="24"/>
        </w:rPr>
        <w:t xml:space="preserve"> (</w:t>
      </w:r>
      <w:r w:rsidR="00737EB7">
        <w:rPr>
          <w:b/>
          <w:sz w:val="24"/>
          <w:szCs w:val="24"/>
        </w:rPr>
        <w:t xml:space="preserve">тридцать девять </w:t>
      </w:r>
      <w:r w:rsidR="0018320C" w:rsidRPr="0018320C">
        <w:rPr>
          <w:b/>
          <w:i/>
          <w:sz w:val="24"/>
          <w:szCs w:val="24"/>
        </w:rPr>
        <w:t>тысяч</w:t>
      </w:r>
      <w:r w:rsidR="00155AD7">
        <w:rPr>
          <w:b/>
          <w:i/>
          <w:sz w:val="24"/>
          <w:szCs w:val="24"/>
        </w:rPr>
        <w:t xml:space="preserve"> </w:t>
      </w:r>
      <w:r w:rsidR="00737EB7">
        <w:rPr>
          <w:b/>
          <w:i/>
          <w:sz w:val="24"/>
          <w:szCs w:val="24"/>
        </w:rPr>
        <w:t>сто сорок три</w:t>
      </w:r>
      <w:r w:rsidR="00F31D82" w:rsidRPr="0018320C">
        <w:rPr>
          <w:b/>
          <w:i/>
          <w:sz w:val="24"/>
          <w:szCs w:val="24"/>
        </w:rPr>
        <w:t>)</w:t>
      </w:r>
      <w:r w:rsidR="00737EB7">
        <w:rPr>
          <w:b/>
          <w:i/>
          <w:sz w:val="24"/>
          <w:szCs w:val="24"/>
        </w:rPr>
        <w:t xml:space="preserve"> </w:t>
      </w:r>
      <w:r w:rsidR="005E5B38" w:rsidRPr="0018320C">
        <w:rPr>
          <w:b/>
          <w:i/>
          <w:sz w:val="24"/>
          <w:szCs w:val="24"/>
        </w:rPr>
        <w:t>руб</w:t>
      </w:r>
      <w:r w:rsidR="000F7C3A" w:rsidRPr="0018320C">
        <w:rPr>
          <w:b/>
          <w:i/>
          <w:sz w:val="24"/>
          <w:szCs w:val="24"/>
        </w:rPr>
        <w:t>л</w:t>
      </w:r>
      <w:r w:rsidR="00737EB7">
        <w:rPr>
          <w:b/>
          <w:i/>
          <w:sz w:val="24"/>
          <w:szCs w:val="24"/>
        </w:rPr>
        <w:t>я</w:t>
      </w:r>
      <w:r w:rsidR="009B4955" w:rsidRPr="0018320C">
        <w:rPr>
          <w:b/>
          <w:i/>
          <w:sz w:val="24"/>
          <w:szCs w:val="24"/>
        </w:rPr>
        <w:t xml:space="preserve"> </w:t>
      </w:r>
      <w:r w:rsidR="003C5C06">
        <w:rPr>
          <w:b/>
          <w:i/>
          <w:sz w:val="24"/>
          <w:szCs w:val="24"/>
        </w:rPr>
        <w:t>0</w:t>
      </w:r>
      <w:r w:rsidR="0018320C" w:rsidRPr="0018320C">
        <w:rPr>
          <w:b/>
          <w:i/>
          <w:sz w:val="24"/>
          <w:szCs w:val="24"/>
        </w:rPr>
        <w:t>0</w:t>
      </w:r>
      <w:r w:rsidR="00170E2C" w:rsidRPr="0018320C">
        <w:rPr>
          <w:b/>
          <w:i/>
          <w:sz w:val="24"/>
          <w:szCs w:val="24"/>
        </w:rPr>
        <w:t xml:space="preserve"> </w:t>
      </w:r>
      <w:r w:rsidR="000F7C3A" w:rsidRPr="0018320C">
        <w:rPr>
          <w:b/>
          <w:i/>
          <w:sz w:val="24"/>
          <w:szCs w:val="24"/>
        </w:rPr>
        <w:t>копе</w:t>
      </w:r>
      <w:r w:rsidR="00893C87" w:rsidRPr="0018320C">
        <w:rPr>
          <w:b/>
          <w:i/>
          <w:sz w:val="24"/>
          <w:szCs w:val="24"/>
        </w:rPr>
        <w:t>ек</w:t>
      </w:r>
      <w:r w:rsidR="000F7C3A" w:rsidRPr="0018320C">
        <w:rPr>
          <w:b/>
          <w:i/>
          <w:sz w:val="24"/>
          <w:szCs w:val="24"/>
        </w:rPr>
        <w:t>.</w:t>
      </w:r>
    </w:p>
    <w:p w14:paraId="59104ABE"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180412">
        <w:rPr>
          <w:sz w:val="24"/>
          <w:szCs w:val="24"/>
        </w:rPr>
        <w:t>.</w:t>
      </w:r>
    </w:p>
    <w:p w14:paraId="61103CA7" w14:textId="7C86588F"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E70EA2" w:rsidRPr="00E70EA2">
        <w:rPr>
          <w:b/>
          <w:bCs/>
          <w:i/>
          <w:iCs/>
          <w:sz w:val="24"/>
          <w:szCs w:val="24"/>
        </w:rPr>
        <w:t>ию</w:t>
      </w:r>
      <w:r w:rsidR="00155AD7">
        <w:rPr>
          <w:b/>
          <w:bCs/>
          <w:i/>
          <w:iCs/>
          <w:sz w:val="24"/>
          <w:szCs w:val="24"/>
        </w:rPr>
        <w:t>л</w:t>
      </w:r>
      <w:r w:rsidR="00E70EA2" w:rsidRPr="00E70EA2">
        <w:rPr>
          <w:b/>
          <w:bCs/>
          <w:i/>
          <w:iCs/>
          <w:sz w:val="24"/>
          <w:szCs w:val="24"/>
        </w:rPr>
        <w:t>ь</w:t>
      </w:r>
      <w:r w:rsidR="00E70EA2">
        <w:rPr>
          <w:sz w:val="24"/>
          <w:szCs w:val="24"/>
        </w:rPr>
        <w:t xml:space="preserve"> </w:t>
      </w:r>
      <w:r w:rsidRPr="006E23E5">
        <w:rPr>
          <w:b/>
          <w:i/>
          <w:sz w:val="24"/>
          <w:szCs w:val="24"/>
        </w:rPr>
        <w:t>202</w:t>
      </w:r>
      <w:r w:rsidR="00170E2C">
        <w:rPr>
          <w:b/>
          <w:i/>
          <w:sz w:val="24"/>
          <w:szCs w:val="24"/>
        </w:rPr>
        <w:t>6</w:t>
      </w:r>
      <w:r w:rsidRPr="006E23E5">
        <w:rPr>
          <w:b/>
          <w:i/>
          <w:sz w:val="24"/>
          <w:szCs w:val="24"/>
        </w:rPr>
        <w:t xml:space="preserve"> года.</w:t>
      </w:r>
    </w:p>
    <w:p w14:paraId="46F3C682"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w:t>
      </w:r>
      <w:r w:rsidRPr="00351875">
        <w:rPr>
          <w:b/>
          <w:i/>
          <w:sz w:val="24"/>
          <w:szCs w:val="24"/>
        </w:rPr>
        <w:t>площадки«</w:t>
      </w:r>
      <w:proofErr w:type="spellStart"/>
      <w:r w:rsidRPr="00351875">
        <w:rPr>
          <w:b/>
          <w:i/>
          <w:sz w:val="24"/>
          <w:szCs w:val="24"/>
          <w:lang w:val="en-US"/>
        </w:rPr>
        <w:t>VladZakupki</w:t>
      </w:r>
      <w:proofErr w:type="spellEnd"/>
      <w:r w:rsidRPr="00351875">
        <w:rPr>
          <w:b/>
          <w:i/>
          <w:sz w:val="24"/>
          <w:szCs w:val="24"/>
        </w:rPr>
        <w:t>»</w:t>
      </w:r>
      <w:r w:rsidR="008249A1" w:rsidRPr="00351875">
        <w:rPr>
          <w:b/>
          <w:i/>
          <w:sz w:val="24"/>
          <w:szCs w:val="24"/>
        </w:rPr>
        <w:t xml:space="preserve">, ЭДО </w:t>
      </w:r>
      <w:r w:rsidRPr="00351875">
        <w:rPr>
          <w:b/>
          <w:i/>
          <w:sz w:val="24"/>
          <w:szCs w:val="24"/>
        </w:rPr>
        <w:t xml:space="preserve"> или в простой письменной форме.</w:t>
      </w:r>
    </w:p>
    <w:p w14:paraId="11133C07" w14:textId="2E08872D" w:rsidR="00D97C11" w:rsidRPr="00E1727A"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62A48">
        <w:rPr>
          <w:b/>
          <w:i/>
          <w:sz w:val="24"/>
          <w:szCs w:val="24"/>
        </w:rPr>
        <w:t xml:space="preserve"> </w:t>
      </w:r>
      <w:r w:rsidR="001104D2" w:rsidRPr="00E1727A">
        <w:rPr>
          <w:b/>
          <w:i/>
          <w:sz w:val="24"/>
          <w:szCs w:val="24"/>
        </w:rPr>
        <w:t xml:space="preserve">не позднее </w:t>
      </w:r>
      <w:r w:rsidR="00695CD7" w:rsidRPr="00E1727A">
        <w:rPr>
          <w:b/>
          <w:i/>
          <w:sz w:val="24"/>
          <w:szCs w:val="24"/>
        </w:rPr>
        <w:t>1</w:t>
      </w:r>
      <w:r w:rsidR="00E70EA2">
        <w:rPr>
          <w:b/>
          <w:i/>
          <w:sz w:val="24"/>
          <w:szCs w:val="24"/>
        </w:rPr>
        <w:t>2</w:t>
      </w:r>
      <w:r w:rsidR="00695CD7" w:rsidRPr="00E1727A">
        <w:rPr>
          <w:b/>
          <w:i/>
          <w:sz w:val="24"/>
          <w:szCs w:val="24"/>
        </w:rPr>
        <w:t>.0</w:t>
      </w:r>
      <w:r w:rsidR="00155AD7">
        <w:rPr>
          <w:b/>
          <w:i/>
          <w:sz w:val="24"/>
          <w:szCs w:val="24"/>
        </w:rPr>
        <w:t>7</w:t>
      </w:r>
      <w:r w:rsidR="00695CD7" w:rsidRPr="00E1727A">
        <w:rPr>
          <w:b/>
          <w:i/>
          <w:sz w:val="24"/>
          <w:szCs w:val="24"/>
        </w:rPr>
        <w:t xml:space="preserve">.2026 </w:t>
      </w:r>
      <w:r w:rsidR="00180412" w:rsidRPr="00E1727A">
        <w:rPr>
          <w:b/>
          <w:i/>
          <w:sz w:val="24"/>
          <w:szCs w:val="24"/>
        </w:rPr>
        <w:t>г</w:t>
      </w:r>
      <w:r w:rsidR="002326C1" w:rsidRPr="00E1727A">
        <w:rPr>
          <w:b/>
          <w:i/>
          <w:sz w:val="24"/>
          <w:szCs w:val="24"/>
        </w:rPr>
        <w:t>.</w:t>
      </w:r>
    </w:p>
    <w:p w14:paraId="29F28102"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574BE080"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14F05FE0"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49AD1E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272F68A"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2F68D663"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63F56E07" w14:textId="2E4C1B22"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 </w:t>
      </w:r>
      <w:r w:rsidR="00B22D04">
        <w:rPr>
          <w:sz w:val="24"/>
          <w:szCs w:val="24"/>
        </w:rPr>
        <w:t xml:space="preserve">  </w:t>
      </w:r>
      <w:r w:rsidR="00530C20" w:rsidRPr="006E23E5">
        <w:rPr>
          <w:sz w:val="24"/>
          <w:szCs w:val="24"/>
        </w:rPr>
        <w:t xml:space="preserve">с </w:t>
      </w:r>
      <w:r w:rsidR="00155AD7">
        <w:rPr>
          <w:sz w:val="24"/>
          <w:szCs w:val="24"/>
        </w:rPr>
        <w:t>24</w:t>
      </w:r>
      <w:r w:rsidR="00695CD7">
        <w:rPr>
          <w:sz w:val="24"/>
          <w:szCs w:val="24"/>
        </w:rPr>
        <w:t>.0</w:t>
      </w:r>
      <w:r w:rsidR="00155AD7">
        <w:rPr>
          <w:sz w:val="24"/>
          <w:szCs w:val="24"/>
        </w:rPr>
        <w:t>6</w:t>
      </w:r>
      <w:r w:rsidR="00695CD7">
        <w:rPr>
          <w:sz w:val="24"/>
          <w:szCs w:val="24"/>
        </w:rPr>
        <w:t xml:space="preserve">.2026 </w:t>
      </w:r>
      <w:r w:rsidR="006E23E5">
        <w:rPr>
          <w:sz w:val="24"/>
          <w:szCs w:val="24"/>
        </w:rPr>
        <w:t>г</w:t>
      </w:r>
      <w:r w:rsidR="00530C20" w:rsidRPr="006E23E5">
        <w:rPr>
          <w:sz w:val="24"/>
          <w:szCs w:val="24"/>
        </w:rPr>
        <w:t xml:space="preserve">.  </w:t>
      </w:r>
    </w:p>
    <w:p w14:paraId="598AE91E" w14:textId="7344CFB8"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3C5C06">
        <w:rPr>
          <w:sz w:val="24"/>
          <w:szCs w:val="24"/>
        </w:rPr>
        <w:t>2</w:t>
      </w:r>
      <w:r w:rsidR="00155AD7">
        <w:rPr>
          <w:sz w:val="24"/>
          <w:szCs w:val="24"/>
        </w:rPr>
        <w:t xml:space="preserve">6.06.2026 </w:t>
      </w:r>
      <w:r w:rsidR="006E23E5">
        <w:rPr>
          <w:sz w:val="24"/>
          <w:szCs w:val="24"/>
        </w:rPr>
        <w:t>г.</w:t>
      </w:r>
      <w:r w:rsidRPr="006E23E5">
        <w:rPr>
          <w:sz w:val="24"/>
          <w:szCs w:val="24"/>
        </w:rPr>
        <w:t xml:space="preserve"> </w:t>
      </w:r>
      <w:r w:rsidR="00C176AB">
        <w:rPr>
          <w:sz w:val="24"/>
          <w:szCs w:val="24"/>
        </w:rPr>
        <w:t>1</w:t>
      </w:r>
      <w:r w:rsidR="00161535">
        <w:rPr>
          <w:sz w:val="24"/>
          <w:szCs w:val="24"/>
        </w:rPr>
        <w:t>0</w:t>
      </w:r>
      <w:r w:rsidR="0065660B">
        <w:rPr>
          <w:sz w:val="24"/>
          <w:szCs w:val="24"/>
        </w:rPr>
        <w:t xml:space="preserve"> </w:t>
      </w:r>
      <w:r w:rsidRPr="006E23E5">
        <w:rPr>
          <w:sz w:val="24"/>
          <w:szCs w:val="24"/>
        </w:rPr>
        <w:t>ч. 00 мин.</w:t>
      </w:r>
    </w:p>
    <w:p w14:paraId="411E174A"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3A70413C"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w:t>
      </w:r>
      <w:r w:rsidRPr="004856F6">
        <w:rPr>
          <w:sz w:val="24"/>
          <w:szCs w:val="24"/>
        </w:rPr>
        <w:lastRenderedPageBreak/>
        <w:t>договор с Участником</w:t>
      </w:r>
      <w:r w:rsidR="001E5277" w:rsidRPr="004856F6">
        <w:rPr>
          <w:sz w:val="24"/>
          <w:szCs w:val="24"/>
        </w:rPr>
        <w:t>:</w:t>
      </w:r>
    </w:p>
    <w:p w14:paraId="7F835BFB"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D6CAD6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7D4661E6"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026A806"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36089E36"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3AA41A8"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35A57ACF" w14:textId="77777777" w:rsidR="005A256F" w:rsidRPr="0005648B" w:rsidRDefault="00532D48" w:rsidP="005A256F">
      <w:pPr>
        <w:ind w:firstLine="567"/>
        <w:jc w:val="both"/>
        <w:rPr>
          <w:bCs/>
          <w:sz w:val="24"/>
          <w:szCs w:val="24"/>
        </w:rPr>
      </w:pPr>
      <w:r w:rsidRPr="004856F6">
        <w:rPr>
          <w:b/>
          <w:sz w:val="24"/>
          <w:szCs w:val="24"/>
        </w:rPr>
        <w:t>1)</w:t>
      </w:r>
      <w:r w:rsidR="005A256F" w:rsidRPr="0005648B">
        <w:rPr>
          <w:b/>
          <w:sz w:val="24"/>
          <w:szCs w:val="24"/>
        </w:rPr>
        <w:t>)</w:t>
      </w:r>
      <w:r w:rsidR="005A256F">
        <w:rPr>
          <w:b/>
          <w:sz w:val="24"/>
          <w:szCs w:val="24"/>
        </w:rPr>
        <w:t xml:space="preserve"> </w:t>
      </w:r>
      <w:r w:rsidR="005A256F" w:rsidRPr="0005648B">
        <w:rPr>
          <w:b/>
          <w:sz w:val="24"/>
          <w:szCs w:val="24"/>
        </w:rPr>
        <w:t>единые требования</w:t>
      </w:r>
      <w:r w:rsidR="005A256F">
        <w:rPr>
          <w:b/>
          <w:sz w:val="24"/>
          <w:szCs w:val="24"/>
        </w:rPr>
        <w:t xml:space="preserve"> </w:t>
      </w:r>
      <w:r w:rsidR="005A256F" w:rsidRPr="0005648B">
        <w:rPr>
          <w:b/>
          <w:bCs/>
          <w:sz w:val="24"/>
          <w:szCs w:val="24"/>
        </w:rPr>
        <w:t>к участникам закупки</w:t>
      </w:r>
      <w:r w:rsidR="005A256F">
        <w:rPr>
          <w:b/>
          <w:bCs/>
          <w:sz w:val="24"/>
          <w:szCs w:val="24"/>
        </w:rPr>
        <w:t xml:space="preserve"> </w:t>
      </w:r>
      <w:r w:rsidR="005A256F" w:rsidRPr="0005648B">
        <w:rPr>
          <w:bCs/>
          <w:sz w:val="24"/>
          <w:szCs w:val="24"/>
        </w:rPr>
        <w:t>(декларируются участником)</w:t>
      </w:r>
      <w:r w:rsidR="005A256F" w:rsidRPr="0005648B">
        <w:rPr>
          <w:b/>
          <w:bCs/>
          <w:sz w:val="24"/>
          <w:szCs w:val="24"/>
        </w:rPr>
        <w:t>:</w:t>
      </w:r>
    </w:p>
    <w:p w14:paraId="28653A8E" w14:textId="77777777" w:rsidR="005A256F" w:rsidRPr="0005648B" w:rsidRDefault="005A256F" w:rsidP="005A256F">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E842DE1" w14:textId="77777777" w:rsidR="005A256F" w:rsidRPr="0005648B" w:rsidRDefault="005A256F" w:rsidP="005A256F">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FE0F7D7" w14:textId="77777777" w:rsidR="005A256F" w:rsidRPr="0005648B" w:rsidRDefault="005A256F" w:rsidP="005A256F">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490CA8C"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5648B">
        <w:rPr>
          <w:bCs/>
          <w:sz w:val="24"/>
          <w:szCs w:val="24"/>
        </w:rPr>
        <w:t>обязанностизаявителяпо</w:t>
      </w:r>
      <w:proofErr w:type="spellEnd"/>
      <w:r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B735BA"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94E461" w14:textId="77777777" w:rsidR="005A256F" w:rsidRPr="0005648B" w:rsidRDefault="005A256F" w:rsidP="005A256F">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0A45D6" w14:textId="77777777" w:rsidR="005A256F" w:rsidRPr="0005648B" w:rsidRDefault="005A256F" w:rsidP="005A256F">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5648B">
        <w:rPr>
          <w:bCs/>
          <w:i/>
          <w:sz w:val="24"/>
          <w:szCs w:val="24"/>
        </w:rPr>
        <w:t>(предоставляется, если данное требование относится к предмету закупки);</w:t>
      </w:r>
    </w:p>
    <w:p w14:paraId="40261276"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05648B">
        <w:rPr>
          <w:bCs/>
          <w:sz w:val="24"/>
          <w:szCs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9F0C0A" w14:textId="77777777" w:rsidR="005A256F" w:rsidRPr="0005648B" w:rsidRDefault="005A256F" w:rsidP="005A256F">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39DA6EF" w14:textId="77777777" w:rsidR="005A256F" w:rsidRPr="0005648B" w:rsidRDefault="005A256F" w:rsidP="005A256F">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321A0DB8" w14:textId="77777777" w:rsidR="005A256F" w:rsidRPr="0005648B" w:rsidRDefault="005A256F" w:rsidP="005A256F">
      <w:pPr>
        <w:ind w:firstLine="567"/>
        <w:jc w:val="both"/>
        <w:rPr>
          <w:b/>
          <w:sz w:val="24"/>
          <w:szCs w:val="24"/>
        </w:rPr>
      </w:pPr>
      <w:r>
        <w:rPr>
          <w:b/>
          <w:sz w:val="24"/>
          <w:szCs w:val="24"/>
        </w:rPr>
        <w:t>2</w:t>
      </w:r>
      <w:r w:rsidRPr="0005648B">
        <w:rPr>
          <w:b/>
          <w:sz w:val="24"/>
          <w:szCs w:val="24"/>
        </w:rPr>
        <w:t>)</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Pr="0005648B">
        <w:rPr>
          <w:b/>
          <w:sz w:val="24"/>
          <w:szCs w:val="24"/>
        </w:rPr>
        <w:t xml:space="preserve">и (или) просрочки  поставок товара (выполнения работ, оказания услуг). </w:t>
      </w:r>
    </w:p>
    <w:p w14:paraId="2C8D1F17" w14:textId="77777777" w:rsidR="005A256F" w:rsidRPr="0005648B" w:rsidRDefault="005A256F" w:rsidP="005A256F">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Pr>
          <w:sz w:val="24"/>
          <w:szCs w:val="24"/>
        </w:rPr>
        <w:t xml:space="preserve"> </w:t>
      </w:r>
      <w:r w:rsidRPr="0005648B">
        <w:rPr>
          <w:sz w:val="24"/>
          <w:szCs w:val="24"/>
        </w:rPr>
        <w:t>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14:paraId="3CEE87A1" w14:textId="77777777" w:rsidR="005A256F" w:rsidRPr="0005648B" w:rsidRDefault="005A256F" w:rsidP="005A256F">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14:paraId="25D5EFE6" w14:textId="77777777" w:rsidR="005A256F" w:rsidRPr="0005648B" w:rsidRDefault="005A256F" w:rsidP="005A256F">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B611E2D" w14:textId="77777777" w:rsidR="005A256F" w:rsidRPr="0005648B" w:rsidRDefault="005A256F" w:rsidP="005A256F">
      <w:pPr>
        <w:ind w:firstLine="567"/>
        <w:jc w:val="both"/>
        <w:rPr>
          <w:color w:val="000000"/>
          <w:sz w:val="24"/>
          <w:szCs w:val="24"/>
        </w:rPr>
      </w:pP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77CF7318" w14:textId="77777777" w:rsidR="005A256F" w:rsidRPr="0005648B" w:rsidRDefault="005A256F" w:rsidP="005A256F">
      <w:pPr>
        <w:ind w:firstLine="567"/>
        <w:jc w:val="both"/>
        <w:rPr>
          <w:color w:val="000000"/>
          <w:sz w:val="24"/>
          <w:szCs w:val="24"/>
        </w:rPr>
      </w:pPr>
      <w:r w:rsidRPr="0005648B">
        <w:rPr>
          <w:b/>
          <w:color w:val="000000"/>
          <w:sz w:val="24"/>
          <w:szCs w:val="24"/>
        </w:rPr>
        <w:t>6)  документы, подтверждающие происхождение товара</w:t>
      </w:r>
      <w:r w:rsidRPr="0005648B">
        <w:rPr>
          <w:color w:val="000000"/>
          <w:sz w:val="24"/>
          <w:szCs w:val="24"/>
        </w:rPr>
        <w:t xml:space="preserve">: </w:t>
      </w:r>
      <w:r w:rsidRPr="00463928">
        <w:rPr>
          <w:b/>
          <w:i/>
          <w:color w:val="000000"/>
          <w:sz w:val="24"/>
          <w:szCs w:val="24"/>
          <w:u w:val="single"/>
        </w:rPr>
        <w:t>сертификат соответствия</w:t>
      </w:r>
      <w:r w:rsidRPr="00463928">
        <w:rPr>
          <w:b/>
          <w:i/>
          <w:color w:val="000000"/>
          <w:sz w:val="24"/>
          <w:szCs w:val="24"/>
        </w:rPr>
        <w:t>.</w:t>
      </w:r>
    </w:p>
    <w:p w14:paraId="6C7F5C3F" w14:textId="77777777" w:rsidR="001E5277" w:rsidRPr="004856F6" w:rsidRDefault="001E5277" w:rsidP="0051389D">
      <w:pPr>
        <w:ind w:firstLine="567"/>
        <w:jc w:val="both"/>
        <w:rPr>
          <w:sz w:val="24"/>
          <w:szCs w:val="24"/>
        </w:rPr>
      </w:pPr>
    </w:p>
    <w:p w14:paraId="6D02D8E4"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21479459"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5212D50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7824375" w14:textId="77777777" w:rsidR="007D15F2" w:rsidRPr="004856F6" w:rsidRDefault="007D15F2" w:rsidP="007D15F2">
      <w:pPr>
        <w:ind w:firstLine="567"/>
        <w:jc w:val="both"/>
        <w:rPr>
          <w:sz w:val="24"/>
          <w:szCs w:val="24"/>
        </w:rPr>
      </w:pPr>
      <w:r w:rsidRPr="004856F6">
        <w:rPr>
          <w:sz w:val="24"/>
          <w:szCs w:val="24"/>
        </w:rPr>
        <w:lastRenderedPageBreak/>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B62ACE8" w14:textId="77777777" w:rsidR="001E5277" w:rsidRPr="004856F6" w:rsidRDefault="001E5277" w:rsidP="0051389D">
      <w:pPr>
        <w:ind w:firstLine="567"/>
        <w:jc w:val="both"/>
        <w:rPr>
          <w:sz w:val="24"/>
          <w:szCs w:val="24"/>
        </w:rPr>
      </w:pPr>
    </w:p>
    <w:p w14:paraId="33900C1C"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087AB7">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382D611E"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FF398A9"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7F34604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175EC90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A52083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811686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EDE9254" w14:textId="77777777" w:rsidR="000D01C6" w:rsidRPr="004856F6" w:rsidRDefault="002118CC" w:rsidP="00E51346">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BA07DB9" w14:textId="77777777" w:rsidR="000D01C6" w:rsidRPr="004856F6" w:rsidRDefault="00CA68A4" w:rsidP="00E51346">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570420E9"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546F6A7A" w14:textId="77777777" w:rsidR="009E645A" w:rsidRPr="004856F6" w:rsidRDefault="009E645A" w:rsidP="008B4C15">
      <w:pPr>
        <w:ind w:firstLine="567"/>
        <w:jc w:val="both"/>
        <w:rPr>
          <w:sz w:val="24"/>
          <w:szCs w:val="24"/>
        </w:rPr>
      </w:pPr>
    </w:p>
    <w:p w14:paraId="5154B05F" w14:textId="7078ACB9" w:rsidR="00AB135E" w:rsidRPr="00180412" w:rsidRDefault="00942C64" w:rsidP="008B4C15">
      <w:pPr>
        <w:widowControl/>
        <w:ind w:firstLine="567"/>
        <w:rPr>
          <w:i/>
          <w:sz w:val="24"/>
          <w:szCs w:val="24"/>
        </w:rPr>
      </w:pPr>
      <w:r w:rsidRPr="004856F6">
        <w:rPr>
          <w:b/>
          <w:sz w:val="24"/>
          <w:szCs w:val="24"/>
        </w:rPr>
        <w:t xml:space="preserve">            Ответственный: </w:t>
      </w:r>
      <w:r w:rsidR="00170E2C">
        <w:rPr>
          <w:b/>
          <w:sz w:val="24"/>
          <w:szCs w:val="24"/>
        </w:rPr>
        <w:t xml:space="preserve">Неронова Ольга Владимировна </w:t>
      </w:r>
    </w:p>
    <w:p w14:paraId="38FF157D" w14:textId="292FEB82" w:rsidR="00083E04" w:rsidRPr="00180412" w:rsidRDefault="00942C64" w:rsidP="008B4C15">
      <w:pPr>
        <w:widowControl/>
        <w:ind w:firstLine="567"/>
        <w:rPr>
          <w:i/>
          <w:sz w:val="24"/>
          <w:szCs w:val="24"/>
          <w:u w:val="single"/>
        </w:rPr>
      </w:pPr>
      <w:r w:rsidRPr="00180412">
        <w:rPr>
          <w:i/>
          <w:sz w:val="24"/>
          <w:szCs w:val="24"/>
          <w:u w:val="single"/>
        </w:rPr>
        <w:t xml:space="preserve"> </w:t>
      </w:r>
      <w:r w:rsidRPr="00180412">
        <w:rPr>
          <w:i/>
          <w:sz w:val="24"/>
          <w:szCs w:val="24"/>
        </w:rPr>
        <w:t xml:space="preserve">тел. </w:t>
      </w:r>
      <w:r w:rsidR="00975951" w:rsidRPr="00180412">
        <w:rPr>
          <w:i/>
          <w:sz w:val="24"/>
          <w:szCs w:val="24"/>
        </w:rPr>
        <w:t>8(</w:t>
      </w:r>
      <w:r w:rsidR="00AB135E" w:rsidRPr="00180412">
        <w:rPr>
          <w:i/>
          <w:sz w:val="24"/>
          <w:szCs w:val="24"/>
        </w:rPr>
        <w:t>492</w:t>
      </w:r>
      <w:r w:rsidR="00180412">
        <w:rPr>
          <w:i/>
          <w:sz w:val="24"/>
          <w:szCs w:val="24"/>
        </w:rPr>
        <w:t>44</w:t>
      </w:r>
      <w:r w:rsidR="002402AC" w:rsidRPr="00180412">
        <w:rPr>
          <w:i/>
          <w:sz w:val="24"/>
          <w:szCs w:val="24"/>
        </w:rPr>
        <w:t>)</w:t>
      </w:r>
      <w:r w:rsidR="00AB135E" w:rsidRPr="00180412">
        <w:rPr>
          <w:i/>
          <w:sz w:val="24"/>
          <w:szCs w:val="24"/>
        </w:rPr>
        <w:t>7</w:t>
      </w:r>
      <w:r w:rsidR="00180412">
        <w:rPr>
          <w:i/>
          <w:sz w:val="24"/>
          <w:szCs w:val="24"/>
        </w:rPr>
        <w:t>-</w:t>
      </w:r>
      <w:r w:rsidR="00170E2C">
        <w:rPr>
          <w:i/>
          <w:sz w:val="24"/>
          <w:szCs w:val="24"/>
        </w:rPr>
        <w:t>40</w:t>
      </w:r>
      <w:r w:rsidR="00180412">
        <w:rPr>
          <w:i/>
          <w:sz w:val="24"/>
          <w:szCs w:val="24"/>
        </w:rPr>
        <w:t>-1</w:t>
      </w:r>
      <w:r w:rsidR="00170E2C">
        <w:rPr>
          <w:i/>
          <w:sz w:val="24"/>
          <w:szCs w:val="24"/>
        </w:rPr>
        <w:t>7</w:t>
      </w:r>
    </w:p>
    <w:p w14:paraId="2CE8223F" w14:textId="77777777" w:rsidR="009E645A" w:rsidRPr="004856F6" w:rsidRDefault="009E645A" w:rsidP="008B4C15">
      <w:pPr>
        <w:widowControl/>
        <w:ind w:firstLine="567"/>
        <w:rPr>
          <w:b/>
          <w:i/>
          <w:sz w:val="24"/>
          <w:szCs w:val="24"/>
        </w:rPr>
      </w:pPr>
    </w:p>
    <w:p w14:paraId="60768973"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3E83F451" w14:textId="77777777" w:rsidR="00155551" w:rsidRPr="004856F6" w:rsidRDefault="00434DB5" w:rsidP="00E51346">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6740A4B6" w14:textId="77777777" w:rsidR="00E31F9C" w:rsidRPr="004856F6" w:rsidRDefault="00E31F9C" w:rsidP="00E51346">
      <w:pPr>
        <w:widowControl/>
        <w:numPr>
          <w:ilvl w:val="0"/>
          <w:numId w:val="1"/>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007F1833">
        <w:rPr>
          <w:sz w:val="24"/>
          <w:szCs w:val="24"/>
        </w:rPr>
        <w:t xml:space="preserve">на </w:t>
      </w:r>
      <w:r w:rsidR="007F1833">
        <w:rPr>
          <w:b/>
          <w:i/>
          <w:sz w:val="24"/>
          <w:szCs w:val="24"/>
        </w:rPr>
        <w:t>поставку</w:t>
      </w:r>
      <w:r w:rsidRPr="00AB135E">
        <w:rPr>
          <w:b/>
          <w:i/>
          <w:sz w:val="24"/>
          <w:szCs w:val="24"/>
        </w:rPr>
        <w:t xml:space="preserve"> </w:t>
      </w:r>
      <w:r w:rsidR="007F1833">
        <w:rPr>
          <w:b/>
          <w:i/>
          <w:sz w:val="24"/>
          <w:szCs w:val="24"/>
        </w:rPr>
        <w:t>бытовой химии</w:t>
      </w:r>
      <w:r w:rsidRPr="004856F6">
        <w:rPr>
          <w:sz w:val="24"/>
          <w:szCs w:val="24"/>
        </w:rPr>
        <w:t xml:space="preserve"> (Приложение № 2).</w:t>
      </w:r>
    </w:p>
    <w:p w14:paraId="35FBB96D"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5A388EFD" w14:textId="77777777" w:rsidTr="00170E2C">
        <w:tc>
          <w:tcPr>
            <w:tcW w:w="10031" w:type="dxa"/>
          </w:tcPr>
          <w:p w14:paraId="1505663D" w14:textId="77777777" w:rsidR="00F47550" w:rsidRDefault="00F47550" w:rsidP="00F47550">
            <w:pPr>
              <w:widowControl/>
              <w:autoSpaceDE/>
              <w:autoSpaceDN/>
              <w:adjustRightInd/>
              <w:ind w:right="493" w:firstLine="567"/>
              <w:jc w:val="center"/>
              <w:rPr>
                <w:sz w:val="22"/>
                <w:szCs w:val="22"/>
              </w:rPr>
            </w:pPr>
          </w:p>
          <w:p w14:paraId="0B2FEB42" w14:textId="77777777" w:rsidR="00F47550" w:rsidRDefault="00F47550" w:rsidP="00F47550">
            <w:pPr>
              <w:widowControl/>
              <w:autoSpaceDE/>
              <w:autoSpaceDN/>
              <w:adjustRightInd/>
              <w:ind w:right="493" w:firstLine="567"/>
              <w:jc w:val="center"/>
              <w:rPr>
                <w:sz w:val="22"/>
                <w:szCs w:val="22"/>
              </w:rPr>
            </w:pPr>
          </w:p>
          <w:p w14:paraId="48610630" w14:textId="77777777" w:rsidR="00F47550" w:rsidRDefault="00F47550" w:rsidP="00F47550">
            <w:pPr>
              <w:widowControl/>
              <w:autoSpaceDE/>
              <w:autoSpaceDN/>
              <w:adjustRightInd/>
              <w:ind w:right="493" w:firstLine="567"/>
              <w:jc w:val="center"/>
              <w:rPr>
                <w:sz w:val="22"/>
                <w:szCs w:val="22"/>
              </w:rPr>
            </w:pPr>
          </w:p>
          <w:p w14:paraId="4D3736A7" w14:textId="168548E5" w:rsidR="00620D83" w:rsidRPr="004856F6" w:rsidRDefault="007F3077" w:rsidP="00170E2C">
            <w:pPr>
              <w:widowControl/>
              <w:autoSpaceDE/>
              <w:autoSpaceDN/>
              <w:adjustRightInd/>
              <w:ind w:right="493"/>
              <w:rPr>
                <w:i/>
                <w:sz w:val="24"/>
                <w:szCs w:val="24"/>
              </w:rPr>
            </w:pPr>
            <w:r>
              <w:rPr>
                <w:sz w:val="22"/>
                <w:szCs w:val="22"/>
              </w:rPr>
              <w:t>Д</w:t>
            </w:r>
            <w:r w:rsidR="00AB135E">
              <w:rPr>
                <w:sz w:val="22"/>
                <w:szCs w:val="22"/>
              </w:rPr>
              <w:t>иректор ГБУСВО «</w:t>
            </w:r>
            <w:proofErr w:type="spellStart"/>
            <w:r w:rsidR="00F47550">
              <w:rPr>
                <w:sz w:val="22"/>
                <w:szCs w:val="22"/>
              </w:rPr>
              <w:t>Балакиревский</w:t>
            </w:r>
            <w:proofErr w:type="spellEnd"/>
            <w:r w:rsidR="00F47550">
              <w:rPr>
                <w:sz w:val="22"/>
                <w:szCs w:val="22"/>
              </w:rPr>
              <w:t xml:space="preserve"> </w:t>
            </w:r>
            <w:r w:rsidR="00170E2C">
              <w:rPr>
                <w:sz w:val="22"/>
                <w:szCs w:val="22"/>
              </w:rPr>
              <w:t>дом социального обслуживания</w:t>
            </w:r>
            <w:r w:rsidR="00AB135E">
              <w:rPr>
                <w:sz w:val="22"/>
                <w:szCs w:val="22"/>
              </w:rPr>
              <w:t xml:space="preserve">» </w:t>
            </w:r>
            <w:r w:rsidR="00AB135E" w:rsidRPr="00687275">
              <w:rPr>
                <w:sz w:val="22"/>
                <w:szCs w:val="22"/>
              </w:rPr>
              <w:t xml:space="preserve"> </w:t>
            </w:r>
            <w:r w:rsidR="00AB135E">
              <w:rPr>
                <w:sz w:val="22"/>
                <w:szCs w:val="22"/>
              </w:rPr>
              <w:t xml:space="preserve"> __          </w:t>
            </w:r>
            <w:proofErr w:type="spellStart"/>
            <w:r w:rsidR="00F47550">
              <w:rPr>
                <w:sz w:val="22"/>
                <w:szCs w:val="22"/>
              </w:rPr>
              <w:t>Головягина</w:t>
            </w:r>
            <w:proofErr w:type="spellEnd"/>
            <w:r w:rsidR="00F47550">
              <w:rPr>
                <w:sz w:val="22"/>
                <w:szCs w:val="22"/>
              </w:rPr>
              <w:t xml:space="preserve"> Н. В.</w:t>
            </w:r>
          </w:p>
        </w:tc>
      </w:tr>
    </w:tbl>
    <w:p w14:paraId="46D27672" w14:textId="77777777" w:rsidR="008F5451" w:rsidRPr="004856F6" w:rsidRDefault="008F5451" w:rsidP="008B4C15">
      <w:pPr>
        <w:ind w:firstLine="567"/>
        <w:rPr>
          <w:sz w:val="24"/>
          <w:szCs w:val="24"/>
        </w:rPr>
      </w:pPr>
    </w:p>
    <w:p w14:paraId="1316DAE5" w14:textId="77777777" w:rsidR="004472DE" w:rsidRPr="004856F6" w:rsidRDefault="004472DE" w:rsidP="001308F4">
      <w:pPr>
        <w:jc w:val="right"/>
        <w:rPr>
          <w:sz w:val="24"/>
          <w:szCs w:val="24"/>
        </w:rPr>
      </w:pPr>
    </w:p>
    <w:p w14:paraId="6ED830BF" w14:textId="77777777" w:rsidR="004472DE" w:rsidRPr="004856F6" w:rsidRDefault="004472DE" w:rsidP="001308F4">
      <w:pPr>
        <w:jc w:val="right"/>
        <w:rPr>
          <w:sz w:val="24"/>
          <w:szCs w:val="24"/>
        </w:rPr>
      </w:pPr>
    </w:p>
    <w:p w14:paraId="76D2FA02" w14:textId="77777777" w:rsidR="00A719C8" w:rsidRPr="004856F6" w:rsidRDefault="00A719C8" w:rsidP="00120CC1">
      <w:pPr>
        <w:rPr>
          <w:sz w:val="24"/>
          <w:szCs w:val="24"/>
        </w:rPr>
      </w:pPr>
    </w:p>
    <w:p w14:paraId="16CE0ADA" w14:textId="77777777" w:rsidR="000A765E" w:rsidRPr="004856F6" w:rsidRDefault="000A765E" w:rsidP="00120CC1">
      <w:pPr>
        <w:rPr>
          <w:sz w:val="24"/>
          <w:szCs w:val="24"/>
        </w:rPr>
      </w:pPr>
    </w:p>
    <w:p w14:paraId="798304DD" w14:textId="77777777" w:rsidR="00C1380F" w:rsidRPr="004856F6" w:rsidRDefault="00C1380F" w:rsidP="00120CC1">
      <w:pPr>
        <w:rPr>
          <w:sz w:val="24"/>
          <w:szCs w:val="24"/>
        </w:rPr>
      </w:pPr>
    </w:p>
    <w:p w14:paraId="325E90EA" w14:textId="77777777" w:rsidR="000B1E4F" w:rsidRPr="004856F6" w:rsidRDefault="000B1E4F" w:rsidP="001308F4">
      <w:pPr>
        <w:jc w:val="right"/>
        <w:rPr>
          <w:sz w:val="24"/>
          <w:szCs w:val="24"/>
        </w:rPr>
      </w:pPr>
    </w:p>
    <w:p w14:paraId="70EA39F2" w14:textId="77777777" w:rsidR="000B1E4F" w:rsidRPr="004856F6" w:rsidRDefault="000B1E4F" w:rsidP="001308F4">
      <w:pPr>
        <w:jc w:val="right"/>
        <w:rPr>
          <w:sz w:val="24"/>
          <w:szCs w:val="24"/>
        </w:rPr>
      </w:pPr>
    </w:p>
    <w:p w14:paraId="64BDEA0E" w14:textId="77777777" w:rsidR="000B1E4F" w:rsidRPr="004856F6" w:rsidRDefault="000B1E4F" w:rsidP="001308F4">
      <w:pPr>
        <w:jc w:val="right"/>
        <w:rPr>
          <w:sz w:val="24"/>
          <w:szCs w:val="24"/>
        </w:rPr>
      </w:pPr>
    </w:p>
    <w:p w14:paraId="64C8FFB6" w14:textId="77777777" w:rsidR="000B1E4F" w:rsidRPr="004856F6" w:rsidRDefault="000B1E4F" w:rsidP="001308F4">
      <w:pPr>
        <w:jc w:val="right"/>
        <w:rPr>
          <w:sz w:val="24"/>
          <w:szCs w:val="24"/>
        </w:rPr>
      </w:pPr>
    </w:p>
    <w:p w14:paraId="0E06E726" w14:textId="77777777" w:rsidR="00532D48" w:rsidRPr="004856F6" w:rsidRDefault="00532D48" w:rsidP="001308F4">
      <w:pPr>
        <w:jc w:val="right"/>
        <w:rPr>
          <w:sz w:val="24"/>
          <w:szCs w:val="24"/>
        </w:rPr>
      </w:pPr>
    </w:p>
    <w:p w14:paraId="39DE6436" w14:textId="77777777" w:rsidR="00532D48" w:rsidRPr="004856F6" w:rsidRDefault="00532D48" w:rsidP="001308F4">
      <w:pPr>
        <w:jc w:val="right"/>
        <w:rPr>
          <w:sz w:val="24"/>
          <w:szCs w:val="24"/>
        </w:rPr>
      </w:pPr>
    </w:p>
    <w:p w14:paraId="23B7496E" w14:textId="77777777" w:rsidR="00532D48" w:rsidRPr="004856F6" w:rsidRDefault="00532D48" w:rsidP="001308F4">
      <w:pPr>
        <w:jc w:val="right"/>
        <w:rPr>
          <w:sz w:val="24"/>
          <w:szCs w:val="24"/>
        </w:rPr>
      </w:pPr>
    </w:p>
    <w:p w14:paraId="4988C452" w14:textId="77777777" w:rsidR="00532D48" w:rsidRPr="004856F6" w:rsidRDefault="00532D48" w:rsidP="001308F4">
      <w:pPr>
        <w:jc w:val="right"/>
        <w:rPr>
          <w:sz w:val="24"/>
          <w:szCs w:val="24"/>
        </w:rPr>
      </w:pPr>
    </w:p>
    <w:p w14:paraId="1EE062F2" w14:textId="77777777" w:rsidR="00532D48" w:rsidRPr="004856F6" w:rsidRDefault="00532D48" w:rsidP="001308F4">
      <w:pPr>
        <w:jc w:val="right"/>
        <w:rPr>
          <w:sz w:val="24"/>
          <w:szCs w:val="24"/>
        </w:rPr>
      </w:pPr>
    </w:p>
    <w:p w14:paraId="214099A2" w14:textId="77777777" w:rsidR="00532D48" w:rsidRPr="004856F6" w:rsidRDefault="00532D48" w:rsidP="001308F4">
      <w:pPr>
        <w:jc w:val="right"/>
        <w:rPr>
          <w:sz w:val="24"/>
          <w:szCs w:val="24"/>
        </w:rPr>
      </w:pPr>
    </w:p>
    <w:p w14:paraId="4652ACC6" w14:textId="77777777" w:rsidR="00532D48" w:rsidRPr="004856F6" w:rsidRDefault="00532D48" w:rsidP="001308F4">
      <w:pPr>
        <w:jc w:val="right"/>
        <w:rPr>
          <w:sz w:val="24"/>
          <w:szCs w:val="24"/>
        </w:rPr>
      </w:pPr>
    </w:p>
    <w:p w14:paraId="6CBB085C" w14:textId="77777777" w:rsidR="00532D48" w:rsidRDefault="00532D48" w:rsidP="001308F4">
      <w:pPr>
        <w:jc w:val="right"/>
        <w:rPr>
          <w:sz w:val="24"/>
          <w:szCs w:val="24"/>
        </w:rPr>
      </w:pPr>
    </w:p>
    <w:p w14:paraId="5E3CA8DB" w14:textId="77777777" w:rsidR="00222A84" w:rsidRDefault="00222A84" w:rsidP="001308F4">
      <w:pPr>
        <w:jc w:val="right"/>
        <w:rPr>
          <w:sz w:val="24"/>
          <w:szCs w:val="24"/>
        </w:rPr>
      </w:pPr>
    </w:p>
    <w:p w14:paraId="5826C814" w14:textId="77777777" w:rsidR="00222A84" w:rsidRDefault="00222A84" w:rsidP="001308F4">
      <w:pPr>
        <w:jc w:val="right"/>
        <w:rPr>
          <w:sz w:val="24"/>
          <w:szCs w:val="24"/>
        </w:rPr>
      </w:pPr>
    </w:p>
    <w:p w14:paraId="62D67E08" w14:textId="77777777" w:rsidR="001308F4" w:rsidRPr="004856F6" w:rsidRDefault="001308F4" w:rsidP="0040615B">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59ADDFC8" w14:textId="77777777" w:rsidR="001308F4" w:rsidRPr="004856F6" w:rsidRDefault="001308F4" w:rsidP="006A163A">
      <w:pPr>
        <w:jc w:val="center"/>
        <w:rPr>
          <w:i/>
          <w:sz w:val="24"/>
          <w:szCs w:val="24"/>
        </w:rPr>
      </w:pPr>
    </w:p>
    <w:p w14:paraId="7E6EE48D" w14:textId="77777777" w:rsidR="001308F4" w:rsidRPr="004856F6" w:rsidRDefault="001308F4" w:rsidP="006A163A">
      <w:pPr>
        <w:jc w:val="center"/>
        <w:rPr>
          <w:i/>
          <w:sz w:val="24"/>
          <w:szCs w:val="24"/>
        </w:rPr>
      </w:pPr>
    </w:p>
    <w:p w14:paraId="7F4300CF" w14:textId="77777777" w:rsidR="001308F4" w:rsidRPr="004856F6" w:rsidRDefault="001308F4" w:rsidP="006A163A">
      <w:pPr>
        <w:jc w:val="center"/>
        <w:rPr>
          <w:i/>
          <w:sz w:val="24"/>
          <w:szCs w:val="24"/>
        </w:rPr>
      </w:pPr>
    </w:p>
    <w:p w14:paraId="488314B0"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67BD77C8" w14:textId="77777777" w:rsidR="006A163A" w:rsidRPr="004856F6" w:rsidRDefault="006A163A" w:rsidP="006A163A">
      <w:pPr>
        <w:jc w:val="center"/>
        <w:rPr>
          <w:i/>
          <w:sz w:val="24"/>
          <w:szCs w:val="24"/>
        </w:rPr>
      </w:pPr>
    </w:p>
    <w:p w14:paraId="6AA9174F"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73F021DD" w14:textId="77777777" w:rsidR="006A163A" w:rsidRPr="004856F6" w:rsidRDefault="006A163A" w:rsidP="006A163A">
      <w:pPr>
        <w:tabs>
          <w:tab w:val="left" w:pos="3491"/>
        </w:tabs>
        <w:rPr>
          <w:sz w:val="24"/>
          <w:szCs w:val="24"/>
        </w:rPr>
      </w:pPr>
    </w:p>
    <w:p w14:paraId="5E501844"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1BFC1A5"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474A1B8"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396CF45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23E5DDF5"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480D69F"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DB66AB4" w14:textId="77777777" w:rsidR="00F35F72" w:rsidRPr="004856F6" w:rsidRDefault="00F35F72" w:rsidP="006A163A">
      <w:pPr>
        <w:autoSpaceDE/>
        <w:autoSpaceDN/>
        <w:adjustRightInd/>
        <w:ind w:firstLine="708"/>
        <w:jc w:val="both"/>
        <w:rPr>
          <w:sz w:val="24"/>
          <w:szCs w:val="24"/>
        </w:rPr>
      </w:pPr>
    </w:p>
    <w:p w14:paraId="7A2846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7618C419"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F27E340" w14:textId="77777777" w:rsidR="004D09BA" w:rsidRPr="004856F6" w:rsidRDefault="004D09BA" w:rsidP="006A163A">
      <w:pPr>
        <w:widowControl/>
        <w:autoSpaceDE/>
        <w:autoSpaceDN/>
        <w:adjustRightInd/>
        <w:ind w:firstLine="708"/>
        <w:rPr>
          <w:sz w:val="24"/>
          <w:szCs w:val="24"/>
        </w:rPr>
      </w:pPr>
    </w:p>
    <w:p w14:paraId="2845E4F2"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1C6CD176" w14:textId="77777777" w:rsidR="009F43E5" w:rsidRPr="004856F6" w:rsidRDefault="009F43E5" w:rsidP="006A163A">
      <w:pPr>
        <w:widowControl/>
        <w:autoSpaceDE/>
        <w:autoSpaceDN/>
        <w:adjustRightInd/>
        <w:ind w:firstLine="708"/>
        <w:rPr>
          <w:sz w:val="24"/>
          <w:szCs w:val="24"/>
        </w:rPr>
      </w:pPr>
    </w:p>
    <w:p w14:paraId="15AC6287"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114C9389" w14:textId="77777777" w:rsidR="004952C0" w:rsidRPr="004856F6" w:rsidRDefault="004952C0" w:rsidP="006A163A">
      <w:pPr>
        <w:widowControl/>
        <w:autoSpaceDE/>
        <w:autoSpaceDN/>
        <w:adjustRightInd/>
        <w:spacing w:line="360" w:lineRule="auto"/>
        <w:ind w:left="6372" w:firstLine="708"/>
        <w:jc w:val="center"/>
        <w:rPr>
          <w:sz w:val="24"/>
          <w:szCs w:val="24"/>
        </w:rPr>
      </w:pPr>
    </w:p>
    <w:p w14:paraId="41C4B4FA"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25FBC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1DC4DC02"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438F186"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37966F6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13BC3F1"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0CD8B704" w14:textId="77777777" w:rsidR="006A163A" w:rsidRPr="004856F6" w:rsidRDefault="006A163A" w:rsidP="006A163A">
      <w:pPr>
        <w:tabs>
          <w:tab w:val="left" w:pos="3491"/>
        </w:tabs>
        <w:rPr>
          <w:sz w:val="24"/>
          <w:szCs w:val="24"/>
        </w:rPr>
      </w:pPr>
    </w:p>
    <w:p w14:paraId="70F1CC59" w14:textId="77777777" w:rsidR="00A05355" w:rsidRPr="004856F6" w:rsidRDefault="00A05355" w:rsidP="00CC1AA6">
      <w:pPr>
        <w:tabs>
          <w:tab w:val="left" w:pos="3491"/>
        </w:tabs>
        <w:rPr>
          <w:b/>
          <w:sz w:val="24"/>
          <w:szCs w:val="24"/>
        </w:rPr>
      </w:pPr>
    </w:p>
    <w:p w14:paraId="07395F82" w14:textId="77777777" w:rsidR="002071E1" w:rsidRPr="004856F6" w:rsidRDefault="002071E1" w:rsidP="00DC0860">
      <w:pPr>
        <w:tabs>
          <w:tab w:val="left" w:pos="3491"/>
        </w:tabs>
        <w:rPr>
          <w:sz w:val="24"/>
          <w:szCs w:val="24"/>
        </w:rPr>
      </w:pPr>
    </w:p>
    <w:p w14:paraId="3F11A45E" w14:textId="77777777" w:rsidR="00A62419" w:rsidRDefault="00A62419" w:rsidP="00DC0860">
      <w:pPr>
        <w:tabs>
          <w:tab w:val="left" w:pos="3491"/>
        </w:tabs>
        <w:rPr>
          <w:sz w:val="24"/>
          <w:szCs w:val="24"/>
        </w:rPr>
      </w:pPr>
    </w:p>
    <w:p w14:paraId="22DB6F16" w14:textId="77777777" w:rsidR="004856F6" w:rsidRDefault="004856F6" w:rsidP="00DC0860">
      <w:pPr>
        <w:tabs>
          <w:tab w:val="left" w:pos="3491"/>
        </w:tabs>
        <w:rPr>
          <w:sz w:val="24"/>
          <w:szCs w:val="24"/>
        </w:rPr>
      </w:pPr>
    </w:p>
    <w:p w14:paraId="574156AA" w14:textId="77777777" w:rsidR="004856F6" w:rsidRDefault="004856F6" w:rsidP="00DC0860">
      <w:pPr>
        <w:tabs>
          <w:tab w:val="left" w:pos="3491"/>
        </w:tabs>
        <w:rPr>
          <w:sz w:val="24"/>
          <w:szCs w:val="24"/>
        </w:rPr>
      </w:pPr>
    </w:p>
    <w:p w14:paraId="00A69007" w14:textId="77777777" w:rsidR="004856F6" w:rsidRDefault="004856F6" w:rsidP="00DC0860">
      <w:pPr>
        <w:tabs>
          <w:tab w:val="left" w:pos="3491"/>
        </w:tabs>
        <w:rPr>
          <w:sz w:val="24"/>
          <w:szCs w:val="24"/>
        </w:rPr>
      </w:pPr>
    </w:p>
    <w:p w14:paraId="10F00EF9" w14:textId="77777777" w:rsidR="004856F6" w:rsidRDefault="004856F6" w:rsidP="00DC0860">
      <w:pPr>
        <w:tabs>
          <w:tab w:val="left" w:pos="3491"/>
        </w:tabs>
        <w:rPr>
          <w:sz w:val="24"/>
          <w:szCs w:val="24"/>
        </w:rPr>
      </w:pPr>
    </w:p>
    <w:p w14:paraId="647B234C" w14:textId="77777777" w:rsidR="004856F6" w:rsidRDefault="004856F6" w:rsidP="00DC0860">
      <w:pPr>
        <w:tabs>
          <w:tab w:val="left" w:pos="3491"/>
        </w:tabs>
        <w:rPr>
          <w:sz w:val="24"/>
          <w:szCs w:val="24"/>
        </w:rPr>
      </w:pPr>
    </w:p>
    <w:p w14:paraId="630612D4" w14:textId="77777777" w:rsidR="004856F6" w:rsidRDefault="004856F6" w:rsidP="00DC0860">
      <w:pPr>
        <w:tabs>
          <w:tab w:val="left" w:pos="3491"/>
        </w:tabs>
        <w:rPr>
          <w:sz w:val="24"/>
          <w:szCs w:val="24"/>
        </w:rPr>
      </w:pPr>
    </w:p>
    <w:p w14:paraId="7B0D4D0B" w14:textId="77777777" w:rsidR="004856F6" w:rsidRDefault="004856F6" w:rsidP="00DC0860">
      <w:pPr>
        <w:tabs>
          <w:tab w:val="left" w:pos="3491"/>
        </w:tabs>
        <w:rPr>
          <w:sz w:val="24"/>
          <w:szCs w:val="24"/>
        </w:rPr>
      </w:pPr>
    </w:p>
    <w:p w14:paraId="48518CC4" w14:textId="77777777" w:rsidR="004856F6" w:rsidRDefault="004856F6" w:rsidP="00DC0860">
      <w:pPr>
        <w:tabs>
          <w:tab w:val="left" w:pos="3491"/>
        </w:tabs>
        <w:rPr>
          <w:sz w:val="24"/>
          <w:szCs w:val="24"/>
        </w:rPr>
      </w:pPr>
    </w:p>
    <w:p w14:paraId="7B921916" w14:textId="77777777" w:rsidR="00F47550" w:rsidRDefault="00F47550" w:rsidP="00CA0439">
      <w:pPr>
        <w:tabs>
          <w:tab w:val="left" w:pos="3491"/>
        </w:tabs>
        <w:jc w:val="right"/>
        <w:rPr>
          <w:sz w:val="24"/>
          <w:szCs w:val="24"/>
        </w:rPr>
      </w:pPr>
    </w:p>
    <w:p w14:paraId="2ED951B0" w14:textId="77777777" w:rsidR="00F47550" w:rsidRDefault="00F47550" w:rsidP="00CA0439">
      <w:pPr>
        <w:tabs>
          <w:tab w:val="left" w:pos="3491"/>
        </w:tabs>
        <w:jc w:val="right"/>
        <w:rPr>
          <w:sz w:val="24"/>
          <w:szCs w:val="24"/>
        </w:rPr>
      </w:pPr>
    </w:p>
    <w:p w14:paraId="621F879B" w14:textId="77777777" w:rsidR="0040615B" w:rsidRDefault="0040615B" w:rsidP="00CA0439">
      <w:pPr>
        <w:tabs>
          <w:tab w:val="left" w:pos="3491"/>
        </w:tabs>
        <w:jc w:val="right"/>
        <w:rPr>
          <w:sz w:val="24"/>
          <w:szCs w:val="24"/>
        </w:rPr>
      </w:pPr>
    </w:p>
    <w:p w14:paraId="6EA227C3"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5DDC579A" w14:textId="77777777" w:rsidR="00C0020A" w:rsidRPr="004856F6" w:rsidRDefault="00C0020A" w:rsidP="00D33411">
      <w:pPr>
        <w:rPr>
          <w:b/>
          <w:bCs/>
          <w:sz w:val="24"/>
          <w:szCs w:val="24"/>
        </w:rPr>
      </w:pPr>
    </w:p>
    <w:p w14:paraId="6919A135" w14:textId="77777777" w:rsidR="00C0020A" w:rsidRPr="004856F6" w:rsidRDefault="00C0020A" w:rsidP="00D33411">
      <w:pPr>
        <w:rPr>
          <w:b/>
          <w:bCs/>
          <w:sz w:val="24"/>
          <w:szCs w:val="24"/>
        </w:rPr>
      </w:pPr>
    </w:p>
    <w:p w14:paraId="174A6E89"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1D7F300D" w14:textId="77777777" w:rsidR="00CA68A4" w:rsidRPr="004856F6" w:rsidRDefault="00CA68A4" w:rsidP="00C0020A">
      <w:pPr>
        <w:rPr>
          <w:b/>
          <w:sz w:val="24"/>
          <w:szCs w:val="24"/>
        </w:rPr>
      </w:pPr>
    </w:p>
    <w:p w14:paraId="336311A1"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7AA81C16" w14:textId="77777777" w:rsidR="00CA68A4" w:rsidRPr="004856F6" w:rsidRDefault="00CA68A4" w:rsidP="00CA68A4">
      <w:pPr>
        <w:jc w:val="center"/>
        <w:rPr>
          <w:sz w:val="24"/>
          <w:szCs w:val="24"/>
        </w:rPr>
      </w:pPr>
    </w:p>
    <w:p w14:paraId="1E4A6697" w14:textId="77777777" w:rsidR="00CA68A4" w:rsidRPr="004856F6" w:rsidRDefault="00F47550" w:rsidP="00CA68A4">
      <w:pPr>
        <w:tabs>
          <w:tab w:val="right" w:pos="10490"/>
        </w:tabs>
        <w:spacing w:before="120" w:after="240"/>
        <w:rPr>
          <w:sz w:val="24"/>
          <w:szCs w:val="24"/>
        </w:rPr>
      </w:pPr>
      <w:r>
        <w:rPr>
          <w:sz w:val="24"/>
          <w:szCs w:val="24"/>
        </w:rPr>
        <w:t>п</w:t>
      </w:r>
      <w:r w:rsidR="00AB135E">
        <w:rPr>
          <w:sz w:val="24"/>
          <w:szCs w:val="24"/>
        </w:rPr>
        <w:t xml:space="preserve">. </w:t>
      </w:r>
      <w:proofErr w:type="spellStart"/>
      <w:r>
        <w:rPr>
          <w:sz w:val="24"/>
          <w:szCs w:val="24"/>
        </w:rPr>
        <w:t>Балакирево</w:t>
      </w:r>
      <w:proofErr w:type="spellEnd"/>
      <w:r w:rsidR="00CA68A4" w:rsidRPr="004856F6">
        <w:rPr>
          <w:sz w:val="24"/>
          <w:szCs w:val="24"/>
        </w:rPr>
        <w:tab/>
      </w:r>
      <w:r w:rsidR="00CA68A4" w:rsidRPr="004856F6">
        <w:rPr>
          <w:sz w:val="24"/>
          <w:szCs w:val="24"/>
          <w:highlight w:val="yellow"/>
        </w:rPr>
        <w:t>«___» __________ 202_ г.</w:t>
      </w:r>
    </w:p>
    <w:p w14:paraId="274E663B" w14:textId="557AF97B" w:rsidR="00F47550" w:rsidRPr="004856F6" w:rsidRDefault="00F47550" w:rsidP="00F47550">
      <w:pPr>
        <w:jc w:val="both"/>
        <w:rPr>
          <w:sz w:val="24"/>
          <w:szCs w:val="24"/>
        </w:rPr>
      </w:pPr>
      <w:r w:rsidRPr="00220747">
        <w:rPr>
          <w:b/>
          <w:sz w:val="24"/>
          <w:szCs w:val="24"/>
        </w:rPr>
        <w:t>Государственное бюджетное учреждение социального обслуживания Владимирской области «</w:t>
      </w:r>
      <w:proofErr w:type="spellStart"/>
      <w:r w:rsidRPr="00220747">
        <w:rPr>
          <w:b/>
          <w:sz w:val="24"/>
          <w:szCs w:val="24"/>
        </w:rPr>
        <w:t>Балакиревский</w:t>
      </w:r>
      <w:proofErr w:type="spellEnd"/>
      <w:r w:rsidRPr="00220747">
        <w:rPr>
          <w:b/>
          <w:sz w:val="24"/>
          <w:szCs w:val="24"/>
        </w:rPr>
        <w:t xml:space="preserve"> </w:t>
      </w:r>
      <w:r w:rsidR="00170E2C">
        <w:rPr>
          <w:b/>
          <w:sz w:val="24"/>
          <w:szCs w:val="24"/>
        </w:rPr>
        <w:t>дом социального обслуживания</w:t>
      </w:r>
      <w:r w:rsidRPr="00220747">
        <w:rPr>
          <w:b/>
          <w:sz w:val="24"/>
          <w:szCs w:val="24"/>
        </w:rPr>
        <w:t>»</w:t>
      </w:r>
      <w:r w:rsidRPr="004856F6">
        <w:rPr>
          <w:sz w:val="24"/>
          <w:szCs w:val="24"/>
        </w:rPr>
        <w:t>,</w:t>
      </w:r>
      <w:r w:rsidR="00087AB7">
        <w:rPr>
          <w:sz w:val="24"/>
          <w:szCs w:val="24"/>
        </w:rPr>
        <w:t xml:space="preserve"> </w:t>
      </w:r>
      <w:r w:rsidRPr="004856F6">
        <w:rPr>
          <w:b/>
          <w:sz w:val="24"/>
          <w:szCs w:val="24"/>
        </w:rPr>
        <w:t>далее им</w:t>
      </w:r>
      <w:r>
        <w:rPr>
          <w:b/>
          <w:sz w:val="24"/>
          <w:szCs w:val="24"/>
        </w:rPr>
        <w:t xml:space="preserve">енуемый «Заказчик», в лице директора </w:t>
      </w:r>
      <w:proofErr w:type="spellStart"/>
      <w:r>
        <w:rPr>
          <w:b/>
          <w:sz w:val="24"/>
          <w:szCs w:val="24"/>
        </w:rPr>
        <w:t>Головягиной</w:t>
      </w:r>
      <w:proofErr w:type="spellEnd"/>
      <w:r>
        <w:rPr>
          <w:b/>
          <w:sz w:val="24"/>
          <w:szCs w:val="24"/>
        </w:rPr>
        <w:t xml:space="preserve"> Натальи Васильевны</w:t>
      </w:r>
      <w:r w:rsidRPr="004856F6">
        <w:rPr>
          <w:b/>
          <w:sz w:val="24"/>
          <w:szCs w:val="24"/>
        </w:rPr>
        <w:t>, действующего на основании и в соответствии с Уставом</w:t>
      </w:r>
      <w:r w:rsidRPr="004856F6">
        <w:rPr>
          <w:sz w:val="24"/>
          <w:szCs w:val="24"/>
        </w:rPr>
        <w:t>, с одной стороны, и</w:t>
      </w:r>
      <w:r>
        <w:rPr>
          <w:sz w:val="24"/>
          <w:szCs w:val="24"/>
        </w:rPr>
        <w:t xml:space="preserve"> </w:t>
      </w:r>
      <w:r w:rsidRPr="004856F6">
        <w:rPr>
          <w:b/>
          <w:bCs/>
          <w:sz w:val="24"/>
          <w:szCs w:val="24"/>
        </w:rPr>
        <w:t>_________________</w:t>
      </w:r>
      <w:r w:rsidRPr="005D4896">
        <w:rPr>
          <w:sz w:val="24"/>
          <w:szCs w:val="24"/>
        </w:rPr>
        <w:t>,</w:t>
      </w:r>
      <w:r>
        <w:rPr>
          <w:sz w:val="24"/>
          <w:szCs w:val="24"/>
        </w:rPr>
        <w:t xml:space="preserve"> </w:t>
      </w:r>
      <w:r w:rsidRPr="004856F6">
        <w:rPr>
          <w:sz w:val="24"/>
          <w:szCs w:val="24"/>
        </w:rPr>
        <w:t xml:space="preserve">далее именуемое  «Поставщик», в лице _________________, действующей на основании Устава, с другой стороны, вместе именуемые «Стороны»  руководствуясь ГК РФ (в том числе </w:t>
      </w:r>
      <w:proofErr w:type="spellStart"/>
      <w:r w:rsidRPr="004856F6">
        <w:rPr>
          <w:sz w:val="24"/>
          <w:szCs w:val="24"/>
        </w:rPr>
        <w:t>ст.ст</w:t>
      </w:r>
      <w:proofErr w:type="spellEnd"/>
      <w:r w:rsidRPr="004856F6">
        <w:rPr>
          <w:sz w:val="24"/>
          <w:szCs w:val="24"/>
        </w:rPr>
        <w:t>. 425, 450, 471, 475, 476, 478,   ст. 525 - 532), с соблюдением</w:t>
      </w:r>
      <w:r>
        <w:rPr>
          <w:sz w:val="24"/>
          <w:szCs w:val="24"/>
        </w:rPr>
        <w:t xml:space="preserve"> требований ст. 3.6 Федерального закона от 18.07.2011 №223-ФЗ «О закупках товаров, работ, услуг отдельными видами юридических лиц»</w:t>
      </w:r>
      <w:r w:rsidRPr="004856F6">
        <w:rPr>
          <w:sz w:val="24"/>
          <w:szCs w:val="24"/>
        </w:rPr>
        <w:t>,</w:t>
      </w:r>
      <w:r>
        <w:rPr>
          <w:sz w:val="24"/>
          <w:szCs w:val="24"/>
        </w:rPr>
        <w:t xml:space="preserve"> </w:t>
      </w:r>
      <w:r w:rsidRPr="004856F6">
        <w:rPr>
          <w:sz w:val="24"/>
          <w:szCs w:val="24"/>
        </w:rPr>
        <w:t>о нижеследующем:</w:t>
      </w:r>
    </w:p>
    <w:p w14:paraId="05B4A1D4" w14:textId="77777777" w:rsidR="00CA68A4" w:rsidRPr="004856F6" w:rsidRDefault="00CA68A4" w:rsidP="00E51346">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DB104EC" w14:textId="77777777"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852D1B">
        <w:rPr>
          <w:rFonts w:ascii="Times New Roman" w:hAnsi="Times New Roman" w:cs="Times New Roman"/>
          <w:sz w:val="24"/>
          <w:szCs w:val="24"/>
        </w:rPr>
        <w:t>бытовую химию</w:t>
      </w:r>
      <w:r w:rsidR="00D42516">
        <w:rPr>
          <w:rFonts w:ascii="Times New Roman" w:hAnsi="Times New Roman" w:cs="Times New Roman"/>
          <w:b/>
          <w:sz w:val="24"/>
          <w:szCs w:val="24"/>
        </w:rPr>
        <w:t xml:space="preserve"> </w:t>
      </w:r>
      <w:r w:rsidR="007F3077">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B16D9CF"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06AE8849" w14:textId="77777777" w:rsidR="00CA68A4" w:rsidRPr="004856F6" w:rsidRDefault="00CA68A4" w:rsidP="00E51346">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70AF00D4"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4BFBA95"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_________</w:t>
      </w:r>
      <w:r w:rsidRPr="004856F6">
        <w:t>(____________________) рублей, без учета НДС.</w:t>
      </w:r>
    </w:p>
    <w:p w14:paraId="4A659974"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6BCE13D"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0719C2CC"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w:t>
      </w:r>
      <w:r w:rsidR="00F47550" w:rsidRPr="00F47550">
        <w:rPr>
          <w:sz w:val="24"/>
          <w:szCs w:val="24"/>
        </w:rPr>
        <w:t xml:space="preserve"> </w:t>
      </w:r>
      <w:r w:rsidR="00F47550"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F47550">
        <w:rPr>
          <w:sz w:val="24"/>
          <w:szCs w:val="24"/>
        </w:rPr>
        <w:t xml:space="preserve"> </w:t>
      </w:r>
      <w:r w:rsidR="00F47550" w:rsidRPr="005D4896">
        <w:rPr>
          <w:b/>
          <w:sz w:val="24"/>
          <w:szCs w:val="24"/>
          <w:u w:val="single"/>
        </w:rPr>
        <w:t>в течение 7 рабочих дней</w:t>
      </w:r>
      <w:r w:rsidR="00F47550" w:rsidRPr="004856F6">
        <w:rPr>
          <w:sz w:val="24"/>
          <w:szCs w:val="24"/>
        </w:rPr>
        <w:t xml:space="preserve"> с даты подписания Заказчиком документов о приемке.</w:t>
      </w:r>
      <w:r w:rsidR="00FD78AC">
        <w:rPr>
          <w:sz w:val="24"/>
          <w:szCs w:val="24"/>
        </w:rPr>
        <w:t xml:space="preserve"> </w:t>
      </w:r>
    </w:p>
    <w:p w14:paraId="0252B33A"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9B26481" w14:textId="77777777" w:rsidR="00CA68A4" w:rsidRPr="004856F6" w:rsidRDefault="00CA68A4" w:rsidP="00E51346">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BC677B2"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57EA8F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t xml:space="preserve"> и № 2 к Договору.</w:t>
      </w:r>
    </w:p>
    <w:p w14:paraId="5C7FBA92"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2B2557BF"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xml:space="preserve"> и № 2 к Контракту. </w:t>
      </w:r>
    </w:p>
    <w:p w14:paraId="52A3F2A8" w14:textId="77777777" w:rsidR="00F47550" w:rsidRDefault="00CA68A4" w:rsidP="00F47550">
      <w:pPr>
        <w:ind w:firstLine="567"/>
        <w:jc w:val="both"/>
        <w:rPr>
          <w:iCs/>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и № 2 к Договору</w:t>
      </w:r>
      <w:r w:rsidRPr="004856F6">
        <w:rPr>
          <w:b/>
          <w:noProof/>
          <w:sz w:val="24"/>
          <w:szCs w:val="24"/>
        </w:rPr>
        <w:t>.</w:t>
      </w:r>
      <w:r w:rsidR="00F47550" w:rsidRPr="00F47550">
        <w:rPr>
          <w:iCs/>
          <w:sz w:val="24"/>
          <w:szCs w:val="24"/>
        </w:rPr>
        <w:t xml:space="preserve"> </w:t>
      </w:r>
    </w:p>
    <w:p w14:paraId="76A100AD" w14:textId="77777777" w:rsidR="00F47550" w:rsidRPr="0005648B" w:rsidRDefault="00F47550" w:rsidP="00F47550">
      <w:pPr>
        <w:ind w:firstLine="567"/>
        <w:jc w:val="both"/>
        <w:rPr>
          <w:iCs/>
          <w:sz w:val="24"/>
          <w:szCs w:val="24"/>
        </w:rPr>
      </w:pPr>
      <w:r w:rsidRPr="0005648B">
        <w:rPr>
          <w:iCs/>
          <w:sz w:val="24"/>
          <w:szCs w:val="24"/>
        </w:rPr>
        <w:t>Доставка товара осуществляется Поставщиком  до</w:t>
      </w:r>
      <w:r w:rsidRPr="0005648B">
        <w:rPr>
          <w:sz w:val="24"/>
          <w:szCs w:val="24"/>
        </w:rPr>
        <w:t xml:space="preserve">  Заказчика по адресу: </w:t>
      </w:r>
      <w:r>
        <w:rPr>
          <w:b/>
          <w:sz w:val="24"/>
          <w:szCs w:val="24"/>
        </w:rPr>
        <w:t>__</w:t>
      </w:r>
      <w:r w:rsidRPr="00CE630D">
        <w:rPr>
          <w:sz w:val="24"/>
          <w:szCs w:val="24"/>
        </w:rPr>
        <w:t xml:space="preserve"> </w:t>
      </w:r>
      <w:r>
        <w:rPr>
          <w:sz w:val="24"/>
          <w:szCs w:val="24"/>
        </w:rPr>
        <w:t xml:space="preserve">Владимирская </w:t>
      </w:r>
      <w:r>
        <w:rPr>
          <w:sz w:val="24"/>
          <w:szCs w:val="24"/>
        </w:rPr>
        <w:lastRenderedPageBreak/>
        <w:t xml:space="preserve">область Александровский район п. </w:t>
      </w:r>
      <w:proofErr w:type="spellStart"/>
      <w:r>
        <w:rPr>
          <w:sz w:val="24"/>
          <w:szCs w:val="24"/>
        </w:rPr>
        <w:t>Балакирево</w:t>
      </w:r>
      <w:proofErr w:type="spellEnd"/>
      <w:r>
        <w:rPr>
          <w:sz w:val="24"/>
          <w:szCs w:val="24"/>
        </w:rPr>
        <w:t xml:space="preserve"> ул</w:t>
      </w:r>
      <w:r w:rsidRPr="004856F6">
        <w:rPr>
          <w:sz w:val="24"/>
          <w:szCs w:val="24"/>
        </w:rPr>
        <w:t>.</w:t>
      </w:r>
      <w:r>
        <w:rPr>
          <w:sz w:val="24"/>
          <w:szCs w:val="24"/>
        </w:rPr>
        <w:t xml:space="preserve"> Вокзальная д. 8</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19A3F166" w14:textId="77777777" w:rsidR="00CA68A4" w:rsidRPr="004856F6" w:rsidRDefault="00CA68A4" w:rsidP="00CA68A4">
      <w:pPr>
        <w:ind w:firstLine="540"/>
        <w:jc w:val="both"/>
        <w:rPr>
          <w:noProof/>
          <w:sz w:val="24"/>
          <w:szCs w:val="24"/>
        </w:rPr>
      </w:pPr>
    </w:p>
    <w:p w14:paraId="417095F8" w14:textId="77777777" w:rsidR="00CA68A4" w:rsidRPr="004856F6" w:rsidRDefault="00CA68A4" w:rsidP="00CA68A4">
      <w:pPr>
        <w:ind w:firstLine="540"/>
        <w:jc w:val="both"/>
        <w:rPr>
          <w:sz w:val="24"/>
          <w:szCs w:val="24"/>
        </w:rPr>
      </w:pPr>
      <w:r w:rsidRPr="004856F6">
        <w:rPr>
          <w:sz w:val="24"/>
          <w:szCs w:val="24"/>
        </w:rPr>
        <w:t>4.2. Товар, поставляемый Поставщиком, должен соответствовать обязательным требованиям,  согласно Приложениям  №</w:t>
      </w:r>
      <w:r w:rsidR="00F47550">
        <w:rPr>
          <w:sz w:val="24"/>
          <w:szCs w:val="24"/>
        </w:rPr>
        <w:t>1</w:t>
      </w:r>
      <w:r w:rsidRPr="004856F6">
        <w:rPr>
          <w:sz w:val="24"/>
          <w:szCs w:val="24"/>
        </w:rPr>
        <w:t xml:space="preserve"> и № 2 к Договору. </w:t>
      </w:r>
    </w:p>
    <w:p w14:paraId="1736229D"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2DA9A82"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7662CEA"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55D5F5FB"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C4A8A62"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22AB902B"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2AC68ECD" w14:textId="77777777" w:rsidR="00CA68A4"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E610566" w14:textId="77777777" w:rsidR="008249A1" w:rsidRDefault="008249A1" w:rsidP="00CA68A4">
      <w:pPr>
        <w:pStyle w:val="22"/>
        <w:tabs>
          <w:tab w:val="clear" w:pos="0"/>
          <w:tab w:val="left" w:pos="1134"/>
        </w:tabs>
        <w:ind w:firstLine="0"/>
        <w:jc w:val="center"/>
        <w:rPr>
          <w:b/>
        </w:rPr>
      </w:pPr>
    </w:p>
    <w:p w14:paraId="0B18D301"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526382A3"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9786AC"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6165E0F"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3233CAA"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39DB3015"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28D065CE" w14:textId="77777777" w:rsidR="00CA68A4" w:rsidRPr="004856F6" w:rsidRDefault="00CA68A4" w:rsidP="00CA68A4">
      <w:pPr>
        <w:pStyle w:val="22"/>
        <w:tabs>
          <w:tab w:val="clear" w:pos="0"/>
          <w:tab w:val="left" w:pos="1134"/>
        </w:tabs>
        <w:ind w:firstLine="567"/>
        <w:jc w:val="both"/>
      </w:pPr>
      <w:r w:rsidRPr="004856F6">
        <w:t>6.2. Поставщик вправе:</w:t>
      </w:r>
    </w:p>
    <w:p w14:paraId="5DDE50F2"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4D44E33" w14:textId="77777777" w:rsidR="00CA68A4" w:rsidRPr="004856F6" w:rsidRDefault="00CA68A4" w:rsidP="00CA68A4">
      <w:pPr>
        <w:pStyle w:val="22"/>
        <w:tabs>
          <w:tab w:val="clear" w:pos="0"/>
          <w:tab w:val="left" w:pos="1134"/>
        </w:tabs>
        <w:ind w:firstLine="567"/>
        <w:jc w:val="both"/>
      </w:pPr>
      <w:r w:rsidRPr="004856F6">
        <w:t>6.3. Заказчик обязан:</w:t>
      </w:r>
    </w:p>
    <w:p w14:paraId="4FC8BEC9"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34C1110"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7837902A"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06A2970B"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689372C"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91652F8"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w:t>
      </w:r>
      <w:r w:rsidRPr="004856F6">
        <w:lastRenderedPageBreak/>
        <w:t>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6879F8F1"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A501157"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CB5FDA3"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CD0378C"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AEFCDD3"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CB7FAF0"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0922703B"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382CE7"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B1F4680"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9E07944"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98D43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912D3EC" w14:textId="77777777" w:rsidR="00CA68A4" w:rsidRPr="004856F6" w:rsidRDefault="00CA68A4" w:rsidP="00CA68A4">
      <w:pPr>
        <w:pStyle w:val="211"/>
        <w:spacing w:after="0"/>
        <w:ind w:left="0" w:firstLine="539"/>
        <w:jc w:val="both"/>
        <w:rPr>
          <w:b/>
          <w:bCs/>
          <w:color w:val="000000"/>
        </w:rPr>
      </w:pPr>
    </w:p>
    <w:p w14:paraId="0258BB3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2112BC1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6C798E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241A3C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7B348BD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sidRPr="004856F6">
        <w:rPr>
          <w:color w:val="000000"/>
          <w:sz w:val="24"/>
          <w:szCs w:val="24"/>
        </w:rPr>
        <w:lastRenderedPageBreak/>
        <w:t>качеством и соответствующими техническими и функциональными характеристиками, указанными в Договоре.</w:t>
      </w:r>
    </w:p>
    <w:p w14:paraId="29E597B1"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7F91A05"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5A681EE9" w14:textId="77777777" w:rsidR="00CA68A4" w:rsidRPr="004856F6" w:rsidRDefault="00CA68A4" w:rsidP="00CA68A4">
      <w:pPr>
        <w:shd w:val="clear" w:color="auto" w:fill="FFFFFF"/>
        <w:ind w:firstLine="539"/>
        <w:jc w:val="both"/>
        <w:rPr>
          <w:bCs/>
          <w:sz w:val="24"/>
          <w:szCs w:val="24"/>
        </w:rPr>
      </w:pPr>
    </w:p>
    <w:p w14:paraId="6776BC77"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12909A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6539FE"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w:t>
      </w:r>
      <w:r w:rsidR="008249A1">
        <w:rPr>
          <w:sz w:val="24"/>
          <w:szCs w:val="24"/>
        </w:rPr>
        <w:t xml:space="preserve">, </w:t>
      </w:r>
      <w:r w:rsidR="008249A1" w:rsidRPr="008249A1">
        <w:rPr>
          <w:sz w:val="24"/>
          <w:szCs w:val="24"/>
          <w:highlight w:val="yellow"/>
        </w:rPr>
        <w:t>ЭДО</w:t>
      </w:r>
      <w:r w:rsidRPr="00136A25">
        <w:rPr>
          <w:sz w:val="24"/>
          <w:szCs w:val="24"/>
        </w:rPr>
        <w:t xml:space="preserve">. </w:t>
      </w:r>
    </w:p>
    <w:p w14:paraId="7C6EA0AF"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B174A7E"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0791936D"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76D1734B"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5C40F503" w14:textId="77777777" w:rsidR="00CA68A4" w:rsidRPr="004856F6" w:rsidRDefault="00CA68A4" w:rsidP="00CA68A4">
      <w:pPr>
        <w:rPr>
          <w:sz w:val="24"/>
          <w:szCs w:val="24"/>
        </w:rPr>
      </w:pPr>
      <w:r w:rsidRPr="004856F6">
        <w:rPr>
          <w:sz w:val="24"/>
          <w:szCs w:val="24"/>
        </w:rPr>
        <w:tab/>
        <w:t>- Приложение № 1</w:t>
      </w:r>
    </w:p>
    <w:p w14:paraId="43045C2A" w14:textId="77777777" w:rsidR="00CA68A4" w:rsidRPr="004856F6" w:rsidRDefault="00CA68A4" w:rsidP="00CA68A4">
      <w:pPr>
        <w:ind w:firstLine="708"/>
        <w:rPr>
          <w:sz w:val="24"/>
          <w:szCs w:val="24"/>
        </w:rPr>
      </w:pPr>
      <w:r w:rsidRPr="004856F6">
        <w:rPr>
          <w:sz w:val="24"/>
          <w:szCs w:val="24"/>
        </w:rPr>
        <w:t>- Приложение № 2</w:t>
      </w:r>
    </w:p>
    <w:p w14:paraId="19509C90" w14:textId="77777777" w:rsidR="00CA68A4" w:rsidRPr="004856F6" w:rsidRDefault="00CA68A4" w:rsidP="00CA68A4">
      <w:pPr>
        <w:rPr>
          <w:sz w:val="24"/>
          <w:szCs w:val="24"/>
        </w:rPr>
      </w:pPr>
    </w:p>
    <w:p w14:paraId="449309F8"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333C8A9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7F237C6"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0252881E"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6F24E505"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1158F802" w14:textId="77777777" w:rsidR="00B86CC4" w:rsidRPr="005B4164" w:rsidRDefault="00B86CC4" w:rsidP="00B86CC4">
            <w:pPr>
              <w:keepNext/>
              <w:tabs>
                <w:tab w:val="num" w:pos="926"/>
              </w:tabs>
              <w:ind w:left="926" w:hanging="360"/>
              <w:jc w:val="center"/>
              <w:outlineLvl w:val="0"/>
            </w:pPr>
            <w:r w:rsidRPr="005B4164">
              <w:rPr>
                <w:b/>
                <w:u w:val="single"/>
              </w:rPr>
              <w:t>Наименование:</w:t>
            </w:r>
          </w:p>
          <w:p w14:paraId="1D2F1AFA" w14:textId="77777777" w:rsidR="00B86CC4" w:rsidRPr="005B4164" w:rsidRDefault="00B86CC4" w:rsidP="00B86CC4">
            <w:pPr>
              <w:keepNext/>
              <w:tabs>
                <w:tab w:val="left" w:pos="9214"/>
              </w:tabs>
            </w:pPr>
            <w:r w:rsidRPr="005B4164">
              <w:rPr>
                <w:b/>
                <w:bCs/>
              </w:rPr>
              <w:t>Государственное бюджетное учреждение социального обслуживания Владимирской области «</w:t>
            </w:r>
            <w:proofErr w:type="spellStart"/>
            <w:r w:rsidRPr="005B4164">
              <w:rPr>
                <w:b/>
                <w:bCs/>
              </w:rPr>
              <w:t>Балакиревский</w:t>
            </w:r>
            <w:proofErr w:type="spellEnd"/>
            <w:r>
              <w:rPr>
                <w:b/>
                <w:bCs/>
              </w:rPr>
              <w:t xml:space="preserve"> дом социального обслуживания</w:t>
            </w:r>
            <w:r w:rsidRPr="005B4164">
              <w:rPr>
                <w:b/>
                <w:bCs/>
              </w:rPr>
              <w:t>»  (ГБУСОВО «</w:t>
            </w:r>
            <w:proofErr w:type="spellStart"/>
            <w:r w:rsidRPr="005B4164">
              <w:rPr>
                <w:b/>
                <w:bCs/>
              </w:rPr>
              <w:t>Балакиревский</w:t>
            </w:r>
            <w:proofErr w:type="spellEnd"/>
            <w:r w:rsidRPr="005B4164">
              <w:rPr>
                <w:b/>
                <w:bCs/>
              </w:rPr>
              <w:t xml:space="preserve"> </w:t>
            </w:r>
            <w:r>
              <w:rPr>
                <w:b/>
                <w:bCs/>
              </w:rPr>
              <w:t>дом социального обслуживания</w:t>
            </w:r>
            <w:r w:rsidRPr="005B4164">
              <w:rPr>
                <w:b/>
                <w:bCs/>
              </w:rPr>
              <w:t>»)</w:t>
            </w:r>
            <w:r w:rsidRPr="005B4164">
              <w:rPr>
                <w:b/>
                <w:bCs/>
              </w:rPr>
              <w:br/>
            </w:r>
            <w:r w:rsidRPr="005B4164">
              <w:t xml:space="preserve">Место нахождения: 601630, Владимирская обл., пос. </w:t>
            </w:r>
            <w:proofErr w:type="spellStart"/>
            <w:r w:rsidRPr="005B4164">
              <w:t>Балакирево</w:t>
            </w:r>
            <w:proofErr w:type="spellEnd"/>
            <w:r w:rsidRPr="005B4164">
              <w:t>, ул. Вокзальная, д.8.</w:t>
            </w:r>
          </w:p>
          <w:p w14:paraId="332AAFC7" w14:textId="77777777" w:rsidR="00B86CC4" w:rsidRPr="005B4164" w:rsidRDefault="00B86CC4" w:rsidP="00B86CC4">
            <w:pPr>
              <w:keepNext/>
              <w:tabs>
                <w:tab w:val="left" w:pos="9214"/>
              </w:tabs>
            </w:pPr>
            <w:r w:rsidRPr="005B4164">
              <w:t xml:space="preserve">Почтовый адрес: 601630, Владимирская обл., пос. </w:t>
            </w:r>
            <w:proofErr w:type="spellStart"/>
            <w:r w:rsidRPr="005B4164">
              <w:t>Балакирево</w:t>
            </w:r>
            <w:proofErr w:type="spellEnd"/>
            <w:r w:rsidRPr="005B4164">
              <w:t>, ул. Вокзальная, д.8.</w:t>
            </w:r>
          </w:p>
          <w:p w14:paraId="07A63FA9" w14:textId="77777777" w:rsidR="00B86CC4" w:rsidRPr="00284454" w:rsidRDefault="00B86CC4" w:rsidP="00B86CC4">
            <w:pPr>
              <w:keepNext/>
              <w:tabs>
                <w:tab w:val="left" w:pos="9214"/>
              </w:tabs>
            </w:pPr>
            <w:r w:rsidRPr="00284454">
              <w:t>Телефон: (</w:t>
            </w:r>
            <w:r>
              <w:t>920</w:t>
            </w:r>
            <w:r w:rsidRPr="00284454">
              <w:t xml:space="preserve">) </w:t>
            </w:r>
            <w:r>
              <w:t>625-56-73</w:t>
            </w:r>
          </w:p>
          <w:p w14:paraId="0FE4EC1F" w14:textId="77777777" w:rsidR="00B86CC4" w:rsidRPr="00284454" w:rsidRDefault="00B86CC4" w:rsidP="00B86CC4">
            <w:pPr>
              <w:keepNext/>
              <w:tabs>
                <w:tab w:val="left" w:pos="9214"/>
              </w:tabs>
            </w:pPr>
            <w:r w:rsidRPr="00284454">
              <w:t>ОГРН 1073339002450</w:t>
            </w:r>
            <w:r w:rsidRPr="00284454">
              <w:br/>
              <w:t>ИНН 3311016601 КПП 331101001</w:t>
            </w:r>
          </w:p>
          <w:p w14:paraId="5C431DCD" w14:textId="77777777" w:rsidR="00B86CC4" w:rsidRPr="00284454" w:rsidRDefault="00B86CC4" w:rsidP="00B86CC4">
            <w:pPr>
              <w:keepNext/>
              <w:tabs>
                <w:tab w:val="left" w:pos="9214"/>
              </w:tabs>
            </w:pPr>
            <w:r w:rsidRPr="00284454">
              <w:t xml:space="preserve">НАИМЕНОВАНИЕ БАНКА: </w:t>
            </w:r>
            <w:r>
              <w:t>ОКЦ №1 Волго-Вятское ГУ Банка России//</w:t>
            </w:r>
            <w:r w:rsidRPr="00284454">
              <w:t xml:space="preserve">УФК по </w:t>
            </w:r>
            <w:r>
              <w:t xml:space="preserve">Нижегородской области, г. Нижний Новгород </w:t>
            </w:r>
          </w:p>
          <w:p w14:paraId="15DB38B0" w14:textId="77777777" w:rsidR="00B86CC4" w:rsidRPr="009C07CD" w:rsidRDefault="00B86CC4" w:rsidP="00B86CC4">
            <w:pPr>
              <w:keepNext/>
              <w:tabs>
                <w:tab w:val="left" w:pos="9214"/>
              </w:tabs>
            </w:pPr>
            <w:r w:rsidRPr="009C07CD">
              <w:t>НОМЕР БАНКОВСКОГО СЧЕТА:  03224643170000003201</w:t>
            </w:r>
          </w:p>
          <w:p w14:paraId="161A6B0B" w14:textId="77777777" w:rsidR="00B86CC4" w:rsidRPr="009C07CD" w:rsidRDefault="00B86CC4" w:rsidP="00B86CC4">
            <w:pPr>
              <w:keepNext/>
              <w:tabs>
                <w:tab w:val="left" w:pos="9214"/>
              </w:tabs>
            </w:pPr>
            <w:r w:rsidRPr="009C07CD">
              <w:t>Корреспондентский счет: 40102810745370000024</w:t>
            </w:r>
          </w:p>
          <w:p w14:paraId="0E8933D4" w14:textId="77777777" w:rsidR="00B86CC4" w:rsidRPr="009C07CD" w:rsidRDefault="00B86CC4" w:rsidP="00B86CC4">
            <w:pPr>
              <w:keepNext/>
              <w:tabs>
                <w:tab w:val="left" w:pos="9214"/>
              </w:tabs>
              <w:rPr>
                <w:color w:val="FF0000"/>
              </w:rPr>
            </w:pPr>
            <w:r w:rsidRPr="009C07CD">
              <w:t xml:space="preserve">л/с 802Х8047000, </w:t>
            </w:r>
          </w:p>
          <w:p w14:paraId="409613A6" w14:textId="77777777" w:rsidR="00B86CC4" w:rsidRPr="009C07CD" w:rsidRDefault="00B86CC4" w:rsidP="00B86CC4">
            <w:pPr>
              <w:keepNext/>
              <w:tabs>
                <w:tab w:val="left" w:pos="9214"/>
              </w:tabs>
            </w:pPr>
            <w:r w:rsidRPr="009C07CD">
              <w:t>БИК012202102</w:t>
            </w:r>
          </w:p>
          <w:p w14:paraId="29C3B34F" w14:textId="587C93A8" w:rsidR="00CA68A4" w:rsidRPr="004856F6" w:rsidRDefault="00B86CC4" w:rsidP="00B86CC4">
            <w:pPr>
              <w:pStyle w:val="Normalunindented"/>
              <w:spacing w:before="0" w:after="0" w:line="240" w:lineRule="auto"/>
              <w:jc w:val="left"/>
              <w:rPr>
                <w:sz w:val="24"/>
                <w:szCs w:val="24"/>
              </w:rPr>
            </w:pPr>
            <w:r w:rsidRPr="009C07CD">
              <w:t xml:space="preserve">Адрес электронной </w:t>
            </w:r>
            <w:proofErr w:type="spellStart"/>
            <w:r w:rsidRPr="009C07CD">
              <w:t>почты:balpni@mail.ru</w:t>
            </w:r>
            <w:proofErr w:type="spellEnd"/>
          </w:p>
        </w:tc>
        <w:tc>
          <w:tcPr>
            <w:tcW w:w="2525" w:type="pct"/>
            <w:tcBorders>
              <w:top w:val="single" w:sz="2" w:space="0" w:color="auto"/>
              <w:left w:val="single" w:sz="2" w:space="0" w:color="auto"/>
              <w:bottom w:val="single" w:sz="2" w:space="0" w:color="auto"/>
              <w:right w:val="single" w:sz="2" w:space="0" w:color="auto"/>
            </w:tcBorders>
          </w:tcPr>
          <w:p w14:paraId="53C2B19E" w14:textId="77777777" w:rsidR="00CA68A4" w:rsidRPr="004856F6" w:rsidRDefault="00CA68A4" w:rsidP="00267765">
            <w:pPr>
              <w:rPr>
                <w:sz w:val="24"/>
                <w:szCs w:val="24"/>
              </w:rPr>
            </w:pPr>
          </w:p>
        </w:tc>
      </w:tr>
      <w:tr w:rsidR="00CA68A4" w:rsidRPr="004856F6" w14:paraId="60F01E90" w14:textId="77777777" w:rsidTr="00267765">
        <w:tc>
          <w:tcPr>
            <w:tcW w:w="2475" w:type="pct"/>
            <w:tcBorders>
              <w:top w:val="single" w:sz="2" w:space="0" w:color="auto"/>
              <w:left w:val="single" w:sz="2" w:space="0" w:color="auto"/>
              <w:bottom w:val="single" w:sz="2" w:space="0" w:color="auto"/>
              <w:right w:val="single" w:sz="2" w:space="0" w:color="auto"/>
            </w:tcBorders>
          </w:tcPr>
          <w:p w14:paraId="7572DCDC" w14:textId="77777777" w:rsidR="00F47550" w:rsidRPr="00213548" w:rsidRDefault="00F47550" w:rsidP="00F47550">
            <w:pPr>
              <w:rPr>
                <w:kern w:val="2"/>
              </w:rPr>
            </w:pPr>
            <w:r w:rsidRPr="00213548">
              <w:rPr>
                <w:kern w:val="2"/>
              </w:rPr>
              <w:t>от имени Заказчика:</w:t>
            </w:r>
          </w:p>
          <w:p w14:paraId="528FE16D" w14:textId="77777777" w:rsidR="00F47550" w:rsidRPr="00FB029C" w:rsidRDefault="00F47550" w:rsidP="00F47550">
            <w:pPr>
              <w:rPr>
                <w:b/>
                <w:kern w:val="2"/>
              </w:rPr>
            </w:pPr>
            <w:r>
              <w:rPr>
                <w:b/>
                <w:kern w:val="2"/>
              </w:rPr>
              <w:t xml:space="preserve">Директор </w:t>
            </w:r>
          </w:p>
          <w:p w14:paraId="74C7F606" w14:textId="77777777" w:rsidR="00F47550" w:rsidRPr="00FB029C" w:rsidRDefault="00F47550" w:rsidP="00F47550">
            <w:pPr>
              <w:rPr>
                <w:b/>
                <w:kern w:val="2"/>
              </w:rPr>
            </w:pPr>
          </w:p>
          <w:p w14:paraId="363645CE" w14:textId="77777777" w:rsidR="00F47550" w:rsidRPr="00FB029C" w:rsidRDefault="00F47550" w:rsidP="00F47550">
            <w:pPr>
              <w:rPr>
                <w:b/>
                <w:kern w:val="2"/>
              </w:rPr>
            </w:pPr>
            <w:r>
              <w:rPr>
                <w:b/>
                <w:kern w:val="2"/>
              </w:rPr>
              <w:t>_________________/_</w:t>
            </w:r>
            <w:proofErr w:type="spellStart"/>
            <w:r>
              <w:rPr>
                <w:b/>
                <w:kern w:val="2"/>
              </w:rPr>
              <w:t>Головягина</w:t>
            </w:r>
            <w:proofErr w:type="spellEnd"/>
            <w:r>
              <w:rPr>
                <w:b/>
                <w:kern w:val="2"/>
              </w:rPr>
              <w:t xml:space="preserve"> Н. В.</w:t>
            </w:r>
            <w:r w:rsidRPr="00FB029C">
              <w:rPr>
                <w:b/>
                <w:kern w:val="2"/>
              </w:rPr>
              <w:t xml:space="preserve"> </w:t>
            </w:r>
          </w:p>
          <w:p w14:paraId="5B20D2F7" w14:textId="77777777" w:rsidR="00CA68A4" w:rsidRPr="004856F6" w:rsidRDefault="00F47550" w:rsidP="00F47550">
            <w:pPr>
              <w:pStyle w:val="Normalunindented"/>
              <w:keepNext/>
              <w:spacing w:before="0" w:after="0" w:line="240" w:lineRule="auto"/>
              <w:jc w:val="left"/>
              <w:rPr>
                <w:sz w:val="24"/>
                <w:szCs w:val="24"/>
              </w:rPr>
            </w:pPr>
            <w:r w:rsidRPr="00FB029C">
              <w:rPr>
                <w:b/>
                <w:kern w:val="2"/>
              </w:rPr>
              <w:t>М.П.</w:t>
            </w:r>
          </w:p>
        </w:tc>
        <w:tc>
          <w:tcPr>
            <w:tcW w:w="2525" w:type="pct"/>
            <w:tcBorders>
              <w:top w:val="single" w:sz="2" w:space="0" w:color="auto"/>
              <w:left w:val="single" w:sz="2" w:space="0" w:color="auto"/>
              <w:bottom w:val="single" w:sz="2" w:space="0" w:color="auto"/>
              <w:right w:val="single" w:sz="2" w:space="0" w:color="auto"/>
            </w:tcBorders>
          </w:tcPr>
          <w:p w14:paraId="154A337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5AA5E926" w14:textId="77777777" w:rsidR="00CA68A4" w:rsidRPr="004856F6" w:rsidRDefault="00CA68A4" w:rsidP="00267765">
            <w:pPr>
              <w:pStyle w:val="Normalunindented"/>
              <w:keepNext/>
              <w:spacing w:before="0" w:after="0" w:line="240" w:lineRule="auto"/>
              <w:jc w:val="left"/>
              <w:rPr>
                <w:sz w:val="24"/>
                <w:szCs w:val="24"/>
                <w:u w:val="single"/>
              </w:rPr>
            </w:pPr>
          </w:p>
          <w:p w14:paraId="29EE2D20"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145E1B1"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76D15D4A" w14:textId="77777777" w:rsidR="00CA68A4" w:rsidRPr="004856F6" w:rsidRDefault="00CA68A4" w:rsidP="00CA68A4">
      <w:pPr>
        <w:rPr>
          <w:sz w:val="24"/>
          <w:szCs w:val="24"/>
        </w:rPr>
      </w:pPr>
    </w:p>
    <w:p w14:paraId="58F4DE10" w14:textId="77777777" w:rsidR="00CA68A4" w:rsidRPr="004856F6" w:rsidRDefault="00CA68A4" w:rsidP="00CA68A4">
      <w:pPr>
        <w:rPr>
          <w:sz w:val="24"/>
          <w:szCs w:val="24"/>
        </w:rPr>
        <w:sectPr w:rsidR="00CA68A4" w:rsidRPr="004856F6" w:rsidSect="008B4C15">
          <w:footerReference w:type="even" r:id="rId11"/>
          <w:footerReference w:type="default" r:id="rId12"/>
          <w:pgSz w:w="11906" w:h="16838"/>
          <w:pgMar w:top="567" w:right="567" w:bottom="567" w:left="851" w:header="709" w:footer="709" w:gutter="0"/>
          <w:cols w:space="708"/>
          <w:docGrid w:linePitch="360"/>
        </w:sectPr>
      </w:pPr>
    </w:p>
    <w:p w14:paraId="44F7E128" w14:textId="77777777" w:rsidR="00D73DAD" w:rsidRDefault="00D73DAD" w:rsidP="00CA68A4">
      <w:pPr>
        <w:jc w:val="right"/>
        <w:rPr>
          <w:sz w:val="24"/>
          <w:szCs w:val="24"/>
        </w:rPr>
      </w:pPr>
    </w:p>
    <w:p w14:paraId="74859119" w14:textId="625563CA" w:rsidR="00CA68A4" w:rsidRPr="004856F6" w:rsidRDefault="00CA68A4" w:rsidP="00CA68A4">
      <w:pPr>
        <w:jc w:val="right"/>
        <w:rPr>
          <w:sz w:val="24"/>
          <w:szCs w:val="24"/>
        </w:rPr>
      </w:pPr>
      <w:r w:rsidRPr="004856F6">
        <w:rPr>
          <w:sz w:val="24"/>
          <w:szCs w:val="24"/>
        </w:rPr>
        <w:t xml:space="preserve">Приложение №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xml:space="preserve">к Договору </w:t>
      </w:r>
      <w:r w:rsidRPr="004856F6">
        <w:rPr>
          <w:sz w:val="24"/>
          <w:szCs w:val="24"/>
        </w:rPr>
        <w:br/>
        <w:t>№ ___от «____» _______  202</w:t>
      </w:r>
      <w:r w:rsidR="00170E2C">
        <w:rPr>
          <w:sz w:val="24"/>
          <w:szCs w:val="24"/>
        </w:rPr>
        <w:t>6</w:t>
      </w:r>
      <w:r w:rsidRPr="004856F6">
        <w:rPr>
          <w:sz w:val="24"/>
          <w:szCs w:val="24"/>
        </w:rPr>
        <w:t xml:space="preserve">  г.</w:t>
      </w:r>
    </w:p>
    <w:p w14:paraId="431C568E"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313163C6"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5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05"/>
        <w:gridCol w:w="1189"/>
        <w:gridCol w:w="1264"/>
        <w:gridCol w:w="1477"/>
        <w:gridCol w:w="1480"/>
        <w:gridCol w:w="4478"/>
      </w:tblGrid>
      <w:tr w:rsidR="00D66440" w:rsidRPr="00151331" w14:paraId="141DF87A" w14:textId="77777777" w:rsidTr="008249A1">
        <w:trPr>
          <w:trHeight w:val="508"/>
          <w:jc w:val="center"/>
        </w:trPr>
        <w:tc>
          <w:tcPr>
            <w:tcW w:w="197" w:type="pct"/>
            <w:tcBorders>
              <w:top w:val="single" w:sz="2" w:space="0" w:color="auto"/>
              <w:left w:val="single" w:sz="2" w:space="0" w:color="auto"/>
              <w:bottom w:val="single" w:sz="4" w:space="0" w:color="auto"/>
              <w:right w:val="single" w:sz="2" w:space="0" w:color="auto"/>
            </w:tcBorders>
            <w:vAlign w:val="center"/>
          </w:tcPr>
          <w:p w14:paraId="4ECD62C5" w14:textId="77777777" w:rsidR="00CA68A4" w:rsidRPr="00151331" w:rsidRDefault="00CA68A4" w:rsidP="00151331">
            <w:pPr>
              <w:keepNext/>
              <w:jc w:val="center"/>
              <w:rPr>
                <w:sz w:val="24"/>
                <w:szCs w:val="24"/>
              </w:rPr>
            </w:pPr>
            <w:r w:rsidRPr="00151331">
              <w:rPr>
                <w:sz w:val="24"/>
                <w:szCs w:val="24"/>
              </w:rPr>
              <w:t>№</w:t>
            </w:r>
          </w:p>
        </w:tc>
        <w:tc>
          <w:tcPr>
            <w:tcW w:w="1409" w:type="pct"/>
            <w:tcBorders>
              <w:top w:val="single" w:sz="2" w:space="0" w:color="auto"/>
              <w:left w:val="single" w:sz="2" w:space="0" w:color="auto"/>
              <w:bottom w:val="single" w:sz="4" w:space="0" w:color="auto"/>
              <w:right w:val="single" w:sz="2" w:space="0" w:color="auto"/>
            </w:tcBorders>
            <w:vAlign w:val="center"/>
          </w:tcPr>
          <w:p w14:paraId="3852F01D" w14:textId="77777777" w:rsidR="00CA68A4" w:rsidRPr="00151331" w:rsidRDefault="00CA68A4" w:rsidP="00151331">
            <w:pPr>
              <w:jc w:val="center"/>
              <w:rPr>
                <w:sz w:val="24"/>
                <w:szCs w:val="24"/>
              </w:rPr>
            </w:pPr>
            <w:r w:rsidRPr="00151331">
              <w:rPr>
                <w:sz w:val="24"/>
                <w:szCs w:val="24"/>
              </w:rPr>
              <w:t>Наименование Товара,</w:t>
            </w:r>
          </w:p>
          <w:p w14:paraId="60D26C7D" w14:textId="77777777" w:rsidR="00CA68A4" w:rsidRPr="00151331" w:rsidRDefault="00CA68A4" w:rsidP="00151331">
            <w:pPr>
              <w:keepNext/>
              <w:jc w:val="center"/>
              <w:rPr>
                <w:sz w:val="24"/>
                <w:szCs w:val="24"/>
              </w:rPr>
            </w:pPr>
            <w:r w:rsidRPr="00151331">
              <w:rPr>
                <w:sz w:val="24"/>
                <w:szCs w:val="24"/>
              </w:rPr>
              <w:t>код по ОКПД2</w:t>
            </w:r>
          </w:p>
        </w:tc>
        <w:tc>
          <w:tcPr>
            <w:tcW w:w="408" w:type="pct"/>
            <w:tcBorders>
              <w:top w:val="single" w:sz="2" w:space="0" w:color="auto"/>
              <w:left w:val="single" w:sz="2" w:space="0" w:color="auto"/>
              <w:bottom w:val="single" w:sz="4" w:space="0" w:color="auto"/>
              <w:right w:val="single" w:sz="2" w:space="0" w:color="auto"/>
            </w:tcBorders>
            <w:vAlign w:val="center"/>
          </w:tcPr>
          <w:p w14:paraId="0398DD18" w14:textId="77777777" w:rsidR="00CA68A4" w:rsidRPr="00151331" w:rsidRDefault="00CA68A4" w:rsidP="00151331">
            <w:pPr>
              <w:keepNext/>
              <w:jc w:val="center"/>
              <w:rPr>
                <w:sz w:val="24"/>
                <w:szCs w:val="24"/>
              </w:rPr>
            </w:pPr>
            <w:r w:rsidRPr="00151331">
              <w:rPr>
                <w:sz w:val="24"/>
                <w:szCs w:val="24"/>
              </w:rPr>
              <w:t>Ед. изм.</w:t>
            </w:r>
          </w:p>
        </w:tc>
        <w:tc>
          <w:tcPr>
            <w:tcW w:w="434" w:type="pct"/>
            <w:tcBorders>
              <w:top w:val="single" w:sz="2" w:space="0" w:color="auto"/>
              <w:left w:val="single" w:sz="2" w:space="0" w:color="auto"/>
              <w:bottom w:val="single" w:sz="4" w:space="0" w:color="auto"/>
              <w:right w:val="single" w:sz="2" w:space="0" w:color="auto"/>
            </w:tcBorders>
            <w:vAlign w:val="center"/>
          </w:tcPr>
          <w:p w14:paraId="1A66817E" w14:textId="77777777" w:rsidR="00CA68A4" w:rsidRPr="00151331" w:rsidRDefault="00CA68A4" w:rsidP="00151331">
            <w:pPr>
              <w:keepNext/>
              <w:jc w:val="center"/>
              <w:rPr>
                <w:sz w:val="24"/>
                <w:szCs w:val="24"/>
              </w:rPr>
            </w:pPr>
            <w:r w:rsidRPr="00151331">
              <w:rPr>
                <w:sz w:val="24"/>
                <w:szCs w:val="24"/>
              </w:rPr>
              <w:t>Количество</w:t>
            </w:r>
          </w:p>
        </w:tc>
        <w:tc>
          <w:tcPr>
            <w:tcW w:w="507" w:type="pct"/>
            <w:tcBorders>
              <w:top w:val="single" w:sz="2" w:space="0" w:color="auto"/>
              <w:left w:val="single" w:sz="2" w:space="0" w:color="auto"/>
              <w:bottom w:val="single" w:sz="4" w:space="0" w:color="auto"/>
              <w:right w:val="single" w:sz="2" w:space="0" w:color="auto"/>
            </w:tcBorders>
            <w:vAlign w:val="center"/>
          </w:tcPr>
          <w:p w14:paraId="698272D9" w14:textId="77777777" w:rsidR="00CA68A4" w:rsidRPr="00151331" w:rsidRDefault="00CA68A4" w:rsidP="00151331">
            <w:pPr>
              <w:tabs>
                <w:tab w:val="left" w:pos="-1620"/>
              </w:tabs>
              <w:jc w:val="center"/>
              <w:rPr>
                <w:sz w:val="24"/>
                <w:szCs w:val="24"/>
              </w:rPr>
            </w:pPr>
            <w:r w:rsidRPr="00151331">
              <w:rPr>
                <w:sz w:val="24"/>
                <w:szCs w:val="24"/>
              </w:rPr>
              <w:t>Цена за ед. изм., руб.</w:t>
            </w:r>
          </w:p>
        </w:tc>
        <w:tc>
          <w:tcPr>
            <w:tcW w:w="508" w:type="pct"/>
            <w:tcBorders>
              <w:top w:val="single" w:sz="2" w:space="0" w:color="auto"/>
              <w:left w:val="single" w:sz="2" w:space="0" w:color="auto"/>
              <w:bottom w:val="single" w:sz="4" w:space="0" w:color="auto"/>
              <w:right w:val="single" w:sz="2" w:space="0" w:color="auto"/>
            </w:tcBorders>
            <w:vAlign w:val="center"/>
          </w:tcPr>
          <w:p w14:paraId="4C7CD1E3" w14:textId="77777777" w:rsidR="00CA68A4" w:rsidRPr="00151331" w:rsidRDefault="00CA68A4" w:rsidP="00151331">
            <w:pPr>
              <w:tabs>
                <w:tab w:val="left" w:pos="-1620"/>
              </w:tabs>
              <w:jc w:val="center"/>
              <w:rPr>
                <w:sz w:val="24"/>
                <w:szCs w:val="24"/>
              </w:rPr>
            </w:pPr>
            <w:r w:rsidRPr="00151331">
              <w:rPr>
                <w:sz w:val="24"/>
                <w:szCs w:val="24"/>
              </w:rPr>
              <w:t>Общая стоимость, руб.</w:t>
            </w:r>
          </w:p>
        </w:tc>
        <w:tc>
          <w:tcPr>
            <w:tcW w:w="1537" w:type="pct"/>
            <w:tcBorders>
              <w:top w:val="single" w:sz="2" w:space="0" w:color="auto"/>
              <w:left w:val="single" w:sz="2" w:space="0" w:color="auto"/>
              <w:bottom w:val="single" w:sz="4" w:space="0" w:color="auto"/>
              <w:right w:val="single" w:sz="2" w:space="0" w:color="auto"/>
            </w:tcBorders>
            <w:vAlign w:val="center"/>
          </w:tcPr>
          <w:p w14:paraId="6B8CD03F" w14:textId="77777777" w:rsidR="00CA68A4" w:rsidRPr="00151331" w:rsidRDefault="00CA68A4" w:rsidP="00151331">
            <w:pPr>
              <w:tabs>
                <w:tab w:val="left" w:pos="-1620"/>
              </w:tabs>
              <w:jc w:val="center"/>
              <w:rPr>
                <w:bCs/>
                <w:sz w:val="24"/>
                <w:szCs w:val="24"/>
              </w:rPr>
            </w:pPr>
            <w:r w:rsidRPr="00151331">
              <w:rPr>
                <w:bCs/>
                <w:sz w:val="24"/>
                <w:szCs w:val="24"/>
              </w:rPr>
              <w:t>Требования к качеству, функциональным характеристикам(потребительские свойства) Товара</w:t>
            </w:r>
            <w:r w:rsidR="00B0493F" w:rsidRPr="00151331">
              <w:rPr>
                <w:bCs/>
                <w:sz w:val="24"/>
                <w:szCs w:val="24"/>
              </w:rPr>
              <w:t xml:space="preserve">. </w:t>
            </w:r>
            <w:r w:rsidR="00B0493F" w:rsidRPr="00151331">
              <w:rPr>
                <w:bCs/>
                <w:color w:val="FF0000"/>
                <w:sz w:val="24"/>
                <w:szCs w:val="24"/>
              </w:rPr>
              <w:t>Страна происхождения</w:t>
            </w:r>
          </w:p>
        </w:tc>
      </w:tr>
      <w:tr w:rsidR="00737EB7" w:rsidRPr="00B22402" w14:paraId="2B6590EC" w14:textId="77777777" w:rsidTr="009E4C60">
        <w:trPr>
          <w:trHeight w:val="397"/>
          <w:jc w:val="center"/>
        </w:trPr>
        <w:tc>
          <w:tcPr>
            <w:tcW w:w="197" w:type="pct"/>
            <w:tcBorders>
              <w:top w:val="single" w:sz="4" w:space="0" w:color="auto"/>
              <w:left w:val="single" w:sz="4" w:space="0" w:color="auto"/>
              <w:right w:val="single" w:sz="4" w:space="0" w:color="auto"/>
            </w:tcBorders>
            <w:vAlign w:val="center"/>
          </w:tcPr>
          <w:p w14:paraId="5CD20FE6" w14:textId="77777777" w:rsidR="00737EB7" w:rsidRPr="00215769" w:rsidRDefault="00737EB7" w:rsidP="00737EB7">
            <w:pPr>
              <w:jc w:val="center"/>
              <w:rPr>
                <w:bCs/>
                <w:sz w:val="24"/>
                <w:szCs w:val="24"/>
              </w:rPr>
            </w:pPr>
            <w:r w:rsidRPr="00215769">
              <w:rPr>
                <w:bCs/>
                <w:sz w:val="24"/>
                <w:szCs w:val="24"/>
              </w:rPr>
              <w:t>1</w:t>
            </w:r>
          </w:p>
        </w:tc>
        <w:tc>
          <w:tcPr>
            <w:tcW w:w="1409" w:type="pct"/>
            <w:tcBorders>
              <w:top w:val="single" w:sz="4" w:space="0" w:color="auto"/>
              <w:left w:val="single" w:sz="4" w:space="0" w:color="auto"/>
              <w:right w:val="single" w:sz="4" w:space="0" w:color="auto"/>
            </w:tcBorders>
          </w:tcPr>
          <w:p w14:paraId="780FB76F" w14:textId="77777777" w:rsidR="00737EB7" w:rsidRPr="00215769" w:rsidRDefault="00737EB7" w:rsidP="00737EB7">
            <w:pPr>
              <w:shd w:val="clear" w:color="auto" w:fill="FFFFFF"/>
              <w:spacing w:before="150" w:after="150"/>
              <w:outlineLvl w:val="0"/>
              <w:rPr>
                <w:bCs/>
                <w:kern w:val="36"/>
                <w:sz w:val="24"/>
                <w:szCs w:val="24"/>
                <w:lang w:eastAsia="zh-CN"/>
              </w:rPr>
            </w:pPr>
            <w:r w:rsidRPr="00215769">
              <w:rPr>
                <w:bCs/>
                <w:kern w:val="36"/>
                <w:sz w:val="24"/>
                <w:szCs w:val="24"/>
                <w:lang w:eastAsia="zh-CN"/>
              </w:rPr>
              <w:t>Дезинфицирующее средство в таблетках  Ника хлор</w:t>
            </w:r>
          </w:p>
          <w:p w14:paraId="2A4A31BC" w14:textId="0DFD1E5B" w:rsidR="00737EB7" w:rsidRPr="00215769" w:rsidRDefault="00737EB7" w:rsidP="00737EB7">
            <w:pPr>
              <w:rPr>
                <w:sz w:val="24"/>
                <w:szCs w:val="24"/>
              </w:rPr>
            </w:pPr>
            <w:r w:rsidRPr="00215769">
              <w:rPr>
                <w:sz w:val="24"/>
                <w:szCs w:val="24"/>
              </w:rPr>
              <w:t>20.41.32.114</w:t>
            </w:r>
          </w:p>
        </w:tc>
        <w:tc>
          <w:tcPr>
            <w:tcW w:w="408" w:type="pct"/>
            <w:tcBorders>
              <w:top w:val="single" w:sz="4" w:space="0" w:color="auto"/>
              <w:left w:val="single" w:sz="4" w:space="0" w:color="auto"/>
              <w:right w:val="single" w:sz="4" w:space="0" w:color="auto"/>
            </w:tcBorders>
          </w:tcPr>
          <w:p w14:paraId="7B62B40A" w14:textId="1822B369" w:rsidR="00737EB7" w:rsidRPr="00215769" w:rsidRDefault="00737EB7" w:rsidP="00737EB7">
            <w:pPr>
              <w:jc w:val="center"/>
              <w:rPr>
                <w:sz w:val="24"/>
                <w:szCs w:val="24"/>
              </w:rPr>
            </w:pPr>
            <w:proofErr w:type="spellStart"/>
            <w:r w:rsidRPr="00215769">
              <w:rPr>
                <w:sz w:val="24"/>
                <w:szCs w:val="24"/>
              </w:rPr>
              <w:t>Уп</w:t>
            </w:r>
            <w:proofErr w:type="spellEnd"/>
            <w:r w:rsidRPr="00215769">
              <w:rPr>
                <w:sz w:val="24"/>
                <w:szCs w:val="24"/>
              </w:rPr>
              <w:t>.</w:t>
            </w:r>
          </w:p>
        </w:tc>
        <w:tc>
          <w:tcPr>
            <w:tcW w:w="434" w:type="pct"/>
            <w:tcBorders>
              <w:top w:val="single" w:sz="4" w:space="0" w:color="auto"/>
              <w:left w:val="single" w:sz="4" w:space="0" w:color="auto"/>
              <w:right w:val="single" w:sz="4" w:space="0" w:color="auto"/>
            </w:tcBorders>
          </w:tcPr>
          <w:p w14:paraId="14A1E410" w14:textId="4EBC9C60" w:rsidR="00737EB7" w:rsidRPr="00215769" w:rsidRDefault="00737EB7" w:rsidP="00737EB7">
            <w:pPr>
              <w:jc w:val="center"/>
              <w:rPr>
                <w:sz w:val="24"/>
                <w:szCs w:val="24"/>
              </w:rPr>
            </w:pPr>
            <w:r w:rsidRPr="00215769">
              <w:rPr>
                <w:sz w:val="24"/>
                <w:szCs w:val="24"/>
              </w:rPr>
              <w:t>9</w:t>
            </w:r>
          </w:p>
        </w:tc>
        <w:tc>
          <w:tcPr>
            <w:tcW w:w="507" w:type="pct"/>
            <w:tcBorders>
              <w:top w:val="single" w:sz="4" w:space="0" w:color="auto"/>
              <w:left w:val="single" w:sz="4" w:space="0" w:color="auto"/>
              <w:right w:val="single" w:sz="4" w:space="0" w:color="auto"/>
            </w:tcBorders>
            <w:vAlign w:val="center"/>
          </w:tcPr>
          <w:p w14:paraId="21B6FA2E" w14:textId="77777777" w:rsidR="00737EB7" w:rsidRPr="00215769" w:rsidRDefault="00737EB7" w:rsidP="00737EB7">
            <w:pPr>
              <w:jc w:val="center"/>
              <w:rPr>
                <w:sz w:val="24"/>
                <w:szCs w:val="24"/>
              </w:rPr>
            </w:pPr>
          </w:p>
        </w:tc>
        <w:tc>
          <w:tcPr>
            <w:tcW w:w="508" w:type="pct"/>
            <w:tcBorders>
              <w:top w:val="single" w:sz="4" w:space="0" w:color="auto"/>
              <w:left w:val="single" w:sz="4" w:space="0" w:color="auto"/>
              <w:right w:val="single" w:sz="4" w:space="0" w:color="auto"/>
            </w:tcBorders>
            <w:vAlign w:val="center"/>
          </w:tcPr>
          <w:p w14:paraId="03A86B51" w14:textId="77777777" w:rsidR="00737EB7" w:rsidRPr="00215769" w:rsidRDefault="00737EB7" w:rsidP="00737EB7">
            <w:pPr>
              <w:jc w:val="center"/>
              <w:rPr>
                <w:sz w:val="24"/>
                <w:szCs w:val="24"/>
              </w:rPr>
            </w:pPr>
          </w:p>
        </w:tc>
        <w:tc>
          <w:tcPr>
            <w:tcW w:w="1537" w:type="pct"/>
            <w:tcBorders>
              <w:top w:val="single" w:sz="4" w:space="0" w:color="auto"/>
              <w:left w:val="single" w:sz="4" w:space="0" w:color="auto"/>
              <w:right w:val="single" w:sz="4" w:space="0" w:color="auto"/>
            </w:tcBorders>
          </w:tcPr>
          <w:p w14:paraId="6F29A32B" w14:textId="775C61F0" w:rsidR="00737EB7" w:rsidRPr="00215769" w:rsidRDefault="00737EB7" w:rsidP="00737EB7">
            <w:pPr>
              <w:rPr>
                <w:sz w:val="24"/>
                <w:szCs w:val="24"/>
              </w:rPr>
            </w:pPr>
            <w:r w:rsidRPr="00215769">
              <w:rPr>
                <w:sz w:val="24"/>
                <w:szCs w:val="24"/>
                <w:shd w:val="clear" w:color="auto" w:fill="FFFFFF"/>
              </w:rPr>
              <w:t xml:space="preserve">Назначение: для дезинфекции поверхностей в помещениях, жесткой мебели, сан. тех. оборудования, белья, посуды, игрушек, предметов ухода за больными, средств личной гигиены, резиновых ковриков, обуви из резиновых и полимерных материалов, уборочного инвентаря. Средство  хорошо растворимо в воде. Водные растворы средства обладают моющим, обезжиривающими и дезодорирующими свойствами, позволяющими совмещать очистку обрабатываемых поверхностей с их дезинфекцией, отбеливающим действием. </w:t>
            </w:r>
            <w:r w:rsidRPr="00215769">
              <w:rPr>
                <w:sz w:val="24"/>
                <w:szCs w:val="24"/>
              </w:rPr>
              <w:t xml:space="preserve">Форма выпуска: </w:t>
            </w:r>
            <w:r w:rsidRPr="00215769">
              <w:rPr>
                <w:sz w:val="24"/>
                <w:szCs w:val="24"/>
                <w:shd w:val="clear" w:color="auto" w:fill="FFFFFF"/>
              </w:rPr>
              <w:t xml:space="preserve">хлорные таблетки белого цвета с характерным запахом хлора. Объем: 1 кг/300 шт. упаковка: полимерная банка с крышкой. </w:t>
            </w:r>
            <w:r w:rsidRPr="00215769">
              <w:rPr>
                <w:sz w:val="24"/>
                <w:szCs w:val="24"/>
              </w:rPr>
              <w:t>Срок годности: 3 года.</w:t>
            </w:r>
          </w:p>
        </w:tc>
      </w:tr>
      <w:tr w:rsidR="00737EB7" w:rsidRPr="00B22402" w14:paraId="18A988B3" w14:textId="77777777" w:rsidTr="009E4C60">
        <w:trPr>
          <w:trHeight w:val="397"/>
          <w:jc w:val="center"/>
        </w:trPr>
        <w:tc>
          <w:tcPr>
            <w:tcW w:w="197" w:type="pct"/>
            <w:tcBorders>
              <w:top w:val="single" w:sz="4" w:space="0" w:color="auto"/>
              <w:left w:val="single" w:sz="4" w:space="0" w:color="auto"/>
              <w:right w:val="single" w:sz="4" w:space="0" w:color="auto"/>
            </w:tcBorders>
            <w:vAlign w:val="center"/>
          </w:tcPr>
          <w:p w14:paraId="260B4820" w14:textId="3AEDFEB0" w:rsidR="00737EB7" w:rsidRPr="00215769" w:rsidRDefault="00737EB7" w:rsidP="00737EB7">
            <w:pPr>
              <w:jc w:val="center"/>
              <w:rPr>
                <w:bCs/>
                <w:sz w:val="24"/>
                <w:szCs w:val="24"/>
              </w:rPr>
            </w:pPr>
            <w:r w:rsidRPr="00215769">
              <w:rPr>
                <w:bCs/>
                <w:sz w:val="24"/>
                <w:szCs w:val="24"/>
              </w:rPr>
              <w:t>2</w:t>
            </w:r>
          </w:p>
        </w:tc>
        <w:tc>
          <w:tcPr>
            <w:tcW w:w="1409" w:type="pct"/>
            <w:tcBorders>
              <w:top w:val="single" w:sz="4" w:space="0" w:color="auto"/>
              <w:left w:val="single" w:sz="4" w:space="0" w:color="auto"/>
              <w:right w:val="single" w:sz="4" w:space="0" w:color="auto"/>
            </w:tcBorders>
          </w:tcPr>
          <w:p w14:paraId="19BEF239" w14:textId="77777777" w:rsidR="00737EB7" w:rsidRPr="00215769" w:rsidRDefault="00737EB7" w:rsidP="00737EB7">
            <w:pPr>
              <w:rPr>
                <w:sz w:val="24"/>
                <w:szCs w:val="24"/>
              </w:rPr>
            </w:pPr>
            <w:r w:rsidRPr="00215769">
              <w:rPr>
                <w:sz w:val="24"/>
                <w:szCs w:val="24"/>
              </w:rPr>
              <w:t xml:space="preserve">Универсальное </w:t>
            </w:r>
            <w:proofErr w:type="spellStart"/>
            <w:r w:rsidRPr="00215769">
              <w:rPr>
                <w:sz w:val="24"/>
                <w:szCs w:val="24"/>
              </w:rPr>
              <w:t>низкопенное</w:t>
            </w:r>
            <w:proofErr w:type="spellEnd"/>
            <w:r w:rsidRPr="00215769">
              <w:rPr>
                <w:sz w:val="24"/>
                <w:szCs w:val="24"/>
              </w:rPr>
              <w:t xml:space="preserve"> моющее средство </w:t>
            </w:r>
            <w:r w:rsidRPr="00215769">
              <w:rPr>
                <w:sz w:val="24"/>
                <w:szCs w:val="24"/>
                <w:lang w:val="en-US"/>
              </w:rPr>
              <w:t>Orion</w:t>
            </w:r>
            <w:r w:rsidRPr="00215769">
              <w:rPr>
                <w:sz w:val="24"/>
                <w:szCs w:val="24"/>
              </w:rPr>
              <w:t xml:space="preserve"> 5 литров </w:t>
            </w:r>
          </w:p>
          <w:p w14:paraId="19DAC586" w14:textId="4D5F4435" w:rsidR="00737EB7" w:rsidRPr="00215769" w:rsidRDefault="00737EB7" w:rsidP="00737EB7">
            <w:pPr>
              <w:shd w:val="clear" w:color="auto" w:fill="FFFFFF"/>
              <w:spacing w:before="150" w:after="150"/>
              <w:outlineLvl w:val="0"/>
              <w:rPr>
                <w:bCs/>
                <w:kern w:val="36"/>
                <w:sz w:val="24"/>
                <w:szCs w:val="24"/>
                <w:lang w:eastAsia="zh-CN"/>
              </w:rPr>
            </w:pPr>
            <w:r w:rsidRPr="00215769">
              <w:rPr>
                <w:sz w:val="24"/>
                <w:szCs w:val="24"/>
              </w:rPr>
              <w:t>20.41.32.119</w:t>
            </w:r>
          </w:p>
        </w:tc>
        <w:tc>
          <w:tcPr>
            <w:tcW w:w="408" w:type="pct"/>
            <w:tcBorders>
              <w:top w:val="single" w:sz="4" w:space="0" w:color="auto"/>
              <w:left w:val="single" w:sz="4" w:space="0" w:color="auto"/>
              <w:right w:val="single" w:sz="4" w:space="0" w:color="auto"/>
            </w:tcBorders>
          </w:tcPr>
          <w:p w14:paraId="78D86D9C" w14:textId="5AC87460" w:rsidR="00737EB7" w:rsidRPr="00215769" w:rsidRDefault="00737EB7" w:rsidP="00737EB7">
            <w:pPr>
              <w:jc w:val="center"/>
              <w:rPr>
                <w:sz w:val="24"/>
                <w:szCs w:val="24"/>
              </w:rPr>
            </w:pPr>
            <w:proofErr w:type="spellStart"/>
            <w:r w:rsidRPr="00215769">
              <w:rPr>
                <w:sz w:val="24"/>
                <w:szCs w:val="24"/>
              </w:rPr>
              <w:t>шт</w:t>
            </w:r>
            <w:proofErr w:type="spellEnd"/>
          </w:p>
        </w:tc>
        <w:tc>
          <w:tcPr>
            <w:tcW w:w="434" w:type="pct"/>
            <w:tcBorders>
              <w:top w:val="single" w:sz="4" w:space="0" w:color="auto"/>
              <w:left w:val="single" w:sz="4" w:space="0" w:color="auto"/>
              <w:right w:val="single" w:sz="4" w:space="0" w:color="auto"/>
            </w:tcBorders>
          </w:tcPr>
          <w:p w14:paraId="21F1E1E6" w14:textId="57257FE2" w:rsidR="00737EB7" w:rsidRPr="00215769" w:rsidRDefault="00737EB7" w:rsidP="00737EB7">
            <w:pPr>
              <w:jc w:val="center"/>
              <w:rPr>
                <w:sz w:val="24"/>
                <w:szCs w:val="24"/>
              </w:rPr>
            </w:pPr>
            <w:r w:rsidRPr="00215769">
              <w:rPr>
                <w:sz w:val="24"/>
                <w:szCs w:val="24"/>
              </w:rPr>
              <w:t>10</w:t>
            </w:r>
          </w:p>
        </w:tc>
        <w:tc>
          <w:tcPr>
            <w:tcW w:w="507" w:type="pct"/>
            <w:tcBorders>
              <w:top w:val="single" w:sz="4" w:space="0" w:color="auto"/>
              <w:left w:val="single" w:sz="4" w:space="0" w:color="auto"/>
              <w:right w:val="single" w:sz="4" w:space="0" w:color="auto"/>
            </w:tcBorders>
            <w:vAlign w:val="center"/>
          </w:tcPr>
          <w:p w14:paraId="57740181" w14:textId="77777777" w:rsidR="00737EB7" w:rsidRPr="00215769" w:rsidRDefault="00737EB7" w:rsidP="00737EB7">
            <w:pPr>
              <w:jc w:val="center"/>
              <w:rPr>
                <w:sz w:val="24"/>
                <w:szCs w:val="24"/>
              </w:rPr>
            </w:pPr>
          </w:p>
        </w:tc>
        <w:tc>
          <w:tcPr>
            <w:tcW w:w="508" w:type="pct"/>
            <w:tcBorders>
              <w:top w:val="single" w:sz="4" w:space="0" w:color="auto"/>
              <w:left w:val="single" w:sz="4" w:space="0" w:color="auto"/>
              <w:right w:val="single" w:sz="4" w:space="0" w:color="auto"/>
            </w:tcBorders>
            <w:vAlign w:val="center"/>
          </w:tcPr>
          <w:p w14:paraId="186AA09C" w14:textId="77777777" w:rsidR="00737EB7" w:rsidRPr="00215769" w:rsidRDefault="00737EB7" w:rsidP="00737EB7">
            <w:pPr>
              <w:jc w:val="center"/>
              <w:rPr>
                <w:sz w:val="24"/>
                <w:szCs w:val="24"/>
              </w:rPr>
            </w:pPr>
          </w:p>
        </w:tc>
        <w:tc>
          <w:tcPr>
            <w:tcW w:w="1537" w:type="pct"/>
            <w:tcBorders>
              <w:top w:val="single" w:sz="4" w:space="0" w:color="auto"/>
              <w:left w:val="single" w:sz="4" w:space="0" w:color="auto"/>
              <w:right w:val="single" w:sz="4" w:space="0" w:color="auto"/>
            </w:tcBorders>
          </w:tcPr>
          <w:p w14:paraId="4DA045FB" w14:textId="54A7E85A" w:rsidR="00737EB7" w:rsidRPr="00215769" w:rsidRDefault="00737EB7" w:rsidP="00737EB7">
            <w:pPr>
              <w:rPr>
                <w:sz w:val="24"/>
                <w:szCs w:val="24"/>
                <w:shd w:val="clear" w:color="auto" w:fill="FFFFFF"/>
              </w:rPr>
            </w:pPr>
            <w:r w:rsidRPr="00215769">
              <w:rPr>
                <w:sz w:val="24"/>
                <w:szCs w:val="24"/>
                <w:shd w:val="clear" w:color="auto" w:fill="FFFFFF"/>
              </w:rPr>
              <w:t xml:space="preserve">Универсальное </w:t>
            </w:r>
            <w:proofErr w:type="spellStart"/>
            <w:r w:rsidRPr="00215769">
              <w:rPr>
                <w:sz w:val="24"/>
                <w:szCs w:val="24"/>
                <w:shd w:val="clear" w:color="auto" w:fill="FFFFFF"/>
              </w:rPr>
              <w:t>низкопенное</w:t>
            </w:r>
            <w:proofErr w:type="spellEnd"/>
            <w:r w:rsidRPr="00215769">
              <w:rPr>
                <w:sz w:val="24"/>
                <w:szCs w:val="24"/>
                <w:shd w:val="clear" w:color="auto" w:fill="FFFFFF"/>
              </w:rPr>
              <w:t xml:space="preserve"> моющее средство для ежедневного ухода за любыми моющимися поверхностями. Подходит для синтетических и виниловых покрытий, поверхностей из линолеума, дерева, паркета, ламината, асфальта, бетона, облицовочной плитки, стекла, гранита и мрамора. Используется в бытовых и подсобных помещениях, на объектах социальной и общественной </w:t>
            </w:r>
            <w:r w:rsidRPr="00215769">
              <w:rPr>
                <w:sz w:val="24"/>
                <w:szCs w:val="24"/>
                <w:shd w:val="clear" w:color="auto" w:fill="FFFFFF"/>
              </w:rPr>
              <w:lastRenderedPageBreak/>
              <w:t>сферы, отелях, бизнес-центрах, гипермаркетах, коммунальном хозяйстве и дома. Применяться не только для ручной мойки, но и в поломоечных машинах, моющих пылесосах. Не требует смывания, не оставляет разводов, не разрушает защитный слой поверхности. Не раздражает кожу рук. Консистенция: жидкая, гелеобразная .Срок годности: 3 года. Объем: канистра 5 л</w:t>
            </w:r>
          </w:p>
        </w:tc>
      </w:tr>
      <w:tr w:rsidR="00737EB7" w:rsidRPr="00B22402" w14:paraId="3D9D32C5" w14:textId="77777777" w:rsidTr="009E4C60">
        <w:trPr>
          <w:trHeight w:val="397"/>
          <w:jc w:val="center"/>
        </w:trPr>
        <w:tc>
          <w:tcPr>
            <w:tcW w:w="197" w:type="pct"/>
            <w:tcBorders>
              <w:top w:val="single" w:sz="4" w:space="0" w:color="auto"/>
              <w:left w:val="single" w:sz="4" w:space="0" w:color="auto"/>
              <w:right w:val="single" w:sz="4" w:space="0" w:color="auto"/>
            </w:tcBorders>
            <w:vAlign w:val="center"/>
          </w:tcPr>
          <w:p w14:paraId="7BA506C9" w14:textId="52B177B9" w:rsidR="00737EB7" w:rsidRPr="00215769" w:rsidRDefault="00737EB7" w:rsidP="00737EB7">
            <w:pPr>
              <w:jc w:val="center"/>
              <w:rPr>
                <w:bCs/>
                <w:sz w:val="24"/>
                <w:szCs w:val="24"/>
              </w:rPr>
            </w:pPr>
            <w:r w:rsidRPr="00215769">
              <w:rPr>
                <w:bCs/>
                <w:sz w:val="24"/>
                <w:szCs w:val="24"/>
              </w:rPr>
              <w:lastRenderedPageBreak/>
              <w:t>3</w:t>
            </w:r>
          </w:p>
        </w:tc>
        <w:tc>
          <w:tcPr>
            <w:tcW w:w="1409" w:type="pct"/>
            <w:tcBorders>
              <w:top w:val="single" w:sz="4" w:space="0" w:color="auto"/>
              <w:left w:val="single" w:sz="4" w:space="0" w:color="auto"/>
              <w:right w:val="single" w:sz="4" w:space="0" w:color="auto"/>
            </w:tcBorders>
          </w:tcPr>
          <w:p w14:paraId="286BAFD7" w14:textId="77777777" w:rsidR="00737EB7" w:rsidRPr="00215769" w:rsidRDefault="00737EB7" w:rsidP="00737EB7">
            <w:pPr>
              <w:shd w:val="clear" w:color="auto" w:fill="FFFFFF"/>
              <w:spacing w:before="150" w:after="150"/>
              <w:outlineLvl w:val="0"/>
              <w:rPr>
                <w:bCs/>
                <w:kern w:val="36"/>
                <w:sz w:val="24"/>
                <w:szCs w:val="24"/>
                <w:lang w:eastAsia="zh-CN"/>
              </w:rPr>
            </w:pPr>
            <w:r w:rsidRPr="00215769">
              <w:rPr>
                <w:bCs/>
                <w:kern w:val="36"/>
                <w:sz w:val="24"/>
                <w:szCs w:val="24"/>
                <w:lang w:eastAsia="zh-CN"/>
              </w:rPr>
              <w:t xml:space="preserve">Средство для мытья посуды Ника  Супер </w:t>
            </w:r>
          </w:p>
          <w:p w14:paraId="05025385" w14:textId="46459F66" w:rsidR="00737EB7" w:rsidRPr="00215769" w:rsidRDefault="00737EB7" w:rsidP="00737EB7">
            <w:pPr>
              <w:rPr>
                <w:sz w:val="24"/>
                <w:szCs w:val="24"/>
              </w:rPr>
            </w:pPr>
            <w:r w:rsidRPr="00215769">
              <w:rPr>
                <w:bCs/>
                <w:kern w:val="36"/>
                <w:sz w:val="24"/>
                <w:szCs w:val="24"/>
                <w:lang w:eastAsia="zh-CN"/>
              </w:rPr>
              <w:t>20.41.32.111</w:t>
            </w:r>
          </w:p>
        </w:tc>
        <w:tc>
          <w:tcPr>
            <w:tcW w:w="408" w:type="pct"/>
            <w:tcBorders>
              <w:top w:val="single" w:sz="4" w:space="0" w:color="auto"/>
              <w:left w:val="single" w:sz="4" w:space="0" w:color="auto"/>
              <w:right w:val="single" w:sz="4" w:space="0" w:color="auto"/>
            </w:tcBorders>
          </w:tcPr>
          <w:p w14:paraId="454ACA97" w14:textId="7800F327" w:rsidR="00737EB7" w:rsidRPr="00215769" w:rsidRDefault="00737EB7" w:rsidP="00737EB7">
            <w:pPr>
              <w:jc w:val="center"/>
              <w:rPr>
                <w:sz w:val="24"/>
                <w:szCs w:val="24"/>
              </w:rPr>
            </w:pPr>
            <w:proofErr w:type="spellStart"/>
            <w:r w:rsidRPr="00215769">
              <w:rPr>
                <w:sz w:val="24"/>
                <w:szCs w:val="24"/>
              </w:rPr>
              <w:t>шт</w:t>
            </w:r>
            <w:proofErr w:type="spellEnd"/>
          </w:p>
        </w:tc>
        <w:tc>
          <w:tcPr>
            <w:tcW w:w="434" w:type="pct"/>
            <w:tcBorders>
              <w:top w:val="single" w:sz="4" w:space="0" w:color="auto"/>
              <w:left w:val="single" w:sz="4" w:space="0" w:color="auto"/>
              <w:right w:val="single" w:sz="4" w:space="0" w:color="auto"/>
            </w:tcBorders>
          </w:tcPr>
          <w:p w14:paraId="614AE250" w14:textId="0041727C" w:rsidR="00737EB7" w:rsidRPr="00215769" w:rsidRDefault="00737EB7" w:rsidP="00737EB7">
            <w:pPr>
              <w:jc w:val="center"/>
              <w:rPr>
                <w:sz w:val="24"/>
                <w:szCs w:val="24"/>
              </w:rPr>
            </w:pPr>
            <w:r w:rsidRPr="00215769">
              <w:rPr>
                <w:sz w:val="24"/>
                <w:szCs w:val="24"/>
              </w:rPr>
              <w:t>10</w:t>
            </w:r>
          </w:p>
        </w:tc>
        <w:tc>
          <w:tcPr>
            <w:tcW w:w="507" w:type="pct"/>
            <w:tcBorders>
              <w:top w:val="single" w:sz="4" w:space="0" w:color="auto"/>
              <w:left w:val="single" w:sz="4" w:space="0" w:color="auto"/>
              <w:right w:val="single" w:sz="4" w:space="0" w:color="auto"/>
            </w:tcBorders>
            <w:vAlign w:val="center"/>
          </w:tcPr>
          <w:p w14:paraId="10D900A4" w14:textId="77777777" w:rsidR="00737EB7" w:rsidRPr="00215769" w:rsidRDefault="00737EB7" w:rsidP="00737EB7">
            <w:pPr>
              <w:jc w:val="center"/>
              <w:rPr>
                <w:sz w:val="24"/>
                <w:szCs w:val="24"/>
              </w:rPr>
            </w:pPr>
          </w:p>
        </w:tc>
        <w:tc>
          <w:tcPr>
            <w:tcW w:w="508" w:type="pct"/>
            <w:tcBorders>
              <w:top w:val="single" w:sz="4" w:space="0" w:color="auto"/>
              <w:left w:val="single" w:sz="4" w:space="0" w:color="auto"/>
              <w:right w:val="single" w:sz="4" w:space="0" w:color="auto"/>
            </w:tcBorders>
            <w:vAlign w:val="center"/>
          </w:tcPr>
          <w:p w14:paraId="6FFA446E" w14:textId="77777777" w:rsidR="00737EB7" w:rsidRPr="00215769" w:rsidRDefault="00737EB7" w:rsidP="00737EB7">
            <w:pPr>
              <w:jc w:val="center"/>
              <w:rPr>
                <w:sz w:val="24"/>
                <w:szCs w:val="24"/>
              </w:rPr>
            </w:pPr>
          </w:p>
        </w:tc>
        <w:tc>
          <w:tcPr>
            <w:tcW w:w="1537" w:type="pct"/>
            <w:tcBorders>
              <w:top w:val="single" w:sz="4" w:space="0" w:color="auto"/>
              <w:left w:val="single" w:sz="4" w:space="0" w:color="auto"/>
              <w:right w:val="single" w:sz="4" w:space="0" w:color="auto"/>
            </w:tcBorders>
          </w:tcPr>
          <w:p w14:paraId="6F201A48" w14:textId="198E568B" w:rsidR="00737EB7" w:rsidRPr="00215769" w:rsidRDefault="00737EB7" w:rsidP="00737EB7">
            <w:pPr>
              <w:widowControl/>
              <w:numPr>
                <w:ilvl w:val="0"/>
                <w:numId w:val="10"/>
              </w:numPr>
              <w:shd w:val="clear" w:color="auto" w:fill="FFFFFF"/>
              <w:autoSpaceDE/>
              <w:autoSpaceDN/>
              <w:adjustRightInd/>
              <w:spacing w:before="100" w:beforeAutospacing="1" w:after="100" w:afterAutospacing="1"/>
              <w:ind w:left="0"/>
              <w:rPr>
                <w:sz w:val="24"/>
                <w:szCs w:val="24"/>
              </w:rPr>
            </w:pPr>
            <w:r w:rsidRPr="00215769">
              <w:rPr>
                <w:sz w:val="24"/>
                <w:szCs w:val="24"/>
              </w:rPr>
              <w:t>Моющее концентрированное средство эффективно устраняет загрязнения и бактерии со всех типов посуды. Подходит для использования с водой любой температуры и жёсткости. Области применения: предприятия общественного питания (кафе, рестораны, столовые и т.д.); лечебно-профилактические учреждения; детские школьные и дошкольные учреждения; в быту. Особенности средства:  эффективно удаляет жир и другие загрязнения; образует густую пену; экономично в использовании; не остаётся на посуде; удаляет неприятные запахи; гипоаллергенно; не содержит хлор. Консистенция гелеобразная. Объем: флакон 1 л. Срок годности: 3 года.</w:t>
            </w:r>
          </w:p>
        </w:tc>
      </w:tr>
      <w:tr w:rsidR="00737EB7" w:rsidRPr="00B22402" w14:paraId="52D41710" w14:textId="77777777" w:rsidTr="009E4C60">
        <w:trPr>
          <w:trHeight w:val="397"/>
          <w:jc w:val="center"/>
        </w:trPr>
        <w:tc>
          <w:tcPr>
            <w:tcW w:w="197" w:type="pct"/>
            <w:tcBorders>
              <w:top w:val="single" w:sz="4" w:space="0" w:color="auto"/>
              <w:left w:val="single" w:sz="4" w:space="0" w:color="auto"/>
              <w:right w:val="single" w:sz="4" w:space="0" w:color="auto"/>
            </w:tcBorders>
            <w:vAlign w:val="center"/>
          </w:tcPr>
          <w:p w14:paraId="5B3A41D5" w14:textId="2D85B04F" w:rsidR="00737EB7" w:rsidRPr="00215769" w:rsidRDefault="00737EB7" w:rsidP="00737EB7">
            <w:pPr>
              <w:jc w:val="center"/>
              <w:rPr>
                <w:bCs/>
                <w:sz w:val="24"/>
                <w:szCs w:val="24"/>
              </w:rPr>
            </w:pPr>
            <w:r w:rsidRPr="00215769">
              <w:rPr>
                <w:bCs/>
                <w:sz w:val="24"/>
                <w:szCs w:val="24"/>
              </w:rPr>
              <w:t>4</w:t>
            </w:r>
          </w:p>
        </w:tc>
        <w:tc>
          <w:tcPr>
            <w:tcW w:w="1409" w:type="pct"/>
            <w:tcBorders>
              <w:top w:val="single" w:sz="4" w:space="0" w:color="auto"/>
              <w:left w:val="single" w:sz="4" w:space="0" w:color="auto"/>
              <w:right w:val="single" w:sz="4" w:space="0" w:color="auto"/>
            </w:tcBorders>
          </w:tcPr>
          <w:p w14:paraId="3C1F215A" w14:textId="77777777" w:rsidR="00737EB7" w:rsidRPr="00215769" w:rsidRDefault="00737EB7" w:rsidP="00737EB7">
            <w:pPr>
              <w:rPr>
                <w:sz w:val="24"/>
                <w:szCs w:val="24"/>
              </w:rPr>
            </w:pPr>
            <w:r w:rsidRPr="00215769">
              <w:rPr>
                <w:sz w:val="24"/>
                <w:szCs w:val="24"/>
              </w:rPr>
              <w:t xml:space="preserve">Средство для чистки сантехники  </w:t>
            </w:r>
            <w:r w:rsidRPr="00215769">
              <w:rPr>
                <w:sz w:val="24"/>
                <w:szCs w:val="24"/>
                <w:lang w:val="en-US"/>
              </w:rPr>
              <w:t>WC</w:t>
            </w:r>
            <w:r w:rsidRPr="00215769">
              <w:rPr>
                <w:sz w:val="24"/>
                <w:szCs w:val="24"/>
              </w:rPr>
              <w:t>-</w:t>
            </w:r>
            <w:r w:rsidRPr="00215769">
              <w:rPr>
                <w:sz w:val="24"/>
                <w:szCs w:val="24"/>
                <w:lang w:val="en-US"/>
              </w:rPr>
              <w:t>GEL</w:t>
            </w:r>
          </w:p>
          <w:p w14:paraId="64FC5E05" w14:textId="114F5F9A" w:rsidR="00737EB7" w:rsidRPr="00215769" w:rsidRDefault="00737EB7" w:rsidP="00737EB7">
            <w:pPr>
              <w:shd w:val="clear" w:color="auto" w:fill="FFFFFF"/>
              <w:spacing w:before="150" w:after="150"/>
              <w:outlineLvl w:val="0"/>
              <w:rPr>
                <w:bCs/>
                <w:kern w:val="36"/>
                <w:sz w:val="24"/>
                <w:szCs w:val="24"/>
                <w:lang w:eastAsia="zh-CN"/>
              </w:rPr>
            </w:pPr>
            <w:r w:rsidRPr="00215769">
              <w:rPr>
                <w:sz w:val="24"/>
                <w:szCs w:val="24"/>
              </w:rPr>
              <w:t>20.41.32.114</w:t>
            </w:r>
          </w:p>
        </w:tc>
        <w:tc>
          <w:tcPr>
            <w:tcW w:w="408" w:type="pct"/>
            <w:tcBorders>
              <w:top w:val="single" w:sz="4" w:space="0" w:color="auto"/>
              <w:left w:val="single" w:sz="4" w:space="0" w:color="auto"/>
              <w:right w:val="single" w:sz="4" w:space="0" w:color="auto"/>
            </w:tcBorders>
          </w:tcPr>
          <w:p w14:paraId="40AFD742" w14:textId="2D134B9F" w:rsidR="00737EB7" w:rsidRPr="00215769" w:rsidRDefault="00737EB7" w:rsidP="00737EB7">
            <w:pPr>
              <w:jc w:val="center"/>
              <w:rPr>
                <w:sz w:val="24"/>
                <w:szCs w:val="24"/>
              </w:rPr>
            </w:pPr>
            <w:proofErr w:type="spellStart"/>
            <w:r w:rsidRPr="00215769">
              <w:rPr>
                <w:sz w:val="24"/>
                <w:szCs w:val="24"/>
              </w:rPr>
              <w:t>Шт</w:t>
            </w:r>
            <w:proofErr w:type="spellEnd"/>
            <w:r w:rsidRPr="00215769">
              <w:rPr>
                <w:sz w:val="24"/>
                <w:szCs w:val="24"/>
              </w:rPr>
              <w:t xml:space="preserve"> </w:t>
            </w:r>
          </w:p>
        </w:tc>
        <w:tc>
          <w:tcPr>
            <w:tcW w:w="434" w:type="pct"/>
            <w:tcBorders>
              <w:top w:val="single" w:sz="4" w:space="0" w:color="auto"/>
              <w:left w:val="single" w:sz="4" w:space="0" w:color="auto"/>
              <w:right w:val="single" w:sz="4" w:space="0" w:color="auto"/>
            </w:tcBorders>
          </w:tcPr>
          <w:p w14:paraId="34E1D8F7" w14:textId="174F2D7D" w:rsidR="00737EB7" w:rsidRPr="00215769" w:rsidRDefault="00737EB7" w:rsidP="00737EB7">
            <w:pPr>
              <w:jc w:val="center"/>
              <w:rPr>
                <w:sz w:val="24"/>
                <w:szCs w:val="24"/>
              </w:rPr>
            </w:pPr>
            <w:r w:rsidRPr="00215769">
              <w:rPr>
                <w:sz w:val="24"/>
                <w:szCs w:val="24"/>
              </w:rPr>
              <w:t>50</w:t>
            </w:r>
          </w:p>
        </w:tc>
        <w:tc>
          <w:tcPr>
            <w:tcW w:w="507" w:type="pct"/>
            <w:tcBorders>
              <w:top w:val="single" w:sz="4" w:space="0" w:color="auto"/>
              <w:left w:val="single" w:sz="4" w:space="0" w:color="auto"/>
              <w:right w:val="single" w:sz="4" w:space="0" w:color="auto"/>
            </w:tcBorders>
            <w:vAlign w:val="center"/>
          </w:tcPr>
          <w:p w14:paraId="574D5B56" w14:textId="77777777" w:rsidR="00737EB7" w:rsidRPr="00215769" w:rsidRDefault="00737EB7" w:rsidP="00737EB7">
            <w:pPr>
              <w:jc w:val="center"/>
              <w:rPr>
                <w:sz w:val="24"/>
                <w:szCs w:val="24"/>
              </w:rPr>
            </w:pPr>
          </w:p>
        </w:tc>
        <w:tc>
          <w:tcPr>
            <w:tcW w:w="508" w:type="pct"/>
            <w:tcBorders>
              <w:top w:val="single" w:sz="4" w:space="0" w:color="auto"/>
              <w:left w:val="single" w:sz="4" w:space="0" w:color="auto"/>
              <w:right w:val="single" w:sz="4" w:space="0" w:color="auto"/>
            </w:tcBorders>
            <w:vAlign w:val="center"/>
          </w:tcPr>
          <w:p w14:paraId="4DB5E9C1" w14:textId="77777777" w:rsidR="00737EB7" w:rsidRPr="00215769" w:rsidRDefault="00737EB7" w:rsidP="00737EB7">
            <w:pPr>
              <w:jc w:val="center"/>
              <w:rPr>
                <w:sz w:val="24"/>
                <w:szCs w:val="24"/>
              </w:rPr>
            </w:pPr>
          </w:p>
        </w:tc>
        <w:tc>
          <w:tcPr>
            <w:tcW w:w="1537" w:type="pct"/>
            <w:tcBorders>
              <w:top w:val="single" w:sz="4" w:space="0" w:color="auto"/>
              <w:left w:val="single" w:sz="4" w:space="0" w:color="auto"/>
              <w:right w:val="single" w:sz="4" w:space="0" w:color="auto"/>
            </w:tcBorders>
          </w:tcPr>
          <w:p w14:paraId="56D56016" w14:textId="33784297" w:rsidR="00737EB7" w:rsidRPr="00215769" w:rsidRDefault="00737EB7" w:rsidP="00737EB7">
            <w:pPr>
              <w:widowControl/>
              <w:numPr>
                <w:ilvl w:val="0"/>
                <w:numId w:val="10"/>
              </w:numPr>
              <w:shd w:val="clear" w:color="auto" w:fill="FFFFFF"/>
              <w:autoSpaceDE/>
              <w:autoSpaceDN/>
              <w:adjustRightInd/>
              <w:spacing w:before="100" w:beforeAutospacing="1" w:after="100" w:afterAutospacing="1"/>
              <w:ind w:left="0"/>
              <w:rPr>
                <w:sz w:val="24"/>
                <w:szCs w:val="24"/>
              </w:rPr>
            </w:pPr>
            <w:r w:rsidRPr="00215769">
              <w:rPr>
                <w:b/>
                <w:bCs/>
                <w:sz w:val="24"/>
                <w:szCs w:val="24"/>
                <w:bdr w:val="none" w:sz="0" w:space="0" w:color="auto" w:frame="1"/>
                <w:shd w:val="clear" w:color="auto" w:fill="FFFFFF"/>
              </w:rPr>
              <w:t xml:space="preserve">Назначение: </w:t>
            </w:r>
            <w:r w:rsidRPr="00215769">
              <w:rPr>
                <w:sz w:val="24"/>
                <w:szCs w:val="24"/>
                <w:shd w:val="clear" w:color="auto" w:fill="FFFFFF"/>
              </w:rPr>
              <w:t> </w:t>
            </w:r>
            <w:r w:rsidR="00215769" w:rsidRPr="00215769">
              <w:rPr>
                <w:sz w:val="24"/>
                <w:szCs w:val="24"/>
              </w:rPr>
              <w:t xml:space="preserve">Концентрированное средство для удаления жира, нагара и копоти со сковородок, кухонных плит, коптильных камер, фритюрниц, грилей, духовых шкафов, микроволновых печей и др. Содержит активные чистящие вещества, которые помогают максимально эффективно справиться с </w:t>
            </w:r>
            <w:r w:rsidR="00215769" w:rsidRPr="00215769">
              <w:rPr>
                <w:sz w:val="24"/>
                <w:szCs w:val="24"/>
              </w:rPr>
              <w:lastRenderedPageBreak/>
              <w:t>застарелыми загрязнениями.</w:t>
            </w:r>
            <w:r w:rsidRPr="00215769">
              <w:rPr>
                <w:sz w:val="24"/>
                <w:szCs w:val="24"/>
                <w:shd w:val="clear" w:color="auto" w:fill="FFFFFF"/>
              </w:rPr>
              <w:t>. Гелеобразная структура. Объем: 750 мл. Срок годности: 3 года</w:t>
            </w:r>
          </w:p>
        </w:tc>
      </w:tr>
      <w:tr w:rsidR="00737EB7" w:rsidRPr="00B22402" w14:paraId="3E230985" w14:textId="77777777" w:rsidTr="009E4C60">
        <w:trPr>
          <w:trHeight w:val="397"/>
          <w:jc w:val="center"/>
        </w:trPr>
        <w:tc>
          <w:tcPr>
            <w:tcW w:w="197" w:type="pct"/>
            <w:tcBorders>
              <w:top w:val="single" w:sz="4" w:space="0" w:color="auto"/>
              <w:left w:val="single" w:sz="4" w:space="0" w:color="auto"/>
              <w:right w:val="single" w:sz="4" w:space="0" w:color="auto"/>
            </w:tcBorders>
            <w:vAlign w:val="center"/>
          </w:tcPr>
          <w:p w14:paraId="0D144BB8" w14:textId="71208324" w:rsidR="00737EB7" w:rsidRPr="00215769" w:rsidRDefault="00737EB7" w:rsidP="00737EB7">
            <w:pPr>
              <w:jc w:val="center"/>
              <w:rPr>
                <w:bCs/>
                <w:sz w:val="24"/>
                <w:szCs w:val="24"/>
              </w:rPr>
            </w:pPr>
            <w:r w:rsidRPr="00215769">
              <w:rPr>
                <w:bCs/>
                <w:sz w:val="24"/>
                <w:szCs w:val="24"/>
              </w:rPr>
              <w:lastRenderedPageBreak/>
              <w:t>5</w:t>
            </w:r>
          </w:p>
        </w:tc>
        <w:tc>
          <w:tcPr>
            <w:tcW w:w="1409" w:type="pct"/>
            <w:tcBorders>
              <w:top w:val="single" w:sz="4" w:space="0" w:color="auto"/>
              <w:left w:val="single" w:sz="4" w:space="0" w:color="auto"/>
              <w:right w:val="single" w:sz="4" w:space="0" w:color="auto"/>
            </w:tcBorders>
          </w:tcPr>
          <w:p w14:paraId="2454B962" w14:textId="77777777" w:rsidR="00737EB7" w:rsidRPr="00215769" w:rsidRDefault="00737EB7" w:rsidP="00737EB7">
            <w:pPr>
              <w:rPr>
                <w:sz w:val="24"/>
                <w:szCs w:val="24"/>
              </w:rPr>
            </w:pPr>
            <w:r w:rsidRPr="00215769">
              <w:rPr>
                <w:sz w:val="24"/>
                <w:szCs w:val="24"/>
              </w:rPr>
              <w:t xml:space="preserve">Чистящее средство для кухни </w:t>
            </w:r>
            <w:proofErr w:type="spellStart"/>
            <w:r w:rsidRPr="00215769">
              <w:rPr>
                <w:sz w:val="24"/>
                <w:szCs w:val="24"/>
                <w:lang w:val="en-US"/>
              </w:rPr>
              <w:t>Azelit</w:t>
            </w:r>
            <w:proofErr w:type="spellEnd"/>
            <w:r w:rsidRPr="00215769">
              <w:rPr>
                <w:sz w:val="24"/>
                <w:szCs w:val="24"/>
              </w:rPr>
              <w:t xml:space="preserve"> </w:t>
            </w:r>
            <w:r w:rsidRPr="00215769">
              <w:rPr>
                <w:sz w:val="24"/>
                <w:szCs w:val="24"/>
                <w:lang w:val="en-US"/>
              </w:rPr>
              <w:t>GRASS</w:t>
            </w:r>
            <w:r w:rsidRPr="00215769">
              <w:rPr>
                <w:sz w:val="24"/>
                <w:szCs w:val="24"/>
              </w:rPr>
              <w:t xml:space="preserve"> </w:t>
            </w:r>
          </w:p>
          <w:p w14:paraId="5EA99308" w14:textId="138DEF68" w:rsidR="00737EB7" w:rsidRPr="00215769" w:rsidRDefault="00737EB7" w:rsidP="00737EB7">
            <w:pPr>
              <w:rPr>
                <w:sz w:val="24"/>
                <w:szCs w:val="24"/>
              </w:rPr>
            </w:pPr>
            <w:r w:rsidRPr="00215769">
              <w:rPr>
                <w:sz w:val="24"/>
                <w:szCs w:val="24"/>
              </w:rPr>
              <w:t>20.41.32.110</w:t>
            </w:r>
          </w:p>
        </w:tc>
        <w:tc>
          <w:tcPr>
            <w:tcW w:w="408" w:type="pct"/>
            <w:tcBorders>
              <w:top w:val="single" w:sz="4" w:space="0" w:color="auto"/>
              <w:left w:val="single" w:sz="4" w:space="0" w:color="auto"/>
              <w:right w:val="single" w:sz="4" w:space="0" w:color="auto"/>
            </w:tcBorders>
          </w:tcPr>
          <w:p w14:paraId="2A7A74CC" w14:textId="381ADDCB" w:rsidR="00737EB7" w:rsidRPr="00215769" w:rsidRDefault="00737EB7" w:rsidP="00737EB7">
            <w:pPr>
              <w:jc w:val="center"/>
              <w:rPr>
                <w:sz w:val="24"/>
                <w:szCs w:val="24"/>
              </w:rPr>
            </w:pPr>
            <w:proofErr w:type="spellStart"/>
            <w:r w:rsidRPr="00215769">
              <w:rPr>
                <w:sz w:val="24"/>
                <w:szCs w:val="24"/>
              </w:rPr>
              <w:t>Шт</w:t>
            </w:r>
            <w:proofErr w:type="spellEnd"/>
            <w:r w:rsidRPr="00215769">
              <w:rPr>
                <w:sz w:val="24"/>
                <w:szCs w:val="24"/>
              </w:rPr>
              <w:t xml:space="preserve"> </w:t>
            </w:r>
          </w:p>
        </w:tc>
        <w:tc>
          <w:tcPr>
            <w:tcW w:w="434" w:type="pct"/>
            <w:tcBorders>
              <w:top w:val="single" w:sz="4" w:space="0" w:color="auto"/>
              <w:left w:val="single" w:sz="4" w:space="0" w:color="auto"/>
              <w:right w:val="single" w:sz="4" w:space="0" w:color="auto"/>
            </w:tcBorders>
          </w:tcPr>
          <w:p w14:paraId="36DF7640" w14:textId="29D8B37F" w:rsidR="00737EB7" w:rsidRPr="00215769" w:rsidRDefault="00737EB7" w:rsidP="00737EB7">
            <w:pPr>
              <w:jc w:val="center"/>
              <w:rPr>
                <w:sz w:val="24"/>
                <w:szCs w:val="24"/>
              </w:rPr>
            </w:pPr>
            <w:r w:rsidRPr="00215769">
              <w:rPr>
                <w:sz w:val="24"/>
                <w:szCs w:val="24"/>
              </w:rPr>
              <w:t>10</w:t>
            </w:r>
          </w:p>
        </w:tc>
        <w:tc>
          <w:tcPr>
            <w:tcW w:w="507" w:type="pct"/>
            <w:tcBorders>
              <w:top w:val="single" w:sz="4" w:space="0" w:color="auto"/>
              <w:left w:val="single" w:sz="4" w:space="0" w:color="auto"/>
              <w:right w:val="single" w:sz="4" w:space="0" w:color="auto"/>
            </w:tcBorders>
            <w:vAlign w:val="center"/>
          </w:tcPr>
          <w:p w14:paraId="35C83B4F" w14:textId="77777777" w:rsidR="00737EB7" w:rsidRPr="00215769" w:rsidRDefault="00737EB7" w:rsidP="00737EB7">
            <w:pPr>
              <w:jc w:val="center"/>
              <w:rPr>
                <w:sz w:val="24"/>
                <w:szCs w:val="24"/>
              </w:rPr>
            </w:pPr>
          </w:p>
        </w:tc>
        <w:tc>
          <w:tcPr>
            <w:tcW w:w="508" w:type="pct"/>
            <w:tcBorders>
              <w:top w:val="single" w:sz="4" w:space="0" w:color="auto"/>
              <w:left w:val="single" w:sz="4" w:space="0" w:color="auto"/>
              <w:right w:val="single" w:sz="4" w:space="0" w:color="auto"/>
            </w:tcBorders>
            <w:vAlign w:val="center"/>
          </w:tcPr>
          <w:p w14:paraId="5D98192B" w14:textId="77777777" w:rsidR="00737EB7" w:rsidRPr="00215769" w:rsidRDefault="00737EB7" w:rsidP="00737EB7">
            <w:pPr>
              <w:jc w:val="center"/>
              <w:rPr>
                <w:sz w:val="24"/>
                <w:szCs w:val="24"/>
              </w:rPr>
            </w:pPr>
          </w:p>
        </w:tc>
        <w:tc>
          <w:tcPr>
            <w:tcW w:w="1537" w:type="pct"/>
            <w:tcBorders>
              <w:top w:val="single" w:sz="4" w:space="0" w:color="auto"/>
              <w:left w:val="single" w:sz="4" w:space="0" w:color="auto"/>
              <w:right w:val="single" w:sz="4" w:space="0" w:color="auto"/>
            </w:tcBorders>
          </w:tcPr>
          <w:p w14:paraId="2F0A6DCC" w14:textId="1E70AF9A" w:rsidR="00737EB7" w:rsidRPr="00215769" w:rsidRDefault="00737EB7" w:rsidP="00737EB7">
            <w:pPr>
              <w:widowControl/>
              <w:numPr>
                <w:ilvl w:val="0"/>
                <w:numId w:val="10"/>
              </w:numPr>
              <w:shd w:val="clear" w:color="auto" w:fill="FFFFFF"/>
              <w:autoSpaceDE/>
              <w:autoSpaceDN/>
              <w:adjustRightInd/>
              <w:spacing w:before="100" w:beforeAutospacing="1" w:after="100" w:afterAutospacing="1"/>
              <w:ind w:left="0"/>
              <w:rPr>
                <w:b/>
                <w:bCs/>
                <w:sz w:val="24"/>
                <w:szCs w:val="24"/>
                <w:bdr w:val="none" w:sz="0" w:space="0" w:color="auto" w:frame="1"/>
                <w:shd w:val="clear" w:color="auto" w:fill="FFFFFF"/>
              </w:rPr>
            </w:pPr>
            <w:r w:rsidRPr="00215769">
              <w:rPr>
                <w:b/>
                <w:bCs/>
                <w:sz w:val="24"/>
                <w:szCs w:val="24"/>
                <w:bdr w:val="none" w:sz="0" w:space="0" w:color="auto" w:frame="1"/>
                <w:shd w:val="clear" w:color="auto" w:fill="FFFFFF"/>
              </w:rPr>
              <w:t xml:space="preserve">Назначение: </w:t>
            </w:r>
            <w:r w:rsidRPr="00215769">
              <w:rPr>
                <w:sz w:val="24"/>
                <w:szCs w:val="24"/>
                <w:shd w:val="clear" w:color="auto" w:fill="FFFFFF"/>
              </w:rPr>
              <w:t xml:space="preserve"> Чистка унитазов, фаянсовых изделий, кафеля от известкового налета, подтеков ржавчины, солевых отложений. Способствует устранению неприятного запаха, убивает микробы. </w:t>
            </w:r>
            <w:r w:rsidR="00215769" w:rsidRPr="00215769">
              <w:rPr>
                <w:sz w:val="24"/>
                <w:szCs w:val="24"/>
              </w:rPr>
              <w:t>Обладает мощной пеной, бережно очищает поверхность</w:t>
            </w:r>
            <w:r w:rsidRPr="00215769">
              <w:rPr>
                <w:sz w:val="24"/>
                <w:szCs w:val="24"/>
                <w:shd w:val="clear" w:color="auto" w:fill="FFFFFF"/>
              </w:rPr>
              <w:t xml:space="preserve">. Объем: </w:t>
            </w:r>
            <w:r w:rsidR="00215769" w:rsidRPr="00215769">
              <w:rPr>
                <w:sz w:val="24"/>
                <w:szCs w:val="24"/>
                <w:shd w:val="clear" w:color="auto" w:fill="FFFFFF"/>
              </w:rPr>
              <w:t>600</w:t>
            </w:r>
            <w:r w:rsidRPr="00215769">
              <w:rPr>
                <w:sz w:val="24"/>
                <w:szCs w:val="24"/>
                <w:shd w:val="clear" w:color="auto" w:fill="FFFFFF"/>
              </w:rPr>
              <w:t xml:space="preserve"> мл. </w:t>
            </w:r>
            <w:r w:rsidR="00215769" w:rsidRPr="00215769">
              <w:rPr>
                <w:sz w:val="24"/>
                <w:szCs w:val="24"/>
                <w:shd w:val="clear" w:color="auto" w:fill="FFFFFF"/>
              </w:rPr>
              <w:t xml:space="preserve">Упаковка спрей. </w:t>
            </w:r>
            <w:r w:rsidRPr="00215769">
              <w:rPr>
                <w:sz w:val="24"/>
                <w:szCs w:val="24"/>
                <w:shd w:val="clear" w:color="auto" w:fill="FFFFFF"/>
              </w:rPr>
              <w:t>Срок годности: 3 года</w:t>
            </w:r>
          </w:p>
        </w:tc>
      </w:tr>
    </w:tbl>
    <w:p w14:paraId="0FABDEB1" w14:textId="77777777" w:rsidR="00CA68A4" w:rsidRPr="00B22402" w:rsidRDefault="00CA68A4" w:rsidP="00151331">
      <w:pPr>
        <w:jc w:val="center"/>
        <w:rPr>
          <w:sz w:val="24"/>
          <w:szCs w:val="24"/>
        </w:rPr>
      </w:pPr>
    </w:p>
    <w:p w14:paraId="4F8AF3DB" w14:textId="77777777" w:rsidR="00CA68A4" w:rsidRPr="00151331" w:rsidRDefault="00431623" w:rsidP="00151331">
      <w:pPr>
        <w:ind w:left="708" w:firstLine="708"/>
        <w:jc w:val="both"/>
        <w:rPr>
          <w:sz w:val="24"/>
          <w:szCs w:val="24"/>
        </w:rPr>
      </w:pPr>
      <w:r w:rsidRPr="00151331">
        <w:rPr>
          <w:sz w:val="24"/>
          <w:szCs w:val="24"/>
        </w:rPr>
        <w:t xml:space="preserve">Заказчик __________ </w:t>
      </w:r>
      <w:proofErr w:type="spellStart"/>
      <w:r w:rsidR="00630B59" w:rsidRPr="00151331">
        <w:rPr>
          <w:sz w:val="24"/>
          <w:szCs w:val="24"/>
        </w:rPr>
        <w:t>Головягина</w:t>
      </w:r>
      <w:proofErr w:type="spellEnd"/>
      <w:r w:rsidR="00630B59" w:rsidRPr="00151331">
        <w:rPr>
          <w:sz w:val="24"/>
          <w:szCs w:val="24"/>
        </w:rPr>
        <w:t xml:space="preserve"> Н. В.</w:t>
      </w:r>
      <w:r w:rsidRPr="00151331">
        <w:rPr>
          <w:sz w:val="24"/>
          <w:szCs w:val="24"/>
        </w:rPr>
        <w:t>.</w:t>
      </w:r>
      <w:r w:rsidR="00CA68A4" w:rsidRPr="00151331">
        <w:rPr>
          <w:sz w:val="24"/>
          <w:szCs w:val="24"/>
        </w:rPr>
        <w:t xml:space="preserve">                                                            Поставщик ______________ </w:t>
      </w:r>
    </w:p>
    <w:p w14:paraId="20BA044F"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1B4405D2" w14:textId="77777777" w:rsidR="00136A25" w:rsidRDefault="00136A25" w:rsidP="00CA68A4">
      <w:pPr>
        <w:ind w:left="1416"/>
        <w:jc w:val="both"/>
        <w:rPr>
          <w:sz w:val="24"/>
          <w:szCs w:val="24"/>
          <w:vertAlign w:val="superscript"/>
        </w:rPr>
      </w:pPr>
    </w:p>
    <w:p w14:paraId="1BA008D5" w14:textId="77777777" w:rsidR="00136A25" w:rsidRDefault="00136A25" w:rsidP="00CA68A4">
      <w:pPr>
        <w:ind w:left="1416"/>
        <w:jc w:val="both"/>
        <w:rPr>
          <w:sz w:val="24"/>
          <w:szCs w:val="24"/>
          <w:vertAlign w:val="superscript"/>
        </w:rPr>
      </w:pPr>
    </w:p>
    <w:p w14:paraId="657F880D" w14:textId="77777777" w:rsidR="00136A25" w:rsidRPr="004856F6" w:rsidRDefault="00136A25" w:rsidP="00CA68A4">
      <w:pPr>
        <w:ind w:left="1416"/>
        <w:jc w:val="both"/>
        <w:rPr>
          <w:sz w:val="24"/>
          <w:szCs w:val="24"/>
        </w:rPr>
        <w:sectPr w:rsidR="00136A25" w:rsidRPr="004856F6" w:rsidSect="00DA41B6">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284" w:right="567" w:bottom="426" w:left="567" w:header="284" w:footer="284" w:gutter="0"/>
          <w:cols w:space="60"/>
          <w:noEndnote/>
        </w:sectPr>
      </w:pPr>
    </w:p>
    <w:p w14:paraId="68934F29"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7650BC12" w14:textId="72A39409" w:rsidR="00CA68A4" w:rsidRPr="004856F6" w:rsidRDefault="00CA68A4" w:rsidP="00CA68A4">
      <w:pPr>
        <w:ind w:left="5580"/>
        <w:jc w:val="right"/>
        <w:rPr>
          <w:sz w:val="24"/>
          <w:szCs w:val="24"/>
        </w:rPr>
      </w:pPr>
      <w:r w:rsidRPr="004856F6">
        <w:rPr>
          <w:sz w:val="24"/>
          <w:szCs w:val="24"/>
        </w:rPr>
        <w:t>от «__»_______202</w:t>
      </w:r>
      <w:r w:rsidR="00151331">
        <w:rPr>
          <w:sz w:val="24"/>
          <w:szCs w:val="24"/>
        </w:rPr>
        <w:t>6</w:t>
      </w:r>
      <w:r w:rsidRPr="004856F6">
        <w:rPr>
          <w:sz w:val="24"/>
          <w:szCs w:val="24"/>
        </w:rPr>
        <w:t xml:space="preserve">г. № </w:t>
      </w:r>
    </w:p>
    <w:p w14:paraId="124BF920" w14:textId="77777777" w:rsidR="00E25DA0" w:rsidRPr="00656701" w:rsidRDefault="00E25DA0" w:rsidP="00E25DA0">
      <w:pPr>
        <w:widowControl/>
        <w:autoSpaceDE/>
        <w:autoSpaceDN/>
        <w:adjustRightInd/>
        <w:jc w:val="center"/>
        <w:rPr>
          <w:b/>
          <w:bCs/>
          <w:sz w:val="22"/>
          <w:szCs w:val="22"/>
        </w:rPr>
      </w:pPr>
      <w:r w:rsidRPr="00656701">
        <w:rPr>
          <w:b/>
          <w:bCs/>
          <w:sz w:val="22"/>
          <w:szCs w:val="22"/>
        </w:rPr>
        <w:t>КАЛЕНДАРНЫЙ ПЛАН</w:t>
      </w:r>
    </w:p>
    <w:p w14:paraId="07A0FA66" w14:textId="77777777" w:rsidR="00E25DA0" w:rsidRPr="00656701" w:rsidRDefault="00E25DA0" w:rsidP="00E25DA0">
      <w:pPr>
        <w:widowControl/>
        <w:autoSpaceDE/>
        <w:autoSpaceDN/>
        <w:adjustRightInd/>
        <w:jc w:val="center"/>
        <w:rPr>
          <w:b/>
          <w:bCs/>
          <w:sz w:val="22"/>
          <w:szCs w:val="22"/>
        </w:rPr>
      </w:pPr>
      <w:r w:rsidRPr="00656701">
        <w:rPr>
          <w:b/>
          <w:bCs/>
          <w:sz w:val="22"/>
          <w:szCs w:val="22"/>
        </w:rPr>
        <w:t xml:space="preserve">выполнения поставки по </w:t>
      </w:r>
      <w:r>
        <w:rPr>
          <w:b/>
          <w:bCs/>
          <w:sz w:val="22"/>
          <w:szCs w:val="22"/>
        </w:rPr>
        <w:t>договору</w:t>
      </w:r>
    </w:p>
    <w:p w14:paraId="45B2D041" w14:textId="77777777" w:rsidR="00E25DA0" w:rsidRPr="00656701" w:rsidRDefault="00E25DA0" w:rsidP="00E25DA0">
      <w:pPr>
        <w:widowControl/>
        <w:autoSpaceDE/>
        <w:autoSpaceDN/>
        <w:adjustRightInd/>
        <w:jc w:val="center"/>
        <w:rPr>
          <w:b/>
          <w:bCs/>
          <w:sz w:val="22"/>
          <w:szCs w:val="22"/>
        </w:rPr>
      </w:pPr>
    </w:p>
    <w:tbl>
      <w:tblPr>
        <w:tblW w:w="12802" w:type="dxa"/>
        <w:tblInd w:w="1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1"/>
        <w:gridCol w:w="2601"/>
        <w:gridCol w:w="1790"/>
        <w:gridCol w:w="2275"/>
        <w:gridCol w:w="2764"/>
        <w:gridCol w:w="2601"/>
      </w:tblGrid>
      <w:tr w:rsidR="00E25DA0" w:rsidRPr="00656701" w14:paraId="79A881A6" w14:textId="77777777" w:rsidTr="00E25DA0">
        <w:trPr>
          <w:trHeight w:val="53"/>
        </w:trPr>
        <w:tc>
          <w:tcPr>
            <w:tcW w:w="771" w:type="dxa"/>
            <w:vAlign w:val="center"/>
          </w:tcPr>
          <w:p w14:paraId="77EC261A" w14:textId="77777777" w:rsidR="00E25DA0" w:rsidRPr="00656701" w:rsidRDefault="00E25DA0" w:rsidP="0002774E">
            <w:pPr>
              <w:widowControl/>
              <w:autoSpaceDE/>
              <w:autoSpaceDN/>
              <w:adjustRightInd/>
              <w:jc w:val="center"/>
              <w:rPr>
                <w:sz w:val="18"/>
                <w:szCs w:val="18"/>
              </w:rPr>
            </w:pPr>
            <w:r w:rsidRPr="00656701">
              <w:rPr>
                <w:sz w:val="18"/>
                <w:szCs w:val="18"/>
              </w:rPr>
              <w:t>№</w:t>
            </w:r>
          </w:p>
          <w:p w14:paraId="397EA124" w14:textId="77777777" w:rsidR="00E25DA0" w:rsidRPr="00656701" w:rsidRDefault="00E25DA0" w:rsidP="0002774E">
            <w:pPr>
              <w:widowControl/>
              <w:autoSpaceDE/>
              <w:autoSpaceDN/>
              <w:adjustRightInd/>
              <w:jc w:val="center"/>
              <w:rPr>
                <w:sz w:val="18"/>
                <w:szCs w:val="18"/>
              </w:rPr>
            </w:pPr>
            <w:r w:rsidRPr="00656701">
              <w:rPr>
                <w:sz w:val="18"/>
                <w:szCs w:val="18"/>
              </w:rPr>
              <w:t>п/п</w:t>
            </w:r>
          </w:p>
        </w:tc>
        <w:tc>
          <w:tcPr>
            <w:tcW w:w="2601" w:type="dxa"/>
            <w:vAlign w:val="center"/>
          </w:tcPr>
          <w:p w14:paraId="49F8B8EB" w14:textId="77777777" w:rsidR="00E25DA0" w:rsidRPr="00656701" w:rsidRDefault="00E25DA0" w:rsidP="0002774E">
            <w:pPr>
              <w:widowControl/>
              <w:autoSpaceDE/>
              <w:autoSpaceDN/>
              <w:adjustRightInd/>
              <w:jc w:val="center"/>
              <w:rPr>
                <w:sz w:val="18"/>
                <w:szCs w:val="18"/>
              </w:rPr>
            </w:pPr>
            <w:r w:rsidRPr="00656701">
              <w:rPr>
                <w:sz w:val="18"/>
                <w:szCs w:val="18"/>
              </w:rPr>
              <w:t xml:space="preserve">Наименование Товара, </w:t>
            </w:r>
          </w:p>
          <w:p w14:paraId="65DAFD37" w14:textId="77777777" w:rsidR="00E25DA0" w:rsidRPr="00656701" w:rsidRDefault="00E25DA0" w:rsidP="0002774E">
            <w:pPr>
              <w:widowControl/>
              <w:autoSpaceDE/>
              <w:autoSpaceDN/>
              <w:adjustRightInd/>
              <w:jc w:val="center"/>
              <w:rPr>
                <w:sz w:val="18"/>
                <w:szCs w:val="18"/>
              </w:rPr>
            </w:pPr>
            <w:r w:rsidRPr="00656701">
              <w:rPr>
                <w:sz w:val="18"/>
                <w:szCs w:val="18"/>
              </w:rPr>
              <w:t>код по ОКПД</w:t>
            </w:r>
          </w:p>
        </w:tc>
        <w:tc>
          <w:tcPr>
            <w:tcW w:w="1790" w:type="dxa"/>
            <w:vAlign w:val="center"/>
          </w:tcPr>
          <w:p w14:paraId="1D310BC3" w14:textId="77777777" w:rsidR="00E25DA0" w:rsidRPr="00656701" w:rsidRDefault="00E25DA0" w:rsidP="0002774E">
            <w:pPr>
              <w:widowControl/>
              <w:autoSpaceDE/>
              <w:autoSpaceDN/>
              <w:adjustRightInd/>
              <w:jc w:val="center"/>
              <w:rPr>
                <w:sz w:val="18"/>
                <w:szCs w:val="18"/>
              </w:rPr>
            </w:pPr>
            <w:r w:rsidRPr="00656701">
              <w:rPr>
                <w:sz w:val="18"/>
                <w:szCs w:val="18"/>
              </w:rPr>
              <w:t>Срок поставки Товара</w:t>
            </w:r>
          </w:p>
        </w:tc>
        <w:tc>
          <w:tcPr>
            <w:tcW w:w="2275" w:type="dxa"/>
            <w:vAlign w:val="center"/>
          </w:tcPr>
          <w:p w14:paraId="7D9CF713" w14:textId="77777777" w:rsidR="00E25DA0" w:rsidRPr="00656701" w:rsidRDefault="00E25DA0" w:rsidP="0002774E">
            <w:pPr>
              <w:widowControl/>
              <w:autoSpaceDE/>
              <w:autoSpaceDN/>
              <w:adjustRightInd/>
              <w:jc w:val="center"/>
              <w:rPr>
                <w:sz w:val="18"/>
                <w:szCs w:val="18"/>
              </w:rPr>
            </w:pPr>
            <w:r w:rsidRPr="00656701">
              <w:rPr>
                <w:sz w:val="18"/>
                <w:szCs w:val="18"/>
              </w:rPr>
              <w:t>Требования к размерам и упаковке Товара</w:t>
            </w:r>
          </w:p>
          <w:p w14:paraId="09BF9FCC" w14:textId="77777777" w:rsidR="00E25DA0" w:rsidRPr="00656701" w:rsidRDefault="00E25DA0" w:rsidP="0002774E">
            <w:pPr>
              <w:widowControl/>
              <w:autoSpaceDE/>
              <w:autoSpaceDN/>
              <w:adjustRightInd/>
              <w:jc w:val="both"/>
              <w:rPr>
                <w:sz w:val="18"/>
                <w:szCs w:val="18"/>
              </w:rPr>
            </w:pPr>
          </w:p>
        </w:tc>
        <w:tc>
          <w:tcPr>
            <w:tcW w:w="2764" w:type="dxa"/>
            <w:vAlign w:val="center"/>
          </w:tcPr>
          <w:p w14:paraId="17620D62" w14:textId="77777777" w:rsidR="00E25DA0" w:rsidRPr="00656701" w:rsidRDefault="00E25DA0" w:rsidP="0002774E">
            <w:pPr>
              <w:widowControl/>
              <w:autoSpaceDE/>
              <w:autoSpaceDN/>
              <w:adjustRightInd/>
              <w:jc w:val="center"/>
              <w:rPr>
                <w:sz w:val="18"/>
                <w:szCs w:val="18"/>
              </w:rPr>
            </w:pPr>
            <w:r w:rsidRPr="00656701">
              <w:rPr>
                <w:sz w:val="18"/>
                <w:szCs w:val="18"/>
              </w:rPr>
              <w:t>Место и условия поставки Товара</w:t>
            </w:r>
          </w:p>
        </w:tc>
        <w:tc>
          <w:tcPr>
            <w:tcW w:w="2601" w:type="dxa"/>
            <w:vAlign w:val="center"/>
          </w:tcPr>
          <w:p w14:paraId="27A82BE4" w14:textId="77777777" w:rsidR="00E25DA0" w:rsidRPr="00656701" w:rsidRDefault="00E25DA0" w:rsidP="0002774E">
            <w:pPr>
              <w:widowControl/>
              <w:autoSpaceDE/>
              <w:autoSpaceDN/>
              <w:adjustRightInd/>
              <w:jc w:val="center"/>
              <w:rPr>
                <w:sz w:val="18"/>
                <w:szCs w:val="18"/>
              </w:rPr>
            </w:pPr>
            <w:r w:rsidRPr="00656701">
              <w:rPr>
                <w:sz w:val="18"/>
                <w:szCs w:val="18"/>
              </w:rPr>
              <w:t>Документы, предоставляемые Поставщиком Заказчику при поставке Товара</w:t>
            </w:r>
          </w:p>
        </w:tc>
      </w:tr>
      <w:tr w:rsidR="00E25DA0" w:rsidRPr="00656701" w14:paraId="52446577" w14:textId="77777777" w:rsidTr="00E25DA0">
        <w:trPr>
          <w:trHeight w:val="1541"/>
        </w:trPr>
        <w:tc>
          <w:tcPr>
            <w:tcW w:w="771" w:type="dxa"/>
            <w:vAlign w:val="center"/>
          </w:tcPr>
          <w:p w14:paraId="5082A382" w14:textId="77777777" w:rsidR="00E25DA0" w:rsidRPr="00656701" w:rsidRDefault="00E25DA0" w:rsidP="00E51346">
            <w:pPr>
              <w:widowControl/>
              <w:numPr>
                <w:ilvl w:val="0"/>
                <w:numId w:val="7"/>
              </w:numPr>
              <w:autoSpaceDE/>
              <w:autoSpaceDN/>
              <w:adjustRightInd/>
              <w:ind w:left="284"/>
              <w:jc w:val="center"/>
            </w:pPr>
          </w:p>
        </w:tc>
        <w:tc>
          <w:tcPr>
            <w:tcW w:w="2601" w:type="dxa"/>
            <w:tcBorders>
              <w:top w:val="single" w:sz="0" w:space="0" w:color="auto"/>
              <w:left w:val="single" w:sz="0" w:space="0" w:color="auto"/>
              <w:bottom w:val="single" w:sz="0" w:space="0" w:color="auto"/>
              <w:right w:val="single" w:sz="0" w:space="0" w:color="auto"/>
            </w:tcBorders>
            <w:vAlign w:val="center"/>
          </w:tcPr>
          <w:p w14:paraId="3EC782C6" w14:textId="77777777" w:rsidR="00E25DA0" w:rsidRPr="00CA57F0" w:rsidRDefault="00E25DA0" w:rsidP="00E25DA0">
            <w:pPr>
              <w:widowControl/>
              <w:shd w:val="clear" w:color="auto" w:fill="FFFFFF"/>
              <w:autoSpaceDE/>
              <w:autoSpaceDN/>
              <w:adjustRightInd/>
              <w:spacing w:line="450" w:lineRule="atLeast"/>
              <w:outlineLvl w:val="0"/>
              <w:rPr>
                <w:sz w:val="22"/>
                <w:szCs w:val="22"/>
              </w:rPr>
            </w:pPr>
            <w:r>
              <w:rPr>
                <w:sz w:val="22"/>
                <w:szCs w:val="22"/>
              </w:rPr>
              <w:t>Поставка бытовой  химии</w:t>
            </w:r>
          </w:p>
        </w:tc>
        <w:tc>
          <w:tcPr>
            <w:tcW w:w="1790" w:type="dxa"/>
            <w:vAlign w:val="center"/>
          </w:tcPr>
          <w:p w14:paraId="06F0C9E3" w14:textId="77777777" w:rsidR="00B5326C" w:rsidRDefault="00E25DA0" w:rsidP="00B5326C">
            <w:pPr>
              <w:jc w:val="center"/>
              <w:rPr>
                <w:noProof/>
                <w:sz w:val="18"/>
                <w:szCs w:val="18"/>
              </w:rPr>
            </w:pPr>
            <w:r w:rsidRPr="00B27B5E">
              <w:rPr>
                <w:noProof/>
                <w:sz w:val="18"/>
                <w:szCs w:val="18"/>
              </w:rPr>
              <w:t xml:space="preserve">Поставка товара осуществляется  </w:t>
            </w:r>
          </w:p>
          <w:p w14:paraId="5E7DC8C7" w14:textId="68409A27" w:rsidR="00B5326C" w:rsidRPr="00B5326C" w:rsidRDefault="009527B7" w:rsidP="00B5326C">
            <w:pPr>
              <w:jc w:val="center"/>
              <w:rPr>
                <w:sz w:val="18"/>
                <w:szCs w:val="18"/>
              </w:rPr>
            </w:pPr>
            <w:r>
              <w:rPr>
                <w:sz w:val="18"/>
                <w:szCs w:val="18"/>
              </w:rPr>
              <w:t xml:space="preserve">Не позднее </w:t>
            </w:r>
            <w:r w:rsidR="00151331">
              <w:rPr>
                <w:sz w:val="18"/>
                <w:szCs w:val="18"/>
              </w:rPr>
              <w:t>1</w:t>
            </w:r>
            <w:r w:rsidR="00293746" w:rsidRPr="00600138">
              <w:rPr>
                <w:sz w:val="18"/>
                <w:szCs w:val="18"/>
              </w:rPr>
              <w:t>2</w:t>
            </w:r>
            <w:r w:rsidR="00151331">
              <w:rPr>
                <w:sz w:val="18"/>
                <w:szCs w:val="18"/>
              </w:rPr>
              <w:t>.0</w:t>
            </w:r>
            <w:r w:rsidR="0086652B">
              <w:rPr>
                <w:sz w:val="18"/>
                <w:szCs w:val="18"/>
              </w:rPr>
              <w:t>7</w:t>
            </w:r>
            <w:r w:rsidR="00151331">
              <w:rPr>
                <w:sz w:val="18"/>
                <w:szCs w:val="18"/>
              </w:rPr>
              <w:t xml:space="preserve">.2026 </w:t>
            </w:r>
            <w:r>
              <w:rPr>
                <w:sz w:val="18"/>
                <w:szCs w:val="18"/>
              </w:rPr>
              <w:t xml:space="preserve"> </w:t>
            </w:r>
            <w:r w:rsidR="003A6697">
              <w:rPr>
                <w:sz w:val="18"/>
                <w:szCs w:val="18"/>
              </w:rPr>
              <w:t xml:space="preserve"> </w:t>
            </w:r>
          </w:p>
          <w:p w14:paraId="1A8C66CB" w14:textId="77777777" w:rsidR="00B5326C" w:rsidRPr="00B5326C" w:rsidRDefault="00B5326C" w:rsidP="00B5326C">
            <w:pPr>
              <w:rPr>
                <w:sz w:val="18"/>
                <w:szCs w:val="18"/>
              </w:rPr>
            </w:pPr>
            <w:r w:rsidRPr="00B5326C">
              <w:rPr>
                <w:sz w:val="18"/>
                <w:szCs w:val="18"/>
              </w:rPr>
              <w:t xml:space="preserve"> С 8.00 до12.00, </w:t>
            </w:r>
          </w:p>
          <w:p w14:paraId="17502DD3" w14:textId="77777777" w:rsidR="00B5326C" w:rsidRPr="00B5326C" w:rsidRDefault="00B5326C" w:rsidP="00B5326C">
            <w:pPr>
              <w:rPr>
                <w:sz w:val="18"/>
                <w:szCs w:val="18"/>
              </w:rPr>
            </w:pPr>
            <w:r w:rsidRPr="00B5326C">
              <w:rPr>
                <w:sz w:val="18"/>
                <w:szCs w:val="18"/>
              </w:rPr>
              <w:t>с 13.00 до 16.00</w:t>
            </w:r>
          </w:p>
          <w:p w14:paraId="79FAB457" w14:textId="77777777" w:rsidR="00E25DA0" w:rsidRPr="0088576C" w:rsidRDefault="00B5326C" w:rsidP="0002774E">
            <w:pPr>
              <w:widowControl/>
              <w:autoSpaceDE/>
              <w:autoSpaceDN/>
              <w:adjustRightInd/>
              <w:jc w:val="center"/>
              <w:rPr>
                <w:sz w:val="18"/>
                <w:szCs w:val="18"/>
              </w:rPr>
            </w:pPr>
            <w:r>
              <w:rPr>
                <w:noProof/>
                <w:sz w:val="18"/>
                <w:szCs w:val="18"/>
              </w:rPr>
              <w:t xml:space="preserve"> разовая поставка </w:t>
            </w:r>
            <w:r w:rsidR="00340401">
              <w:rPr>
                <w:noProof/>
                <w:sz w:val="18"/>
                <w:szCs w:val="18"/>
              </w:rPr>
              <w:t>всего объема.</w:t>
            </w:r>
          </w:p>
          <w:p w14:paraId="21E572C1" w14:textId="77777777" w:rsidR="00E25DA0" w:rsidRPr="00B27B5E" w:rsidRDefault="00E25DA0" w:rsidP="0002774E">
            <w:pPr>
              <w:widowControl/>
              <w:autoSpaceDE/>
              <w:autoSpaceDN/>
              <w:adjustRightInd/>
              <w:jc w:val="center"/>
              <w:rPr>
                <w:noProof/>
                <w:sz w:val="18"/>
                <w:szCs w:val="18"/>
              </w:rPr>
            </w:pPr>
          </w:p>
        </w:tc>
        <w:tc>
          <w:tcPr>
            <w:tcW w:w="2275" w:type="dxa"/>
            <w:tcBorders>
              <w:top w:val="single" w:sz="4" w:space="0" w:color="auto"/>
              <w:left w:val="single" w:sz="4" w:space="0" w:color="auto"/>
              <w:right w:val="single" w:sz="4" w:space="0" w:color="auto"/>
            </w:tcBorders>
            <w:shd w:val="clear" w:color="auto" w:fill="auto"/>
            <w:vAlign w:val="center"/>
          </w:tcPr>
          <w:p w14:paraId="7A702768" w14:textId="77777777" w:rsidR="00E25DA0" w:rsidRPr="00656701" w:rsidRDefault="00E25DA0" w:rsidP="0002774E">
            <w:pPr>
              <w:widowControl/>
              <w:jc w:val="center"/>
              <w:rPr>
                <w:sz w:val="18"/>
                <w:szCs w:val="18"/>
              </w:rPr>
            </w:pPr>
          </w:p>
          <w:p w14:paraId="3BA4C40E" w14:textId="77777777" w:rsidR="00E25DA0" w:rsidRPr="000939B6" w:rsidRDefault="00E25DA0" w:rsidP="0002774E">
            <w:pPr>
              <w:widowControl/>
              <w:autoSpaceDE/>
              <w:autoSpaceDN/>
              <w:adjustRightInd/>
              <w:jc w:val="center"/>
              <w:rPr>
                <w:color w:val="000000"/>
                <w:sz w:val="18"/>
                <w:szCs w:val="18"/>
              </w:rPr>
            </w:pPr>
            <w:r w:rsidRPr="003C34FD">
              <w:rPr>
                <w:sz w:val="16"/>
                <w:szCs w:val="16"/>
              </w:rPr>
              <w:t>Поставщик должен обеспечить транспортную упаковку товара, способную предотвратить его повреждение или порчу во время перевозки и хранения. Транспортная упаковка товара должна полностью обеспечивать условия транспортировки, предъявляемые к данному виду товара. Поставщик должен обеспечить хранение товара в соответствии с установленными требованиями.</w:t>
            </w:r>
          </w:p>
        </w:tc>
        <w:tc>
          <w:tcPr>
            <w:tcW w:w="2764" w:type="dxa"/>
            <w:vAlign w:val="center"/>
          </w:tcPr>
          <w:p w14:paraId="3B022FEB" w14:textId="77777777" w:rsidR="00747339" w:rsidRPr="009527B7" w:rsidRDefault="00747339" w:rsidP="00747339">
            <w:pPr>
              <w:jc w:val="center"/>
              <w:rPr>
                <w:sz w:val="16"/>
                <w:szCs w:val="16"/>
              </w:rPr>
            </w:pPr>
            <w:r w:rsidRPr="009527B7">
              <w:rPr>
                <w:sz w:val="16"/>
                <w:szCs w:val="16"/>
              </w:rPr>
              <w:t>Доставка до склада Заказчика, находящегося  по адресу:</w:t>
            </w:r>
          </w:p>
          <w:p w14:paraId="7E8397D5" w14:textId="0B13D05B" w:rsidR="009527B7" w:rsidRPr="009527B7" w:rsidRDefault="00747339" w:rsidP="009527B7">
            <w:pPr>
              <w:jc w:val="center"/>
              <w:rPr>
                <w:sz w:val="16"/>
                <w:szCs w:val="16"/>
              </w:rPr>
            </w:pPr>
            <w:r w:rsidRPr="009527B7">
              <w:rPr>
                <w:b/>
                <w:sz w:val="16"/>
                <w:szCs w:val="16"/>
              </w:rPr>
              <w:t xml:space="preserve">Владимирская область, Александровский район, п. </w:t>
            </w:r>
            <w:proofErr w:type="spellStart"/>
            <w:r w:rsidRPr="009527B7">
              <w:rPr>
                <w:b/>
                <w:sz w:val="16"/>
                <w:szCs w:val="16"/>
              </w:rPr>
              <w:t>Балакирево</w:t>
            </w:r>
            <w:proofErr w:type="spellEnd"/>
            <w:r w:rsidRPr="009527B7">
              <w:rPr>
                <w:b/>
                <w:sz w:val="16"/>
                <w:szCs w:val="16"/>
              </w:rPr>
              <w:t>, ул. Вокзальная, д</w:t>
            </w:r>
            <w:r w:rsidRPr="009527B7">
              <w:rPr>
                <w:sz w:val="16"/>
                <w:szCs w:val="16"/>
              </w:rPr>
              <w:t>,</w:t>
            </w:r>
            <w:r w:rsidR="005133BD" w:rsidRPr="009527B7">
              <w:rPr>
                <w:sz w:val="16"/>
                <w:szCs w:val="16"/>
              </w:rPr>
              <w:t>8</w:t>
            </w:r>
            <w:r w:rsidR="009527B7" w:rsidRPr="009527B7">
              <w:rPr>
                <w:sz w:val="16"/>
                <w:szCs w:val="16"/>
              </w:rPr>
              <w:t xml:space="preserve"> транспортом Поставщика.</w:t>
            </w:r>
          </w:p>
          <w:p w14:paraId="5DF51440" w14:textId="1964D1C0" w:rsidR="00747339" w:rsidRPr="009527B7" w:rsidRDefault="009527B7" w:rsidP="009527B7">
            <w:pPr>
              <w:jc w:val="center"/>
              <w:rPr>
                <w:sz w:val="16"/>
                <w:szCs w:val="16"/>
              </w:rPr>
            </w:pPr>
            <w:r w:rsidRPr="009527B7">
              <w:rPr>
                <w:sz w:val="16"/>
                <w:szCs w:val="16"/>
              </w:rPr>
              <w:t>Разгрузка на склад Заказчика осуществляется силами и средствами Поставщика. Поставка товара осуществляется транспортом Поставщика.</w:t>
            </w:r>
            <w:r w:rsidR="00747339" w:rsidRPr="009527B7">
              <w:rPr>
                <w:sz w:val="16"/>
                <w:szCs w:val="16"/>
              </w:rPr>
              <w:t xml:space="preserve"> </w:t>
            </w:r>
          </w:p>
          <w:p w14:paraId="1E16B8D6" w14:textId="77777777" w:rsidR="00E25DA0" w:rsidRDefault="00E25DA0" w:rsidP="00747339">
            <w:pPr>
              <w:widowControl/>
              <w:autoSpaceDE/>
              <w:autoSpaceDN/>
              <w:adjustRightInd/>
              <w:jc w:val="center"/>
              <w:rPr>
                <w:sz w:val="18"/>
                <w:szCs w:val="18"/>
              </w:rPr>
            </w:pPr>
          </w:p>
        </w:tc>
        <w:tc>
          <w:tcPr>
            <w:tcW w:w="2601" w:type="dxa"/>
            <w:vAlign w:val="center"/>
          </w:tcPr>
          <w:p w14:paraId="68BDBE8F" w14:textId="77777777" w:rsidR="00E25DA0" w:rsidRPr="0088576C" w:rsidRDefault="00E25DA0" w:rsidP="0002774E">
            <w:pPr>
              <w:widowControl/>
              <w:autoSpaceDE/>
              <w:autoSpaceDN/>
              <w:adjustRightInd/>
              <w:jc w:val="center"/>
              <w:rPr>
                <w:sz w:val="18"/>
                <w:szCs w:val="18"/>
              </w:rPr>
            </w:pPr>
            <w:r w:rsidRPr="0088576C">
              <w:rPr>
                <w:sz w:val="18"/>
                <w:szCs w:val="18"/>
              </w:rPr>
              <w:t>поставляемый товар, подлежащий обязательной сертификации, должен соответс</w:t>
            </w:r>
            <w:r>
              <w:rPr>
                <w:sz w:val="18"/>
                <w:szCs w:val="18"/>
              </w:rPr>
              <w:t>твовать действующим ГОСТам, ТУ,</w:t>
            </w:r>
            <w:r w:rsidRPr="0088576C">
              <w:rPr>
                <w:sz w:val="18"/>
                <w:szCs w:val="18"/>
              </w:rPr>
              <w:t xml:space="preserve"> требованиям РФ и иметь сертификаты соответствия производителя</w:t>
            </w:r>
          </w:p>
        </w:tc>
      </w:tr>
    </w:tbl>
    <w:p w14:paraId="24F56731" w14:textId="77777777" w:rsidR="00CA68A4" w:rsidRPr="004856F6" w:rsidRDefault="00CA68A4" w:rsidP="00CA68A4">
      <w:pPr>
        <w:shd w:val="clear" w:color="auto" w:fill="FFFFFF"/>
        <w:ind w:right="883"/>
        <w:jc w:val="both"/>
        <w:rPr>
          <w:sz w:val="24"/>
          <w:szCs w:val="24"/>
        </w:rPr>
      </w:pPr>
    </w:p>
    <w:p w14:paraId="758477EC" w14:textId="77777777" w:rsidR="00E25DA0" w:rsidRDefault="00E25DA0" w:rsidP="00222A84">
      <w:pPr>
        <w:shd w:val="clear" w:color="auto" w:fill="FFFFFF"/>
        <w:ind w:right="883"/>
        <w:jc w:val="both"/>
        <w:rPr>
          <w:sz w:val="24"/>
          <w:szCs w:val="24"/>
        </w:rPr>
      </w:pPr>
    </w:p>
    <w:p w14:paraId="75F9909E" w14:textId="77777777" w:rsidR="000E4766" w:rsidRDefault="00E25DA0" w:rsidP="00222A84">
      <w:pPr>
        <w:shd w:val="clear" w:color="auto" w:fill="FFFFFF"/>
        <w:ind w:right="883"/>
        <w:jc w:val="both"/>
        <w:rPr>
          <w:sz w:val="24"/>
          <w:szCs w:val="24"/>
        </w:rPr>
      </w:pPr>
      <w:r>
        <w:rPr>
          <w:sz w:val="24"/>
          <w:szCs w:val="24"/>
        </w:rPr>
        <w:t xml:space="preserve">                       </w:t>
      </w:r>
      <w:r w:rsidR="00CA68A4" w:rsidRPr="004856F6">
        <w:rPr>
          <w:sz w:val="24"/>
          <w:szCs w:val="24"/>
        </w:rPr>
        <w:t>Заказчик ____________</w:t>
      </w:r>
      <w:r w:rsidR="00BB3894">
        <w:rPr>
          <w:sz w:val="24"/>
          <w:szCs w:val="24"/>
        </w:rPr>
        <w:t xml:space="preserve"> </w:t>
      </w:r>
      <w:proofErr w:type="spellStart"/>
      <w:r w:rsidR="00BB3894">
        <w:rPr>
          <w:sz w:val="24"/>
          <w:szCs w:val="24"/>
        </w:rPr>
        <w:t>Головягина</w:t>
      </w:r>
      <w:proofErr w:type="spellEnd"/>
      <w:r w:rsidR="00BB3894">
        <w:rPr>
          <w:sz w:val="24"/>
          <w:szCs w:val="24"/>
        </w:rPr>
        <w:t xml:space="preserve"> Н. В</w:t>
      </w:r>
      <w:r w:rsidR="00633228">
        <w:rPr>
          <w:sz w:val="24"/>
          <w:szCs w:val="24"/>
        </w:rPr>
        <w:t>.</w:t>
      </w:r>
      <w:r w:rsidR="00CA68A4" w:rsidRPr="004856F6">
        <w:rPr>
          <w:sz w:val="24"/>
          <w:szCs w:val="24"/>
        </w:rPr>
        <w:t xml:space="preserve">                                                                                                    Поставщик ______________</w:t>
      </w:r>
    </w:p>
    <w:p w14:paraId="022DEF38" w14:textId="77777777" w:rsidR="00CA68A4" w:rsidRPr="004856F6" w:rsidRDefault="00E25DA0" w:rsidP="00222A84">
      <w:pPr>
        <w:shd w:val="clear" w:color="auto" w:fill="FFFFFF"/>
        <w:ind w:right="883"/>
        <w:jc w:val="both"/>
        <w:rPr>
          <w:sz w:val="24"/>
          <w:szCs w:val="24"/>
        </w:rPr>
        <w:sectPr w:rsidR="00CA68A4" w:rsidRPr="004856F6" w:rsidSect="00C0020A">
          <w:footerReference w:type="even" r:id="rId19"/>
          <w:footerReference w:type="default" r:id="rId20"/>
          <w:pgSz w:w="16838" w:h="11906" w:orient="landscape"/>
          <w:pgMar w:top="1134" w:right="567" w:bottom="851" w:left="425" w:header="709" w:footer="709" w:gutter="0"/>
          <w:cols w:space="708"/>
          <w:docGrid w:linePitch="360"/>
        </w:sectPr>
      </w:pPr>
      <w:r>
        <w:rPr>
          <w:sz w:val="24"/>
          <w:szCs w:val="24"/>
        </w:rPr>
        <w:t xml:space="preserve">                           </w:t>
      </w:r>
      <w:proofErr w:type="spellStart"/>
      <w:r w:rsidR="00CA68A4" w:rsidRPr="004856F6">
        <w:rPr>
          <w:sz w:val="24"/>
          <w:szCs w:val="24"/>
        </w:rPr>
        <w:t>М.п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633228">
        <w:rPr>
          <w:sz w:val="24"/>
          <w:szCs w:val="24"/>
        </w:rPr>
        <w:t xml:space="preserve">                                            </w:t>
      </w:r>
      <w:proofErr w:type="spellStart"/>
      <w:r w:rsidR="00780F10">
        <w:rPr>
          <w:sz w:val="24"/>
          <w:szCs w:val="24"/>
        </w:rPr>
        <w:t>м.п</w:t>
      </w:r>
      <w:proofErr w:type="spellEnd"/>
    </w:p>
    <w:p w14:paraId="373EE786" w14:textId="77777777" w:rsidR="00CA68A4" w:rsidRPr="004856F6" w:rsidRDefault="00CA68A4" w:rsidP="00780F10">
      <w:pPr>
        <w:rPr>
          <w:b/>
          <w:bCs/>
          <w:sz w:val="24"/>
          <w:szCs w:val="24"/>
        </w:rPr>
      </w:pPr>
    </w:p>
    <w:sectPr w:rsidR="00CA68A4" w:rsidRPr="004856F6" w:rsidSect="00222A84">
      <w:headerReference w:type="even" r:id="rId21"/>
      <w:footerReference w:type="even" r:id="rId22"/>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888B9" w14:textId="77777777" w:rsidR="003817D3" w:rsidRDefault="003817D3">
      <w:r>
        <w:separator/>
      </w:r>
    </w:p>
  </w:endnote>
  <w:endnote w:type="continuationSeparator" w:id="0">
    <w:p w14:paraId="6EC0AFF2" w14:textId="77777777" w:rsidR="003817D3" w:rsidRDefault="0038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2F7F"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04DFF641"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7F4D"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902984">
      <w:rPr>
        <w:rStyle w:val="ab"/>
        <w:noProof/>
      </w:rPr>
      <w:t>1</w:t>
    </w:r>
    <w:r>
      <w:rPr>
        <w:rStyle w:val="ab"/>
      </w:rPr>
      <w:fldChar w:fldCharType="end"/>
    </w:r>
  </w:p>
  <w:p w14:paraId="400FA7EE"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39BD"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7CCD" w14:textId="77777777" w:rsidR="00B0493F" w:rsidRDefault="00B0493F">
    <w:pPr>
      <w:framePr w:wrap="auto" w:vAnchor="text" w:hAnchor="margin" w:xAlign="center" w:y="1"/>
    </w:pPr>
  </w:p>
  <w:p w14:paraId="668A982A"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A19F"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41AB"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7DC82D83"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B32F"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6C33EF">
      <w:rPr>
        <w:rStyle w:val="ab"/>
        <w:noProof/>
      </w:rPr>
      <w:t>12</w:t>
    </w:r>
    <w:r>
      <w:rPr>
        <w:rStyle w:val="ab"/>
      </w:rPr>
      <w:fldChar w:fldCharType="end"/>
    </w:r>
  </w:p>
  <w:p w14:paraId="72850B4E"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5067" w14:textId="77777777" w:rsidR="00B0493F" w:rsidRDefault="00DE2EE6"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4E384447"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F42B" w14:textId="77777777" w:rsidR="003817D3" w:rsidRDefault="003817D3">
      <w:r>
        <w:separator/>
      </w:r>
    </w:p>
  </w:footnote>
  <w:footnote w:type="continuationSeparator" w:id="0">
    <w:p w14:paraId="681F8973" w14:textId="77777777" w:rsidR="003817D3" w:rsidRDefault="0038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A9BB"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37CF"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FEA8"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D9DC" w14:textId="77777777" w:rsidR="00B0493F" w:rsidRDefault="00DE2EE6"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3ADCCC1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B4A17E2"/>
    <w:multiLevelType w:val="multilevel"/>
    <w:tmpl w:val="E9C0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1" w15:restartNumberingAfterBreak="0">
    <w:nsid w:val="5CBC6C18"/>
    <w:multiLevelType w:val="multilevel"/>
    <w:tmpl w:val="2E92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F769E"/>
    <w:multiLevelType w:val="hybridMultilevel"/>
    <w:tmpl w:val="59B6F928"/>
    <w:lvl w:ilvl="0" w:tplc="098211DA">
      <w:start w:val="1"/>
      <w:numFmt w:val="decimal"/>
      <w:lvlText w:val="%1."/>
      <w:lvlJc w:val="righ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D782AE6"/>
    <w:multiLevelType w:val="multilevel"/>
    <w:tmpl w:val="0936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12"/>
  </w:num>
  <w:num w:numId="8">
    <w:abstractNumId w:val="13"/>
  </w:num>
  <w:num w:numId="9">
    <w:abstractNumId w:val="11"/>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26A"/>
    <w:rsid w:val="00033FA0"/>
    <w:rsid w:val="00041FA6"/>
    <w:rsid w:val="000424C2"/>
    <w:rsid w:val="00043D8D"/>
    <w:rsid w:val="00045F4A"/>
    <w:rsid w:val="000462FE"/>
    <w:rsid w:val="000514B7"/>
    <w:rsid w:val="0005453C"/>
    <w:rsid w:val="00054D29"/>
    <w:rsid w:val="0005529B"/>
    <w:rsid w:val="00055C69"/>
    <w:rsid w:val="00056979"/>
    <w:rsid w:val="000611B0"/>
    <w:rsid w:val="00064F1E"/>
    <w:rsid w:val="00065A4B"/>
    <w:rsid w:val="00066A4C"/>
    <w:rsid w:val="00070E64"/>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87AB7"/>
    <w:rsid w:val="00090257"/>
    <w:rsid w:val="00090E3E"/>
    <w:rsid w:val="00091809"/>
    <w:rsid w:val="00092BEE"/>
    <w:rsid w:val="000944EE"/>
    <w:rsid w:val="0009459A"/>
    <w:rsid w:val="00094D3F"/>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766"/>
    <w:rsid w:val="000E4E6D"/>
    <w:rsid w:val="000F38AF"/>
    <w:rsid w:val="000F4819"/>
    <w:rsid w:val="000F5450"/>
    <w:rsid w:val="000F6183"/>
    <w:rsid w:val="000F6F8B"/>
    <w:rsid w:val="000F7879"/>
    <w:rsid w:val="000F7C3A"/>
    <w:rsid w:val="00102A75"/>
    <w:rsid w:val="00106B91"/>
    <w:rsid w:val="001104D2"/>
    <w:rsid w:val="0011355C"/>
    <w:rsid w:val="00113CBC"/>
    <w:rsid w:val="00120CC1"/>
    <w:rsid w:val="00121533"/>
    <w:rsid w:val="00122B7F"/>
    <w:rsid w:val="001235B8"/>
    <w:rsid w:val="00127DC0"/>
    <w:rsid w:val="001308F4"/>
    <w:rsid w:val="001359CB"/>
    <w:rsid w:val="00136A25"/>
    <w:rsid w:val="00141FB9"/>
    <w:rsid w:val="00142299"/>
    <w:rsid w:val="0014372A"/>
    <w:rsid w:val="00146145"/>
    <w:rsid w:val="00146D62"/>
    <w:rsid w:val="00147AD0"/>
    <w:rsid w:val="00151331"/>
    <w:rsid w:val="00151664"/>
    <w:rsid w:val="00152039"/>
    <w:rsid w:val="00152AEA"/>
    <w:rsid w:val="001536AD"/>
    <w:rsid w:val="001548D8"/>
    <w:rsid w:val="00155551"/>
    <w:rsid w:val="00155AD7"/>
    <w:rsid w:val="00155DEF"/>
    <w:rsid w:val="00161535"/>
    <w:rsid w:val="00161B6F"/>
    <w:rsid w:val="00162C78"/>
    <w:rsid w:val="00163A26"/>
    <w:rsid w:val="001645B4"/>
    <w:rsid w:val="00166C98"/>
    <w:rsid w:val="0017054A"/>
    <w:rsid w:val="00170E2C"/>
    <w:rsid w:val="00173083"/>
    <w:rsid w:val="00174AAD"/>
    <w:rsid w:val="00176061"/>
    <w:rsid w:val="001771E6"/>
    <w:rsid w:val="00177711"/>
    <w:rsid w:val="00177D5F"/>
    <w:rsid w:val="00180412"/>
    <w:rsid w:val="0018320C"/>
    <w:rsid w:val="00184714"/>
    <w:rsid w:val="00186572"/>
    <w:rsid w:val="001866FF"/>
    <w:rsid w:val="00186995"/>
    <w:rsid w:val="00187A03"/>
    <w:rsid w:val="0019003E"/>
    <w:rsid w:val="00191C69"/>
    <w:rsid w:val="00193DEA"/>
    <w:rsid w:val="001945F9"/>
    <w:rsid w:val="001964A2"/>
    <w:rsid w:val="00196F5A"/>
    <w:rsid w:val="001A01DD"/>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3DF9"/>
    <w:rsid w:val="001D52BF"/>
    <w:rsid w:val="001D5C6C"/>
    <w:rsid w:val="001D7BF9"/>
    <w:rsid w:val="001D7E92"/>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05E6"/>
    <w:rsid w:val="0021110D"/>
    <w:rsid w:val="00211398"/>
    <w:rsid w:val="002113CB"/>
    <w:rsid w:val="002118CC"/>
    <w:rsid w:val="00212E87"/>
    <w:rsid w:val="00212EC4"/>
    <w:rsid w:val="00215741"/>
    <w:rsid w:val="00215769"/>
    <w:rsid w:val="00216905"/>
    <w:rsid w:val="0021792A"/>
    <w:rsid w:val="00222A84"/>
    <w:rsid w:val="00224C81"/>
    <w:rsid w:val="00226A8F"/>
    <w:rsid w:val="0023007D"/>
    <w:rsid w:val="002326C1"/>
    <w:rsid w:val="00235B90"/>
    <w:rsid w:val="00236756"/>
    <w:rsid w:val="00237DA8"/>
    <w:rsid w:val="002402AC"/>
    <w:rsid w:val="00240346"/>
    <w:rsid w:val="00243EED"/>
    <w:rsid w:val="0024458D"/>
    <w:rsid w:val="00246722"/>
    <w:rsid w:val="00247B05"/>
    <w:rsid w:val="00252A74"/>
    <w:rsid w:val="00254839"/>
    <w:rsid w:val="00256007"/>
    <w:rsid w:val="00256EA7"/>
    <w:rsid w:val="002600C3"/>
    <w:rsid w:val="0026505A"/>
    <w:rsid w:val="002651DC"/>
    <w:rsid w:val="00265B13"/>
    <w:rsid w:val="00267765"/>
    <w:rsid w:val="00267C96"/>
    <w:rsid w:val="00270CE8"/>
    <w:rsid w:val="00271688"/>
    <w:rsid w:val="00271762"/>
    <w:rsid w:val="00277F37"/>
    <w:rsid w:val="00281E79"/>
    <w:rsid w:val="00283282"/>
    <w:rsid w:val="002839E1"/>
    <w:rsid w:val="00287DF6"/>
    <w:rsid w:val="00290467"/>
    <w:rsid w:val="002906A9"/>
    <w:rsid w:val="00293746"/>
    <w:rsid w:val="002938BB"/>
    <w:rsid w:val="0029542D"/>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9F0"/>
    <w:rsid w:val="002E0D68"/>
    <w:rsid w:val="002E2F70"/>
    <w:rsid w:val="002E3338"/>
    <w:rsid w:val="002E410E"/>
    <w:rsid w:val="002E486F"/>
    <w:rsid w:val="002E5F01"/>
    <w:rsid w:val="002E6335"/>
    <w:rsid w:val="002E7E7B"/>
    <w:rsid w:val="002F11B5"/>
    <w:rsid w:val="002F1576"/>
    <w:rsid w:val="002F473B"/>
    <w:rsid w:val="002F5420"/>
    <w:rsid w:val="002F5D0F"/>
    <w:rsid w:val="003001DE"/>
    <w:rsid w:val="00300E4D"/>
    <w:rsid w:val="003024A2"/>
    <w:rsid w:val="0030393C"/>
    <w:rsid w:val="00305AF4"/>
    <w:rsid w:val="0030624C"/>
    <w:rsid w:val="003106A0"/>
    <w:rsid w:val="00312944"/>
    <w:rsid w:val="0031403F"/>
    <w:rsid w:val="003160CD"/>
    <w:rsid w:val="003167E3"/>
    <w:rsid w:val="00316DD8"/>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0401"/>
    <w:rsid w:val="003427EB"/>
    <w:rsid w:val="00345425"/>
    <w:rsid w:val="0034636B"/>
    <w:rsid w:val="00346AEA"/>
    <w:rsid w:val="00351875"/>
    <w:rsid w:val="003523E5"/>
    <w:rsid w:val="003566BD"/>
    <w:rsid w:val="00356CE0"/>
    <w:rsid w:val="00356E16"/>
    <w:rsid w:val="00356EF3"/>
    <w:rsid w:val="0036115A"/>
    <w:rsid w:val="003633C3"/>
    <w:rsid w:val="003635BD"/>
    <w:rsid w:val="0036475C"/>
    <w:rsid w:val="003649A4"/>
    <w:rsid w:val="0036559A"/>
    <w:rsid w:val="003669EC"/>
    <w:rsid w:val="00367FFA"/>
    <w:rsid w:val="003702F0"/>
    <w:rsid w:val="00370718"/>
    <w:rsid w:val="00372030"/>
    <w:rsid w:val="00372EC4"/>
    <w:rsid w:val="00374921"/>
    <w:rsid w:val="0037569A"/>
    <w:rsid w:val="00376AC7"/>
    <w:rsid w:val="003779E7"/>
    <w:rsid w:val="003817D3"/>
    <w:rsid w:val="00381850"/>
    <w:rsid w:val="00382B72"/>
    <w:rsid w:val="00385CBF"/>
    <w:rsid w:val="00385F1D"/>
    <w:rsid w:val="00390460"/>
    <w:rsid w:val="003908F3"/>
    <w:rsid w:val="003938CB"/>
    <w:rsid w:val="00394659"/>
    <w:rsid w:val="00395A95"/>
    <w:rsid w:val="003A0469"/>
    <w:rsid w:val="003A1543"/>
    <w:rsid w:val="003A1579"/>
    <w:rsid w:val="003A6697"/>
    <w:rsid w:val="003A7F7E"/>
    <w:rsid w:val="003B2D09"/>
    <w:rsid w:val="003B46D2"/>
    <w:rsid w:val="003B5222"/>
    <w:rsid w:val="003B7636"/>
    <w:rsid w:val="003C5C0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576D"/>
    <w:rsid w:val="003F7022"/>
    <w:rsid w:val="004008E6"/>
    <w:rsid w:val="00400FCA"/>
    <w:rsid w:val="004017A2"/>
    <w:rsid w:val="0040592B"/>
    <w:rsid w:val="00405ECB"/>
    <w:rsid w:val="0040615B"/>
    <w:rsid w:val="004063A8"/>
    <w:rsid w:val="00406962"/>
    <w:rsid w:val="00410895"/>
    <w:rsid w:val="0041093E"/>
    <w:rsid w:val="00411438"/>
    <w:rsid w:val="0041235B"/>
    <w:rsid w:val="00412684"/>
    <w:rsid w:val="00412D73"/>
    <w:rsid w:val="00413C7F"/>
    <w:rsid w:val="00414308"/>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A78"/>
    <w:rsid w:val="00477BF9"/>
    <w:rsid w:val="004801AA"/>
    <w:rsid w:val="00480D28"/>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5615"/>
    <w:rsid w:val="004C6569"/>
    <w:rsid w:val="004C67E2"/>
    <w:rsid w:val="004D09BA"/>
    <w:rsid w:val="004D0C18"/>
    <w:rsid w:val="004D1F88"/>
    <w:rsid w:val="004D27EA"/>
    <w:rsid w:val="004D2826"/>
    <w:rsid w:val="004D4AD5"/>
    <w:rsid w:val="004E1723"/>
    <w:rsid w:val="004E2B91"/>
    <w:rsid w:val="004E3C5C"/>
    <w:rsid w:val="004E41AB"/>
    <w:rsid w:val="004F0C85"/>
    <w:rsid w:val="004F0E7B"/>
    <w:rsid w:val="004F1194"/>
    <w:rsid w:val="004F226E"/>
    <w:rsid w:val="004F28D9"/>
    <w:rsid w:val="004F33AE"/>
    <w:rsid w:val="004F4000"/>
    <w:rsid w:val="004F7441"/>
    <w:rsid w:val="004F7A16"/>
    <w:rsid w:val="005007E3"/>
    <w:rsid w:val="005010A2"/>
    <w:rsid w:val="00501459"/>
    <w:rsid w:val="00503020"/>
    <w:rsid w:val="00510239"/>
    <w:rsid w:val="005114A2"/>
    <w:rsid w:val="005133BD"/>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8D7"/>
    <w:rsid w:val="00543E64"/>
    <w:rsid w:val="00543F1C"/>
    <w:rsid w:val="00544587"/>
    <w:rsid w:val="00544F06"/>
    <w:rsid w:val="0054553E"/>
    <w:rsid w:val="00546B72"/>
    <w:rsid w:val="00546D7A"/>
    <w:rsid w:val="005508AE"/>
    <w:rsid w:val="00552D0B"/>
    <w:rsid w:val="005530E4"/>
    <w:rsid w:val="0055404F"/>
    <w:rsid w:val="00555329"/>
    <w:rsid w:val="0055593C"/>
    <w:rsid w:val="005575E1"/>
    <w:rsid w:val="00557837"/>
    <w:rsid w:val="00562AEF"/>
    <w:rsid w:val="00567442"/>
    <w:rsid w:val="00570A3D"/>
    <w:rsid w:val="005714C8"/>
    <w:rsid w:val="0057233D"/>
    <w:rsid w:val="005725C3"/>
    <w:rsid w:val="00573AE3"/>
    <w:rsid w:val="00574C12"/>
    <w:rsid w:val="0057503C"/>
    <w:rsid w:val="00575471"/>
    <w:rsid w:val="00583183"/>
    <w:rsid w:val="00583993"/>
    <w:rsid w:val="00586122"/>
    <w:rsid w:val="00590B17"/>
    <w:rsid w:val="00590EC6"/>
    <w:rsid w:val="005911D6"/>
    <w:rsid w:val="00591D8D"/>
    <w:rsid w:val="00594E67"/>
    <w:rsid w:val="005977C8"/>
    <w:rsid w:val="005A256F"/>
    <w:rsid w:val="005A2D96"/>
    <w:rsid w:val="005A3961"/>
    <w:rsid w:val="005A4F27"/>
    <w:rsid w:val="005A6A2E"/>
    <w:rsid w:val="005A77FC"/>
    <w:rsid w:val="005A7BD5"/>
    <w:rsid w:val="005B0CF4"/>
    <w:rsid w:val="005B1046"/>
    <w:rsid w:val="005B24ED"/>
    <w:rsid w:val="005B2BEE"/>
    <w:rsid w:val="005B4965"/>
    <w:rsid w:val="005B5FE6"/>
    <w:rsid w:val="005B6B68"/>
    <w:rsid w:val="005C1564"/>
    <w:rsid w:val="005C453D"/>
    <w:rsid w:val="005C4B7F"/>
    <w:rsid w:val="005C4EA2"/>
    <w:rsid w:val="005C528C"/>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E7A88"/>
    <w:rsid w:val="005F0CB7"/>
    <w:rsid w:val="005F3A96"/>
    <w:rsid w:val="005F4481"/>
    <w:rsid w:val="005F5CCF"/>
    <w:rsid w:val="005F73AB"/>
    <w:rsid w:val="005F7C23"/>
    <w:rsid w:val="00600138"/>
    <w:rsid w:val="00602183"/>
    <w:rsid w:val="006034BA"/>
    <w:rsid w:val="00603662"/>
    <w:rsid w:val="006047E5"/>
    <w:rsid w:val="0061106F"/>
    <w:rsid w:val="00612B8C"/>
    <w:rsid w:val="00612F9D"/>
    <w:rsid w:val="0061428B"/>
    <w:rsid w:val="00615AE1"/>
    <w:rsid w:val="006160EA"/>
    <w:rsid w:val="00620D83"/>
    <w:rsid w:val="00621716"/>
    <w:rsid w:val="00624F2E"/>
    <w:rsid w:val="00625462"/>
    <w:rsid w:val="00625EEB"/>
    <w:rsid w:val="006271BA"/>
    <w:rsid w:val="00630A95"/>
    <w:rsid w:val="00630B59"/>
    <w:rsid w:val="00631B4F"/>
    <w:rsid w:val="00633228"/>
    <w:rsid w:val="00633BB2"/>
    <w:rsid w:val="0063775B"/>
    <w:rsid w:val="00640117"/>
    <w:rsid w:val="00640742"/>
    <w:rsid w:val="00641F63"/>
    <w:rsid w:val="0064508E"/>
    <w:rsid w:val="00645860"/>
    <w:rsid w:val="0065136C"/>
    <w:rsid w:val="006514FA"/>
    <w:rsid w:val="00654110"/>
    <w:rsid w:val="0065660B"/>
    <w:rsid w:val="00662E6F"/>
    <w:rsid w:val="00665C1C"/>
    <w:rsid w:val="00670646"/>
    <w:rsid w:val="00672DAF"/>
    <w:rsid w:val="00672EDA"/>
    <w:rsid w:val="00674581"/>
    <w:rsid w:val="006760BF"/>
    <w:rsid w:val="006829AE"/>
    <w:rsid w:val="00682FE0"/>
    <w:rsid w:val="0068319F"/>
    <w:rsid w:val="006836A1"/>
    <w:rsid w:val="0068372F"/>
    <w:rsid w:val="00686B59"/>
    <w:rsid w:val="00686DB4"/>
    <w:rsid w:val="0069097A"/>
    <w:rsid w:val="006946D8"/>
    <w:rsid w:val="00694A32"/>
    <w:rsid w:val="00695CD7"/>
    <w:rsid w:val="0069656E"/>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140C"/>
    <w:rsid w:val="006C33EF"/>
    <w:rsid w:val="006C340E"/>
    <w:rsid w:val="006C3A5E"/>
    <w:rsid w:val="006D0341"/>
    <w:rsid w:val="006D18F1"/>
    <w:rsid w:val="006D2A36"/>
    <w:rsid w:val="006D63AF"/>
    <w:rsid w:val="006D697B"/>
    <w:rsid w:val="006D77C1"/>
    <w:rsid w:val="006E1CD7"/>
    <w:rsid w:val="006E23E5"/>
    <w:rsid w:val="006E2FEB"/>
    <w:rsid w:val="006E536F"/>
    <w:rsid w:val="006E5389"/>
    <w:rsid w:val="006F0964"/>
    <w:rsid w:val="006F11F9"/>
    <w:rsid w:val="006F342D"/>
    <w:rsid w:val="006F3AE4"/>
    <w:rsid w:val="006F422A"/>
    <w:rsid w:val="006F47F3"/>
    <w:rsid w:val="006F5AF9"/>
    <w:rsid w:val="006F5F0F"/>
    <w:rsid w:val="006F6132"/>
    <w:rsid w:val="006F72BF"/>
    <w:rsid w:val="006F7877"/>
    <w:rsid w:val="00707B59"/>
    <w:rsid w:val="0071018B"/>
    <w:rsid w:val="007119A9"/>
    <w:rsid w:val="00711DB1"/>
    <w:rsid w:val="00713274"/>
    <w:rsid w:val="00715FC3"/>
    <w:rsid w:val="007170C1"/>
    <w:rsid w:val="007179C1"/>
    <w:rsid w:val="007213C3"/>
    <w:rsid w:val="007238F6"/>
    <w:rsid w:val="007272C7"/>
    <w:rsid w:val="00727874"/>
    <w:rsid w:val="00730DBA"/>
    <w:rsid w:val="00730DFD"/>
    <w:rsid w:val="00730E96"/>
    <w:rsid w:val="00733033"/>
    <w:rsid w:val="00737EB7"/>
    <w:rsid w:val="007425E3"/>
    <w:rsid w:val="007439D2"/>
    <w:rsid w:val="00744076"/>
    <w:rsid w:val="00747339"/>
    <w:rsid w:val="0075159C"/>
    <w:rsid w:val="00753649"/>
    <w:rsid w:val="007578BD"/>
    <w:rsid w:val="00761A46"/>
    <w:rsid w:val="00765921"/>
    <w:rsid w:val="00767BD2"/>
    <w:rsid w:val="0077139E"/>
    <w:rsid w:val="00771F57"/>
    <w:rsid w:val="0077670E"/>
    <w:rsid w:val="007767E8"/>
    <w:rsid w:val="00780F10"/>
    <w:rsid w:val="0078340D"/>
    <w:rsid w:val="0078464C"/>
    <w:rsid w:val="00784E4B"/>
    <w:rsid w:val="007905BB"/>
    <w:rsid w:val="00792703"/>
    <w:rsid w:val="00792786"/>
    <w:rsid w:val="00794D4F"/>
    <w:rsid w:val="0079595F"/>
    <w:rsid w:val="00796A74"/>
    <w:rsid w:val="0079732B"/>
    <w:rsid w:val="00797B60"/>
    <w:rsid w:val="007A0CEB"/>
    <w:rsid w:val="007A3F31"/>
    <w:rsid w:val="007A7460"/>
    <w:rsid w:val="007A79CF"/>
    <w:rsid w:val="007A7B64"/>
    <w:rsid w:val="007B20AB"/>
    <w:rsid w:val="007B41ED"/>
    <w:rsid w:val="007B4441"/>
    <w:rsid w:val="007C070D"/>
    <w:rsid w:val="007C1CC7"/>
    <w:rsid w:val="007C286D"/>
    <w:rsid w:val="007C2910"/>
    <w:rsid w:val="007C4B57"/>
    <w:rsid w:val="007C576C"/>
    <w:rsid w:val="007C62B0"/>
    <w:rsid w:val="007D1279"/>
    <w:rsid w:val="007D15F2"/>
    <w:rsid w:val="007D1F75"/>
    <w:rsid w:val="007D38FB"/>
    <w:rsid w:val="007D6FEE"/>
    <w:rsid w:val="007E04CA"/>
    <w:rsid w:val="007E0535"/>
    <w:rsid w:val="007E12F1"/>
    <w:rsid w:val="007E1BD3"/>
    <w:rsid w:val="007E4C5D"/>
    <w:rsid w:val="007F0231"/>
    <w:rsid w:val="007F1833"/>
    <w:rsid w:val="007F1CE6"/>
    <w:rsid w:val="007F3077"/>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49A1"/>
    <w:rsid w:val="008266D3"/>
    <w:rsid w:val="008279C1"/>
    <w:rsid w:val="00830634"/>
    <w:rsid w:val="00830B37"/>
    <w:rsid w:val="0083318A"/>
    <w:rsid w:val="00834AD4"/>
    <w:rsid w:val="0083540A"/>
    <w:rsid w:val="00835413"/>
    <w:rsid w:val="008365B5"/>
    <w:rsid w:val="00836E30"/>
    <w:rsid w:val="00842186"/>
    <w:rsid w:val="00843ED7"/>
    <w:rsid w:val="00844DAE"/>
    <w:rsid w:val="00844F00"/>
    <w:rsid w:val="0084535D"/>
    <w:rsid w:val="00846E02"/>
    <w:rsid w:val="00846EB4"/>
    <w:rsid w:val="00847392"/>
    <w:rsid w:val="00851122"/>
    <w:rsid w:val="00852060"/>
    <w:rsid w:val="00852D1B"/>
    <w:rsid w:val="008538A8"/>
    <w:rsid w:val="00853E59"/>
    <w:rsid w:val="008543BE"/>
    <w:rsid w:val="00855A78"/>
    <w:rsid w:val="00855EC2"/>
    <w:rsid w:val="00856220"/>
    <w:rsid w:val="00856457"/>
    <w:rsid w:val="0085666A"/>
    <w:rsid w:val="008609EB"/>
    <w:rsid w:val="00860EB3"/>
    <w:rsid w:val="0086144D"/>
    <w:rsid w:val="0086452B"/>
    <w:rsid w:val="0086506F"/>
    <w:rsid w:val="0086652B"/>
    <w:rsid w:val="00866FED"/>
    <w:rsid w:val="00867F5C"/>
    <w:rsid w:val="00867FD3"/>
    <w:rsid w:val="0087198B"/>
    <w:rsid w:val="00871D74"/>
    <w:rsid w:val="00872DA0"/>
    <w:rsid w:val="00872EC5"/>
    <w:rsid w:val="00873176"/>
    <w:rsid w:val="00873C45"/>
    <w:rsid w:val="00874EF1"/>
    <w:rsid w:val="008759A3"/>
    <w:rsid w:val="00885D5E"/>
    <w:rsid w:val="00887562"/>
    <w:rsid w:val="0089158C"/>
    <w:rsid w:val="0089292E"/>
    <w:rsid w:val="00892A09"/>
    <w:rsid w:val="00893C87"/>
    <w:rsid w:val="008946AB"/>
    <w:rsid w:val="00894CDB"/>
    <w:rsid w:val="008963D7"/>
    <w:rsid w:val="008969A1"/>
    <w:rsid w:val="008A1F73"/>
    <w:rsid w:val="008A23DC"/>
    <w:rsid w:val="008A26A1"/>
    <w:rsid w:val="008A3F70"/>
    <w:rsid w:val="008A5DED"/>
    <w:rsid w:val="008A63D0"/>
    <w:rsid w:val="008A664C"/>
    <w:rsid w:val="008A771F"/>
    <w:rsid w:val="008B1A15"/>
    <w:rsid w:val="008B1E09"/>
    <w:rsid w:val="008B4C15"/>
    <w:rsid w:val="008B7AF5"/>
    <w:rsid w:val="008B7CCE"/>
    <w:rsid w:val="008C7403"/>
    <w:rsid w:val="008D038A"/>
    <w:rsid w:val="008D10D7"/>
    <w:rsid w:val="008D1644"/>
    <w:rsid w:val="008D1B3E"/>
    <w:rsid w:val="008D58B2"/>
    <w:rsid w:val="008E09BF"/>
    <w:rsid w:val="008E2836"/>
    <w:rsid w:val="008E4378"/>
    <w:rsid w:val="008F1DD0"/>
    <w:rsid w:val="008F24C0"/>
    <w:rsid w:val="008F37A4"/>
    <w:rsid w:val="008F5451"/>
    <w:rsid w:val="00902984"/>
    <w:rsid w:val="00903314"/>
    <w:rsid w:val="00903C22"/>
    <w:rsid w:val="00903D78"/>
    <w:rsid w:val="00903DA1"/>
    <w:rsid w:val="00903EAA"/>
    <w:rsid w:val="00907F27"/>
    <w:rsid w:val="00910062"/>
    <w:rsid w:val="009111E4"/>
    <w:rsid w:val="00912357"/>
    <w:rsid w:val="00912EBE"/>
    <w:rsid w:val="00912FCC"/>
    <w:rsid w:val="00916ACF"/>
    <w:rsid w:val="0091768D"/>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36F"/>
    <w:rsid w:val="009475EB"/>
    <w:rsid w:val="0094769F"/>
    <w:rsid w:val="00947CD1"/>
    <w:rsid w:val="009519A0"/>
    <w:rsid w:val="009527B7"/>
    <w:rsid w:val="00954F02"/>
    <w:rsid w:val="009568FE"/>
    <w:rsid w:val="00957D11"/>
    <w:rsid w:val="00960783"/>
    <w:rsid w:val="00962C9F"/>
    <w:rsid w:val="00963B4B"/>
    <w:rsid w:val="00966378"/>
    <w:rsid w:val="00966BDE"/>
    <w:rsid w:val="009673AF"/>
    <w:rsid w:val="0097116A"/>
    <w:rsid w:val="009737E4"/>
    <w:rsid w:val="00973EE4"/>
    <w:rsid w:val="00974B41"/>
    <w:rsid w:val="00975951"/>
    <w:rsid w:val="009771E6"/>
    <w:rsid w:val="00977DCB"/>
    <w:rsid w:val="009816E6"/>
    <w:rsid w:val="0098356E"/>
    <w:rsid w:val="00991379"/>
    <w:rsid w:val="00991A3D"/>
    <w:rsid w:val="00991B43"/>
    <w:rsid w:val="00992F5A"/>
    <w:rsid w:val="00992F5E"/>
    <w:rsid w:val="0099632E"/>
    <w:rsid w:val="00997C83"/>
    <w:rsid w:val="00997DAC"/>
    <w:rsid w:val="009A2009"/>
    <w:rsid w:val="009A279E"/>
    <w:rsid w:val="009A29DA"/>
    <w:rsid w:val="009A5779"/>
    <w:rsid w:val="009A685B"/>
    <w:rsid w:val="009A725E"/>
    <w:rsid w:val="009B20D1"/>
    <w:rsid w:val="009B4955"/>
    <w:rsid w:val="009B6309"/>
    <w:rsid w:val="009B6B55"/>
    <w:rsid w:val="009B7617"/>
    <w:rsid w:val="009B78AC"/>
    <w:rsid w:val="009C0D8C"/>
    <w:rsid w:val="009C329A"/>
    <w:rsid w:val="009C3596"/>
    <w:rsid w:val="009C3CE6"/>
    <w:rsid w:val="009C55FE"/>
    <w:rsid w:val="009C79DF"/>
    <w:rsid w:val="009D05ED"/>
    <w:rsid w:val="009D2B71"/>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27F3"/>
    <w:rsid w:val="00A13850"/>
    <w:rsid w:val="00A16D8A"/>
    <w:rsid w:val="00A22D87"/>
    <w:rsid w:val="00A23015"/>
    <w:rsid w:val="00A2382E"/>
    <w:rsid w:val="00A23B80"/>
    <w:rsid w:val="00A2576D"/>
    <w:rsid w:val="00A26C9E"/>
    <w:rsid w:val="00A30558"/>
    <w:rsid w:val="00A31A1C"/>
    <w:rsid w:val="00A344D1"/>
    <w:rsid w:val="00A34CE9"/>
    <w:rsid w:val="00A3572D"/>
    <w:rsid w:val="00A35BC9"/>
    <w:rsid w:val="00A36A06"/>
    <w:rsid w:val="00A371B4"/>
    <w:rsid w:val="00A37BA8"/>
    <w:rsid w:val="00A40F41"/>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4B35"/>
    <w:rsid w:val="00A6518F"/>
    <w:rsid w:val="00A705D5"/>
    <w:rsid w:val="00A70BFA"/>
    <w:rsid w:val="00A719C8"/>
    <w:rsid w:val="00A72322"/>
    <w:rsid w:val="00A7323B"/>
    <w:rsid w:val="00A73474"/>
    <w:rsid w:val="00A7372A"/>
    <w:rsid w:val="00A74292"/>
    <w:rsid w:val="00A7469B"/>
    <w:rsid w:val="00A75072"/>
    <w:rsid w:val="00A8069F"/>
    <w:rsid w:val="00A821A9"/>
    <w:rsid w:val="00A8347F"/>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51D2"/>
    <w:rsid w:val="00AB6A6F"/>
    <w:rsid w:val="00AB7F52"/>
    <w:rsid w:val="00AC3CAD"/>
    <w:rsid w:val="00AC5C45"/>
    <w:rsid w:val="00AC69AA"/>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05F41"/>
    <w:rsid w:val="00B100A9"/>
    <w:rsid w:val="00B130D8"/>
    <w:rsid w:val="00B14DD4"/>
    <w:rsid w:val="00B165D4"/>
    <w:rsid w:val="00B20E50"/>
    <w:rsid w:val="00B22402"/>
    <w:rsid w:val="00B22D04"/>
    <w:rsid w:val="00B25B04"/>
    <w:rsid w:val="00B2727F"/>
    <w:rsid w:val="00B27360"/>
    <w:rsid w:val="00B30617"/>
    <w:rsid w:val="00B30C04"/>
    <w:rsid w:val="00B32792"/>
    <w:rsid w:val="00B32DC7"/>
    <w:rsid w:val="00B33DCE"/>
    <w:rsid w:val="00B34B9D"/>
    <w:rsid w:val="00B34C34"/>
    <w:rsid w:val="00B35C69"/>
    <w:rsid w:val="00B36A1E"/>
    <w:rsid w:val="00B36AF7"/>
    <w:rsid w:val="00B36C3F"/>
    <w:rsid w:val="00B37694"/>
    <w:rsid w:val="00B43312"/>
    <w:rsid w:val="00B43488"/>
    <w:rsid w:val="00B43AE1"/>
    <w:rsid w:val="00B442BB"/>
    <w:rsid w:val="00B44AD3"/>
    <w:rsid w:val="00B4672D"/>
    <w:rsid w:val="00B47ADB"/>
    <w:rsid w:val="00B47CB6"/>
    <w:rsid w:val="00B5087D"/>
    <w:rsid w:val="00B51C55"/>
    <w:rsid w:val="00B5326C"/>
    <w:rsid w:val="00B532A8"/>
    <w:rsid w:val="00B57C2C"/>
    <w:rsid w:val="00B626C5"/>
    <w:rsid w:val="00B629F8"/>
    <w:rsid w:val="00B64AAE"/>
    <w:rsid w:val="00B67655"/>
    <w:rsid w:val="00B72072"/>
    <w:rsid w:val="00B7482E"/>
    <w:rsid w:val="00B74917"/>
    <w:rsid w:val="00B75F17"/>
    <w:rsid w:val="00B7639A"/>
    <w:rsid w:val="00B767FD"/>
    <w:rsid w:val="00B81EB9"/>
    <w:rsid w:val="00B82D06"/>
    <w:rsid w:val="00B82D0B"/>
    <w:rsid w:val="00B82D55"/>
    <w:rsid w:val="00B83153"/>
    <w:rsid w:val="00B85030"/>
    <w:rsid w:val="00B85320"/>
    <w:rsid w:val="00B855FE"/>
    <w:rsid w:val="00B86CC4"/>
    <w:rsid w:val="00B90038"/>
    <w:rsid w:val="00B905DD"/>
    <w:rsid w:val="00B90B52"/>
    <w:rsid w:val="00B921C9"/>
    <w:rsid w:val="00B9402F"/>
    <w:rsid w:val="00B9428A"/>
    <w:rsid w:val="00B94574"/>
    <w:rsid w:val="00B951CD"/>
    <w:rsid w:val="00B956A3"/>
    <w:rsid w:val="00B968FC"/>
    <w:rsid w:val="00BA03B8"/>
    <w:rsid w:val="00BA2456"/>
    <w:rsid w:val="00BA641E"/>
    <w:rsid w:val="00BA6497"/>
    <w:rsid w:val="00BA7B3F"/>
    <w:rsid w:val="00BB3894"/>
    <w:rsid w:val="00BB4329"/>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8D4"/>
    <w:rsid w:val="00BD3D5E"/>
    <w:rsid w:val="00BD4CAF"/>
    <w:rsid w:val="00BD523D"/>
    <w:rsid w:val="00BD547A"/>
    <w:rsid w:val="00BD5DA0"/>
    <w:rsid w:val="00BD6BB4"/>
    <w:rsid w:val="00BD7069"/>
    <w:rsid w:val="00BD7E70"/>
    <w:rsid w:val="00BE1060"/>
    <w:rsid w:val="00BE1C8F"/>
    <w:rsid w:val="00BE2C17"/>
    <w:rsid w:val="00BE344A"/>
    <w:rsid w:val="00BE368A"/>
    <w:rsid w:val="00BE44DF"/>
    <w:rsid w:val="00BE7A4A"/>
    <w:rsid w:val="00BF22C4"/>
    <w:rsid w:val="00BF3548"/>
    <w:rsid w:val="00BF4E64"/>
    <w:rsid w:val="00BF4ECB"/>
    <w:rsid w:val="00BF7719"/>
    <w:rsid w:val="00C0020A"/>
    <w:rsid w:val="00C01C45"/>
    <w:rsid w:val="00C02EEC"/>
    <w:rsid w:val="00C032B2"/>
    <w:rsid w:val="00C04B19"/>
    <w:rsid w:val="00C06FF6"/>
    <w:rsid w:val="00C1380F"/>
    <w:rsid w:val="00C1389C"/>
    <w:rsid w:val="00C139CB"/>
    <w:rsid w:val="00C13DB6"/>
    <w:rsid w:val="00C14900"/>
    <w:rsid w:val="00C176AB"/>
    <w:rsid w:val="00C178F7"/>
    <w:rsid w:val="00C17D5F"/>
    <w:rsid w:val="00C22287"/>
    <w:rsid w:val="00C23E5E"/>
    <w:rsid w:val="00C26B27"/>
    <w:rsid w:val="00C278A0"/>
    <w:rsid w:val="00C303E0"/>
    <w:rsid w:val="00C3102A"/>
    <w:rsid w:val="00C32FF6"/>
    <w:rsid w:val="00C33413"/>
    <w:rsid w:val="00C34970"/>
    <w:rsid w:val="00C40FFA"/>
    <w:rsid w:val="00C42C77"/>
    <w:rsid w:val="00C45046"/>
    <w:rsid w:val="00C4677A"/>
    <w:rsid w:val="00C46E7E"/>
    <w:rsid w:val="00C52736"/>
    <w:rsid w:val="00C53005"/>
    <w:rsid w:val="00C53B41"/>
    <w:rsid w:val="00C5447A"/>
    <w:rsid w:val="00C55906"/>
    <w:rsid w:val="00C56133"/>
    <w:rsid w:val="00C578D6"/>
    <w:rsid w:val="00C57DB0"/>
    <w:rsid w:val="00C7179A"/>
    <w:rsid w:val="00C7240A"/>
    <w:rsid w:val="00C72A62"/>
    <w:rsid w:val="00C75458"/>
    <w:rsid w:val="00C75AAF"/>
    <w:rsid w:val="00C7630E"/>
    <w:rsid w:val="00C764E7"/>
    <w:rsid w:val="00C77798"/>
    <w:rsid w:val="00C80850"/>
    <w:rsid w:val="00C80EFF"/>
    <w:rsid w:val="00C82EC8"/>
    <w:rsid w:val="00C83EED"/>
    <w:rsid w:val="00C84ADC"/>
    <w:rsid w:val="00C85BF6"/>
    <w:rsid w:val="00C866C8"/>
    <w:rsid w:val="00C871DC"/>
    <w:rsid w:val="00C87E11"/>
    <w:rsid w:val="00C908C2"/>
    <w:rsid w:val="00C93B54"/>
    <w:rsid w:val="00C946D7"/>
    <w:rsid w:val="00C96259"/>
    <w:rsid w:val="00CA0439"/>
    <w:rsid w:val="00CA36FE"/>
    <w:rsid w:val="00CA5A59"/>
    <w:rsid w:val="00CA68A4"/>
    <w:rsid w:val="00CA767B"/>
    <w:rsid w:val="00CB1553"/>
    <w:rsid w:val="00CB32AE"/>
    <w:rsid w:val="00CB7447"/>
    <w:rsid w:val="00CB798F"/>
    <w:rsid w:val="00CC0451"/>
    <w:rsid w:val="00CC0E89"/>
    <w:rsid w:val="00CC1AA6"/>
    <w:rsid w:val="00CC7073"/>
    <w:rsid w:val="00CC775C"/>
    <w:rsid w:val="00CC77ED"/>
    <w:rsid w:val="00CD2118"/>
    <w:rsid w:val="00CD3B13"/>
    <w:rsid w:val="00CD4A78"/>
    <w:rsid w:val="00CD6071"/>
    <w:rsid w:val="00CD6B86"/>
    <w:rsid w:val="00CE52EE"/>
    <w:rsid w:val="00CE6F44"/>
    <w:rsid w:val="00CE729F"/>
    <w:rsid w:val="00CE77C1"/>
    <w:rsid w:val="00CF0356"/>
    <w:rsid w:val="00CF0853"/>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D46"/>
    <w:rsid w:val="00D15A09"/>
    <w:rsid w:val="00D15CB1"/>
    <w:rsid w:val="00D164AC"/>
    <w:rsid w:val="00D214D9"/>
    <w:rsid w:val="00D22647"/>
    <w:rsid w:val="00D22CB5"/>
    <w:rsid w:val="00D246EC"/>
    <w:rsid w:val="00D256DD"/>
    <w:rsid w:val="00D260F3"/>
    <w:rsid w:val="00D27B88"/>
    <w:rsid w:val="00D33411"/>
    <w:rsid w:val="00D36856"/>
    <w:rsid w:val="00D4160D"/>
    <w:rsid w:val="00D42516"/>
    <w:rsid w:val="00D42582"/>
    <w:rsid w:val="00D43C58"/>
    <w:rsid w:val="00D43EB0"/>
    <w:rsid w:val="00D506B1"/>
    <w:rsid w:val="00D51DE0"/>
    <w:rsid w:val="00D52B65"/>
    <w:rsid w:val="00D54225"/>
    <w:rsid w:val="00D57306"/>
    <w:rsid w:val="00D57E25"/>
    <w:rsid w:val="00D60A51"/>
    <w:rsid w:val="00D61A43"/>
    <w:rsid w:val="00D61EF0"/>
    <w:rsid w:val="00D62FF5"/>
    <w:rsid w:val="00D637EB"/>
    <w:rsid w:val="00D63D54"/>
    <w:rsid w:val="00D6537B"/>
    <w:rsid w:val="00D65E6D"/>
    <w:rsid w:val="00D66440"/>
    <w:rsid w:val="00D671E3"/>
    <w:rsid w:val="00D712DF"/>
    <w:rsid w:val="00D72276"/>
    <w:rsid w:val="00D7285B"/>
    <w:rsid w:val="00D72FEA"/>
    <w:rsid w:val="00D73DAD"/>
    <w:rsid w:val="00D74214"/>
    <w:rsid w:val="00D77C42"/>
    <w:rsid w:val="00D80821"/>
    <w:rsid w:val="00D80B34"/>
    <w:rsid w:val="00D80C88"/>
    <w:rsid w:val="00D811E9"/>
    <w:rsid w:val="00D83057"/>
    <w:rsid w:val="00D84A4C"/>
    <w:rsid w:val="00D85A44"/>
    <w:rsid w:val="00D867E7"/>
    <w:rsid w:val="00D9080A"/>
    <w:rsid w:val="00D9151E"/>
    <w:rsid w:val="00D926E9"/>
    <w:rsid w:val="00D943F4"/>
    <w:rsid w:val="00D9501A"/>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3BC"/>
    <w:rsid w:val="00DC1ED6"/>
    <w:rsid w:val="00DC3EE9"/>
    <w:rsid w:val="00DD10A9"/>
    <w:rsid w:val="00DD311F"/>
    <w:rsid w:val="00DD3C4C"/>
    <w:rsid w:val="00DE0D04"/>
    <w:rsid w:val="00DE2EE6"/>
    <w:rsid w:val="00DE4767"/>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27A"/>
    <w:rsid w:val="00E1769A"/>
    <w:rsid w:val="00E20B86"/>
    <w:rsid w:val="00E212FD"/>
    <w:rsid w:val="00E227BC"/>
    <w:rsid w:val="00E22EE8"/>
    <w:rsid w:val="00E24E63"/>
    <w:rsid w:val="00E25DA0"/>
    <w:rsid w:val="00E261CB"/>
    <w:rsid w:val="00E267C7"/>
    <w:rsid w:val="00E27E55"/>
    <w:rsid w:val="00E303CE"/>
    <w:rsid w:val="00E31589"/>
    <w:rsid w:val="00E3175C"/>
    <w:rsid w:val="00E31975"/>
    <w:rsid w:val="00E31A76"/>
    <w:rsid w:val="00E31F9C"/>
    <w:rsid w:val="00E33810"/>
    <w:rsid w:val="00E42D0C"/>
    <w:rsid w:val="00E43487"/>
    <w:rsid w:val="00E461A2"/>
    <w:rsid w:val="00E5051C"/>
    <w:rsid w:val="00E51346"/>
    <w:rsid w:val="00E54587"/>
    <w:rsid w:val="00E55829"/>
    <w:rsid w:val="00E60751"/>
    <w:rsid w:val="00E62863"/>
    <w:rsid w:val="00E62D44"/>
    <w:rsid w:val="00E6630C"/>
    <w:rsid w:val="00E703C2"/>
    <w:rsid w:val="00E70EA2"/>
    <w:rsid w:val="00E73139"/>
    <w:rsid w:val="00E7365B"/>
    <w:rsid w:val="00E7391F"/>
    <w:rsid w:val="00E761FD"/>
    <w:rsid w:val="00E76861"/>
    <w:rsid w:val="00E84DD8"/>
    <w:rsid w:val="00E855E6"/>
    <w:rsid w:val="00E86D85"/>
    <w:rsid w:val="00E901C2"/>
    <w:rsid w:val="00E905B4"/>
    <w:rsid w:val="00E922A0"/>
    <w:rsid w:val="00E93FBE"/>
    <w:rsid w:val="00E966CE"/>
    <w:rsid w:val="00E96BB5"/>
    <w:rsid w:val="00E96BFF"/>
    <w:rsid w:val="00E97404"/>
    <w:rsid w:val="00EA03DA"/>
    <w:rsid w:val="00EA25FA"/>
    <w:rsid w:val="00EA2C6B"/>
    <w:rsid w:val="00EA687F"/>
    <w:rsid w:val="00EB05CB"/>
    <w:rsid w:val="00EB1450"/>
    <w:rsid w:val="00EB2D17"/>
    <w:rsid w:val="00EB2DB8"/>
    <w:rsid w:val="00EB306B"/>
    <w:rsid w:val="00EB36C9"/>
    <w:rsid w:val="00EB4049"/>
    <w:rsid w:val="00EB710D"/>
    <w:rsid w:val="00EB797B"/>
    <w:rsid w:val="00EC1FF4"/>
    <w:rsid w:val="00EC3C3E"/>
    <w:rsid w:val="00EC5AF3"/>
    <w:rsid w:val="00EC6FC8"/>
    <w:rsid w:val="00EC75B0"/>
    <w:rsid w:val="00ED56B9"/>
    <w:rsid w:val="00ED5870"/>
    <w:rsid w:val="00ED5E4C"/>
    <w:rsid w:val="00ED6447"/>
    <w:rsid w:val="00ED6E1A"/>
    <w:rsid w:val="00EE3947"/>
    <w:rsid w:val="00EE5003"/>
    <w:rsid w:val="00EE6A27"/>
    <w:rsid w:val="00EE6B25"/>
    <w:rsid w:val="00EE7899"/>
    <w:rsid w:val="00EF14ED"/>
    <w:rsid w:val="00EF205A"/>
    <w:rsid w:val="00EF2853"/>
    <w:rsid w:val="00EF2D21"/>
    <w:rsid w:val="00EF3EC5"/>
    <w:rsid w:val="00EF46D7"/>
    <w:rsid w:val="00EF50F0"/>
    <w:rsid w:val="00EF5684"/>
    <w:rsid w:val="00EF7A36"/>
    <w:rsid w:val="00F011E5"/>
    <w:rsid w:val="00F02D36"/>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1FEF"/>
    <w:rsid w:val="00F3329F"/>
    <w:rsid w:val="00F339C7"/>
    <w:rsid w:val="00F34A07"/>
    <w:rsid w:val="00F3581B"/>
    <w:rsid w:val="00F35F72"/>
    <w:rsid w:val="00F36919"/>
    <w:rsid w:val="00F4357A"/>
    <w:rsid w:val="00F43B35"/>
    <w:rsid w:val="00F47550"/>
    <w:rsid w:val="00F543A5"/>
    <w:rsid w:val="00F547FC"/>
    <w:rsid w:val="00F54E61"/>
    <w:rsid w:val="00F5625B"/>
    <w:rsid w:val="00F607C1"/>
    <w:rsid w:val="00F61B1C"/>
    <w:rsid w:val="00F626B5"/>
    <w:rsid w:val="00F64157"/>
    <w:rsid w:val="00F660DE"/>
    <w:rsid w:val="00F66111"/>
    <w:rsid w:val="00F66641"/>
    <w:rsid w:val="00F6738A"/>
    <w:rsid w:val="00F678A3"/>
    <w:rsid w:val="00F67F72"/>
    <w:rsid w:val="00F703E2"/>
    <w:rsid w:val="00F7353D"/>
    <w:rsid w:val="00F74B9D"/>
    <w:rsid w:val="00F76447"/>
    <w:rsid w:val="00F7656C"/>
    <w:rsid w:val="00F7661E"/>
    <w:rsid w:val="00F7676A"/>
    <w:rsid w:val="00F76DA8"/>
    <w:rsid w:val="00F81530"/>
    <w:rsid w:val="00F83B10"/>
    <w:rsid w:val="00F84378"/>
    <w:rsid w:val="00F85DE3"/>
    <w:rsid w:val="00F91911"/>
    <w:rsid w:val="00F923B1"/>
    <w:rsid w:val="00F92425"/>
    <w:rsid w:val="00F92828"/>
    <w:rsid w:val="00F930FA"/>
    <w:rsid w:val="00F9336F"/>
    <w:rsid w:val="00F9403D"/>
    <w:rsid w:val="00F94CFD"/>
    <w:rsid w:val="00F97C08"/>
    <w:rsid w:val="00FA3CB0"/>
    <w:rsid w:val="00FA44FF"/>
    <w:rsid w:val="00FA457A"/>
    <w:rsid w:val="00FA467D"/>
    <w:rsid w:val="00FA4E8B"/>
    <w:rsid w:val="00FA5314"/>
    <w:rsid w:val="00FA54A0"/>
    <w:rsid w:val="00FA67FA"/>
    <w:rsid w:val="00FB3FA1"/>
    <w:rsid w:val="00FB40CB"/>
    <w:rsid w:val="00FB4802"/>
    <w:rsid w:val="00FB5DE0"/>
    <w:rsid w:val="00FC0C61"/>
    <w:rsid w:val="00FC193C"/>
    <w:rsid w:val="00FC299D"/>
    <w:rsid w:val="00FC2B96"/>
    <w:rsid w:val="00FC5304"/>
    <w:rsid w:val="00FC5D87"/>
    <w:rsid w:val="00FC7F3C"/>
    <w:rsid w:val="00FD1427"/>
    <w:rsid w:val="00FD2FE8"/>
    <w:rsid w:val="00FD4D6B"/>
    <w:rsid w:val="00FD6238"/>
    <w:rsid w:val="00FD666C"/>
    <w:rsid w:val="00FD66D4"/>
    <w:rsid w:val="00FD6B25"/>
    <w:rsid w:val="00FD78AC"/>
    <w:rsid w:val="00FE0B1A"/>
    <w:rsid w:val="00FE1013"/>
    <w:rsid w:val="00FE2DDA"/>
    <w:rsid w:val="00FE765F"/>
    <w:rsid w:val="00FE7E8C"/>
    <w:rsid w:val="00FF4D32"/>
    <w:rsid w:val="00FF6A53"/>
    <w:rsid w:val="00FF7B85"/>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3C253E"/>
  <w15:docId w15:val="{78115DA6-3371-4FE0-8CCB-44327A6A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27411542">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2.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E4A13-05B9-419F-BCDF-F3BCE64C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429</TotalTime>
  <Pages>1</Pages>
  <Words>5133</Words>
  <Characters>29263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34328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БДСО</cp:lastModifiedBy>
  <cp:revision>51</cp:revision>
  <cp:lastPrinted>2026-06-24T12:08:00Z</cp:lastPrinted>
  <dcterms:created xsi:type="dcterms:W3CDTF">2025-05-05T10:47:00Z</dcterms:created>
  <dcterms:modified xsi:type="dcterms:W3CDTF">2026-06-24T12:18:00Z</dcterms:modified>
</cp:coreProperties>
</file>