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D17FE6">
        <w:rPr>
          <w:b/>
          <w:bCs/>
          <w:sz w:val="24"/>
          <w:szCs w:val="24"/>
          <w:u w:val="single"/>
        </w:rPr>
        <w:t>чистящих и моющих средств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D17FE6">
        <w:rPr>
          <w:b/>
          <w:i/>
          <w:sz w:val="24"/>
          <w:szCs w:val="24"/>
          <w:u w:val="single"/>
        </w:rPr>
        <w:t>75 688</w:t>
      </w:r>
      <w:r w:rsidR="0032100E">
        <w:rPr>
          <w:b/>
          <w:i/>
          <w:sz w:val="24"/>
          <w:szCs w:val="24"/>
          <w:u w:val="single"/>
        </w:rPr>
        <w:t xml:space="preserve"> </w:t>
      </w:r>
      <w:r w:rsidR="007A41E2">
        <w:rPr>
          <w:b/>
          <w:i/>
          <w:sz w:val="24"/>
          <w:szCs w:val="24"/>
          <w:u w:val="single"/>
        </w:rPr>
        <w:t>(</w:t>
      </w:r>
      <w:r w:rsidR="00D17FE6">
        <w:rPr>
          <w:b/>
          <w:i/>
          <w:sz w:val="24"/>
          <w:szCs w:val="24"/>
          <w:u w:val="single"/>
        </w:rPr>
        <w:t>семьдесят пять тысяч шестьсот восемьдесят восемь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D17FE6">
        <w:rPr>
          <w:b/>
          <w:i/>
          <w:sz w:val="24"/>
          <w:szCs w:val="24"/>
          <w:u w:val="single"/>
        </w:rPr>
        <w:t>64</w:t>
      </w:r>
      <w:r w:rsidR="0011614A">
        <w:rPr>
          <w:b/>
          <w:i/>
          <w:sz w:val="24"/>
          <w:szCs w:val="24"/>
          <w:u w:val="single"/>
        </w:rPr>
        <w:t xml:space="preserve"> </w:t>
      </w:r>
      <w:r w:rsidRPr="00C16BFF">
        <w:rPr>
          <w:b/>
          <w:i/>
          <w:sz w:val="24"/>
          <w:szCs w:val="24"/>
          <w:u w:val="single"/>
        </w:rPr>
        <w:t>копе</w:t>
      </w:r>
      <w:r w:rsidR="00D17FE6">
        <w:rPr>
          <w:b/>
          <w:i/>
          <w:sz w:val="24"/>
          <w:szCs w:val="24"/>
          <w:u w:val="single"/>
        </w:rPr>
        <w:t>йки</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7A41E2">
        <w:rPr>
          <w:b/>
          <w:i/>
          <w:sz w:val="24"/>
          <w:szCs w:val="24"/>
          <w:highlight w:val="yellow"/>
        </w:rPr>
        <w:t>до 10</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D17FE6">
        <w:rPr>
          <w:b/>
          <w:i/>
          <w:sz w:val="24"/>
          <w:szCs w:val="24"/>
          <w:u w:val="single"/>
        </w:rPr>
        <w:t>24</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D17FE6">
        <w:rPr>
          <w:b/>
          <w:i/>
          <w:sz w:val="24"/>
          <w:szCs w:val="24"/>
          <w:u w:val="single"/>
        </w:rPr>
        <w:t>26</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D17FE6">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843"/>
        <w:gridCol w:w="5670"/>
        <w:gridCol w:w="992"/>
        <w:gridCol w:w="992"/>
        <w:gridCol w:w="1559"/>
      </w:tblGrid>
      <w:tr w:rsidR="00B8133D" w:rsidRPr="00A72045" w:rsidTr="000B424E">
        <w:trPr>
          <w:trHeight w:val="561"/>
        </w:trPr>
        <w:tc>
          <w:tcPr>
            <w:tcW w:w="563" w:type="dxa"/>
            <w:shd w:val="clear" w:color="auto" w:fill="auto"/>
          </w:tcPr>
          <w:p w:rsidR="00B8133D" w:rsidRPr="00A72045" w:rsidRDefault="00B8133D" w:rsidP="00BA6BA5">
            <w:pPr>
              <w:spacing w:line="120" w:lineRule="atLeast"/>
              <w:jc w:val="center"/>
              <w:rPr>
                <w:b/>
              </w:rPr>
            </w:pPr>
            <w:r w:rsidRPr="00A72045">
              <w:rPr>
                <w:b/>
              </w:rPr>
              <w:t>№ п/п</w:t>
            </w:r>
          </w:p>
        </w:tc>
        <w:tc>
          <w:tcPr>
            <w:tcW w:w="3119" w:type="dxa"/>
            <w:shd w:val="clear" w:color="auto" w:fill="auto"/>
          </w:tcPr>
          <w:p w:rsidR="00B8133D" w:rsidRPr="00A72045" w:rsidRDefault="00B8133D" w:rsidP="00BA6BA5">
            <w:pPr>
              <w:spacing w:line="120" w:lineRule="atLeast"/>
              <w:jc w:val="center"/>
              <w:rPr>
                <w:b/>
              </w:rPr>
            </w:pPr>
            <w:r w:rsidRPr="00A72045">
              <w:rPr>
                <w:b/>
              </w:rPr>
              <w:t>Наименование</w:t>
            </w:r>
          </w:p>
        </w:tc>
        <w:tc>
          <w:tcPr>
            <w:tcW w:w="1843" w:type="dxa"/>
          </w:tcPr>
          <w:p w:rsidR="00B8133D" w:rsidRPr="00A72045" w:rsidRDefault="00B8133D" w:rsidP="00BA6BA5">
            <w:pPr>
              <w:spacing w:line="120" w:lineRule="atLeast"/>
              <w:jc w:val="center"/>
              <w:rPr>
                <w:b/>
              </w:rPr>
            </w:pPr>
            <w:r>
              <w:rPr>
                <w:b/>
              </w:rPr>
              <w:t>Страна производства</w:t>
            </w:r>
          </w:p>
        </w:tc>
        <w:tc>
          <w:tcPr>
            <w:tcW w:w="5670" w:type="dxa"/>
          </w:tcPr>
          <w:p w:rsidR="00B8133D" w:rsidRPr="00A72045" w:rsidRDefault="00B8133D" w:rsidP="00BA6BA5">
            <w:pPr>
              <w:spacing w:line="120" w:lineRule="atLeast"/>
              <w:jc w:val="center"/>
              <w:rPr>
                <w:b/>
              </w:rPr>
            </w:pPr>
            <w:r w:rsidRPr="00A72045">
              <w:rPr>
                <w:b/>
              </w:rPr>
              <w:t>Описание</w:t>
            </w:r>
          </w:p>
        </w:tc>
        <w:tc>
          <w:tcPr>
            <w:tcW w:w="992" w:type="dxa"/>
          </w:tcPr>
          <w:p w:rsidR="00B8133D" w:rsidRPr="00A72045" w:rsidRDefault="00B8133D" w:rsidP="00BA6BA5">
            <w:pPr>
              <w:spacing w:line="120" w:lineRule="atLeast"/>
              <w:jc w:val="center"/>
              <w:rPr>
                <w:b/>
              </w:rPr>
            </w:pPr>
            <w:r w:rsidRPr="00A72045">
              <w:rPr>
                <w:b/>
              </w:rPr>
              <w:t>Ед.изм</w:t>
            </w:r>
          </w:p>
        </w:tc>
        <w:tc>
          <w:tcPr>
            <w:tcW w:w="992" w:type="dxa"/>
          </w:tcPr>
          <w:p w:rsidR="00B8133D" w:rsidRPr="00A72045" w:rsidRDefault="00B8133D" w:rsidP="00BA6BA5">
            <w:pPr>
              <w:spacing w:line="120" w:lineRule="atLeast"/>
              <w:jc w:val="center"/>
              <w:rPr>
                <w:b/>
              </w:rPr>
            </w:pPr>
            <w:r w:rsidRPr="00A72045">
              <w:rPr>
                <w:b/>
              </w:rPr>
              <w:t>Кол-во</w:t>
            </w:r>
          </w:p>
        </w:tc>
        <w:tc>
          <w:tcPr>
            <w:tcW w:w="1559" w:type="dxa"/>
          </w:tcPr>
          <w:p w:rsidR="00B8133D" w:rsidRPr="00A72045" w:rsidRDefault="00B8133D" w:rsidP="00BA6BA5">
            <w:pPr>
              <w:spacing w:line="120" w:lineRule="atLeast"/>
              <w:jc w:val="center"/>
              <w:rPr>
                <w:b/>
              </w:rPr>
            </w:pPr>
            <w:r w:rsidRPr="00A72045">
              <w:rPr>
                <w:b/>
              </w:rPr>
              <w:t>Цена, руб.</w:t>
            </w:r>
          </w:p>
        </w:tc>
      </w:tr>
      <w:tr w:rsidR="00D17FE6" w:rsidRPr="00A72045" w:rsidTr="003A2E6A">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17FE6" w:rsidRPr="00A72045" w:rsidRDefault="00D17FE6" w:rsidP="00D17FE6">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20" w:lineRule="atLeast"/>
              <w:rPr>
                <w:color w:val="1A1A1A"/>
                <w:sz w:val="24"/>
                <w:shd w:val="clear" w:color="auto" w:fill="FFFFFF"/>
              </w:rPr>
            </w:pPr>
            <w:r w:rsidRPr="003A0D34">
              <w:rPr>
                <w:color w:val="1A1A1A"/>
                <w:sz w:val="24"/>
                <w:shd w:val="clear" w:color="auto" w:fill="FFFFFF"/>
              </w:rPr>
              <w:t>Средство для мытья посуды</w:t>
            </w:r>
          </w:p>
          <w:p w:rsidR="00D17FE6" w:rsidRDefault="00D17FE6" w:rsidP="00D17FE6">
            <w:pPr>
              <w:spacing w:line="120" w:lineRule="atLeast"/>
              <w:rPr>
                <w:sz w:val="24"/>
                <w:szCs w:val="24"/>
              </w:rPr>
            </w:pPr>
            <w:r w:rsidRPr="007422A5">
              <w:rPr>
                <w:sz w:val="24"/>
                <w:szCs w:val="24"/>
              </w:rPr>
              <w:t>«НИКА-СУПЕР»</w:t>
            </w:r>
          </w:p>
          <w:p w:rsidR="00D17FE6" w:rsidRPr="000866EB" w:rsidRDefault="00D17FE6" w:rsidP="00D17FE6">
            <w:pPr>
              <w:spacing w:line="120" w:lineRule="atLeast"/>
              <w:rPr>
                <w:color w:val="000000"/>
                <w:sz w:val="23"/>
                <w:szCs w:val="23"/>
                <w:shd w:val="clear" w:color="auto" w:fill="FFFFFF"/>
              </w:rPr>
            </w:pPr>
            <w:r>
              <w:rPr>
                <w:sz w:val="24"/>
                <w:szCs w:val="24"/>
              </w:rPr>
              <w:t>20.41.32.111</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17FE6" w:rsidRDefault="00D17FE6" w:rsidP="00D17FE6">
            <w:pPr>
              <w:pStyle w:val="Normalunindented"/>
              <w:spacing w:before="0" w:after="0" w:line="120" w:lineRule="atLeast"/>
              <w:rPr>
                <w:sz w:val="24"/>
                <w:szCs w:val="24"/>
              </w:rPr>
            </w:pPr>
            <w:r w:rsidRPr="007422A5">
              <w:rPr>
                <w:sz w:val="24"/>
                <w:szCs w:val="24"/>
              </w:rPr>
              <w:t xml:space="preserve">Средство для мытья посуды «НИКА-СУПЕР» </w:t>
            </w:r>
          </w:p>
          <w:p w:rsidR="00D17FE6" w:rsidRDefault="00D17FE6" w:rsidP="00D17FE6">
            <w:pPr>
              <w:pStyle w:val="Normalunindented"/>
              <w:spacing w:before="0" w:after="0" w:line="120" w:lineRule="atLeast"/>
              <w:rPr>
                <w:sz w:val="24"/>
                <w:szCs w:val="24"/>
              </w:rPr>
            </w:pPr>
            <w:r>
              <w:rPr>
                <w:sz w:val="24"/>
                <w:szCs w:val="24"/>
              </w:rPr>
              <w:t>Объём: 5 л</w:t>
            </w:r>
          </w:p>
          <w:p w:rsidR="00D17FE6" w:rsidRDefault="00D17FE6" w:rsidP="00D17FE6">
            <w:pPr>
              <w:textAlignment w:val="center"/>
              <w:rPr>
                <w:sz w:val="22"/>
                <w:szCs w:val="24"/>
              </w:rPr>
            </w:pPr>
            <w:r w:rsidRPr="00273219">
              <w:rPr>
                <w:sz w:val="22"/>
                <w:szCs w:val="24"/>
              </w:rPr>
              <w:t>Вид упаковки</w:t>
            </w:r>
            <w:r>
              <w:rPr>
                <w:sz w:val="22"/>
                <w:szCs w:val="24"/>
              </w:rPr>
              <w:t xml:space="preserve">: пластиковая бутыль </w:t>
            </w:r>
          </w:p>
          <w:p w:rsidR="00D17FE6" w:rsidRDefault="00D17FE6" w:rsidP="00D17FE6">
            <w:pPr>
              <w:pStyle w:val="Normalunindented"/>
              <w:spacing w:before="0" w:after="0" w:line="120" w:lineRule="atLeast"/>
              <w:rPr>
                <w:szCs w:val="24"/>
              </w:rPr>
            </w:pPr>
            <w:r>
              <w:rPr>
                <w:szCs w:val="24"/>
              </w:rPr>
              <w:t xml:space="preserve">Отдушка: </w:t>
            </w:r>
            <w:r w:rsidRPr="00273219">
              <w:rPr>
                <w:szCs w:val="24"/>
              </w:rPr>
              <w:t>цитрусовая,</w:t>
            </w:r>
            <w:r>
              <w:rPr>
                <w:szCs w:val="24"/>
              </w:rPr>
              <w:t xml:space="preserve"> </w:t>
            </w:r>
            <w:r w:rsidRPr="00273219">
              <w:rPr>
                <w:szCs w:val="24"/>
              </w:rPr>
              <w:t>фруктовая</w:t>
            </w:r>
          </w:p>
          <w:p w:rsidR="00D17FE6" w:rsidRPr="00395322" w:rsidRDefault="00D17FE6" w:rsidP="00D17FE6">
            <w:pPr>
              <w:pStyle w:val="Normalunindented"/>
              <w:spacing w:before="0" w:after="0" w:line="120" w:lineRule="atLeas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jc w:val="center"/>
              <w:textAlignment w:val="center"/>
              <w:rPr>
                <w:sz w:val="24"/>
                <w:szCs w:val="24"/>
              </w:rPr>
            </w:pPr>
          </w:p>
        </w:tc>
      </w:tr>
      <w:tr w:rsidR="00D17FE6" w:rsidRPr="00A72045" w:rsidTr="003A2E6A">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17FE6" w:rsidRDefault="00D17FE6" w:rsidP="00D17FE6">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D17FE6" w:rsidRPr="00FE30F7" w:rsidRDefault="00D17FE6" w:rsidP="00D17FE6">
            <w:pPr>
              <w:spacing w:line="160" w:lineRule="atLeast"/>
              <w:rPr>
                <w:color w:val="1A1A1A"/>
                <w:sz w:val="24"/>
                <w:szCs w:val="24"/>
                <w:shd w:val="clear" w:color="auto" w:fill="FFFFFF"/>
              </w:rPr>
            </w:pPr>
            <w:r w:rsidRPr="00FE30F7">
              <w:rPr>
                <w:color w:val="1A1A1A"/>
                <w:sz w:val="24"/>
                <w:szCs w:val="24"/>
                <w:shd w:val="clear" w:color="auto" w:fill="FFFFFF"/>
              </w:rPr>
              <w:t>Средство для стирки жидкое универсальное НИКА «Люкс»</w:t>
            </w:r>
          </w:p>
          <w:p w:rsidR="00D17FE6" w:rsidRPr="00DE089C" w:rsidRDefault="00D17FE6" w:rsidP="00D17FE6">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rPr>
                <w:color w:val="1A1A1A"/>
                <w:sz w:val="24"/>
                <w:shd w:val="clear" w:color="auto" w:fill="FFFFFF"/>
              </w:rPr>
            </w:pPr>
          </w:p>
          <w:p w:rsidR="00D17FE6" w:rsidRDefault="00D17FE6" w:rsidP="00D17FE6">
            <w:pPr>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17FE6" w:rsidRPr="00D228A3" w:rsidRDefault="00D17FE6" w:rsidP="00D17FE6">
            <w:pPr>
              <w:textAlignment w:val="center"/>
              <w:rPr>
                <w:sz w:val="22"/>
                <w:szCs w:val="24"/>
              </w:rPr>
            </w:pPr>
            <w:r w:rsidRPr="00D228A3">
              <w:rPr>
                <w:sz w:val="22"/>
                <w:szCs w:val="24"/>
              </w:rPr>
              <w:t>Тип: универсальный.</w:t>
            </w:r>
          </w:p>
          <w:p w:rsidR="00D17FE6" w:rsidRPr="00D228A3" w:rsidRDefault="00D17FE6" w:rsidP="00D17FE6">
            <w:pPr>
              <w:textAlignment w:val="center"/>
              <w:rPr>
                <w:sz w:val="22"/>
                <w:szCs w:val="24"/>
              </w:rPr>
            </w:pPr>
            <w:r w:rsidRPr="00D228A3">
              <w:rPr>
                <w:sz w:val="22"/>
                <w:szCs w:val="24"/>
              </w:rPr>
              <w:t>Вид средства: жидкость.</w:t>
            </w:r>
          </w:p>
          <w:p w:rsidR="00D17FE6" w:rsidRPr="00D228A3" w:rsidRDefault="00D17FE6" w:rsidP="00D17FE6">
            <w:pPr>
              <w:textAlignment w:val="center"/>
              <w:rPr>
                <w:sz w:val="22"/>
                <w:szCs w:val="24"/>
              </w:rPr>
            </w:pPr>
            <w:r w:rsidRPr="00D228A3">
              <w:rPr>
                <w:sz w:val="22"/>
                <w:szCs w:val="24"/>
              </w:rPr>
              <w:t>Назначение: для всех типов белья.</w:t>
            </w:r>
          </w:p>
          <w:p w:rsidR="00D17FE6" w:rsidRPr="00D228A3" w:rsidRDefault="00D17FE6" w:rsidP="00D17FE6">
            <w:pPr>
              <w:textAlignment w:val="center"/>
              <w:rPr>
                <w:sz w:val="22"/>
                <w:szCs w:val="24"/>
              </w:rPr>
            </w:pPr>
            <w:r w:rsidRPr="00D228A3">
              <w:rPr>
                <w:sz w:val="22"/>
                <w:szCs w:val="24"/>
              </w:rPr>
              <w:t>Отдушка: свежесть.</w:t>
            </w:r>
          </w:p>
          <w:p w:rsidR="00D17FE6" w:rsidRPr="00D228A3" w:rsidRDefault="00D17FE6" w:rsidP="00D17FE6">
            <w:pPr>
              <w:textAlignment w:val="center"/>
              <w:rPr>
                <w:sz w:val="22"/>
                <w:szCs w:val="24"/>
              </w:rPr>
            </w:pPr>
            <w:r w:rsidRPr="00D228A3">
              <w:rPr>
                <w:sz w:val="22"/>
                <w:szCs w:val="24"/>
              </w:rPr>
              <w:t>Серия: Люкс.</w:t>
            </w:r>
          </w:p>
          <w:p w:rsidR="00D17FE6" w:rsidRDefault="00D17FE6" w:rsidP="00D17FE6">
            <w:pPr>
              <w:rPr>
                <w:noProof/>
                <w:sz w:val="24"/>
                <w:szCs w:val="24"/>
              </w:rPr>
            </w:pPr>
            <w:r>
              <w:rPr>
                <w:sz w:val="22"/>
                <w:szCs w:val="24"/>
              </w:rPr>
              <w:t>Вид упаковки: канистра 5л.</w:t>
            </w:r>
          </w:p>
          <w:p w:rsidR="00D17FE6" w:rsidRDefault="00D17FE6" w:rsidP="00D17FE6">
            <w:pPr>
              <w:rPr>
                <w:sz w:val="24"/>
                <w:szCs w:val="24"/>
              </w:rPr>
            </w:pPr>
            <w:r w:rsidRPr="00130CAC">
              <w:rPr>
                <w:noProof/>
                <w:sz w:val="24"/>
                <w:szCs w:val="24"/>
              </w:rPr>
              <w:drawing>
                <wp:inline distT="0" distB="0" distL="0" distR="0" wp14:anchorId="677AE0C6" wp14:editId="700E03BD">
                  <wp:extent cx="781050" cy="781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inline>
              </w:drawing>
            </w:r>
          </w:p>
          <w:p w:rsidR="00D17FE6" w:rsidRPr="00DE089C" w:rsidRDefault="00D17FE6" w:rsidP="00D17FE6">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jc w:val="center"/>
              <w:textAlignment w:val="center"/>
              <w:rPr>
                <w:sz w:val="24"/>
                <w:szCs w:val="24"/>
              </w:rPr>
            </w:pPr>
          </w:p>
        </w:tc>
      </w:tr>
      <w:tr w:rsidR="00D17FE6" w:rsidRPr="00A72045" w:rsidTr="003A2E6A">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17FE6" w:rsidRDefault="00D17FE6" w:rsidP="00D17FE6">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D17FE6" w:rsidRPr="00DC0FE9" w:rsidRDefault="00D17FE6" w:rsidP="00D17FE6">
            <w:pPr>
              <w:spacing w:line="120" w:lineRule="atLeast"/>
              <w:rPr>
                <w:color w:val="1A1A1A"/>
                <w:sz w:val="24"/>
                <w:shd w:val="clear" w:color="auto" w:fill="FFFFFF"/>
              </w:rPr>
            </w:pPr>
            <w:r w:rsidRPr="00DC0FE9">
              <w:rPr>
                <w:color w:val="1A1A1A"/>
                <w:sz w:val="24"/>
                <w:shd w:val="clear" w:color="auto" w:fill="FFFFFF"/>
              </w:rPr>
              <w:t xml:space="preserve">Средство чистящее                                                            </w:t>
            </w:r>
          </w:p>
          <w:p w:rsidR="00D17FE6" w:rsidRPr="00DC0FE9" w:rsidRDefault="00D17FE6" w:rsidP="00D17FE6">
            <w:pPr>
              <w:spacing w:line="120" w:lineRule="atLeast"/>
              <w:rPr>
                <w:color w:val="1A1A1A"/>
                <w:sz w:val="24"/>
                <w:shd w:val="clear" w:color="auto" w:fill="FFFFFF"/>
              </w:rPr>
            </w:pPr>
            <w:r>
              <w:rPr>
                <w:color w:val="1A1A1A"/>
                <w:sz w:val="24"/>
                <w:shd w:val="clear" w:color="auto" w:fill="FFFFFF"/>
              </w:rPr>
              <w:t>«НИКА – САНИТ»</w:t>
            </w:r>
          </w:p>
          <w:p w:rsidR="00D17FE6" w:rsidRPr="000866EB" w:rsidRDefault="00D17FE6" w:rsidP="00D17FE6">
            <w:pPr>
              <w:spacing w:line="120" w:lineRule="atLeast"/>
              <w:rPr>
                <w:color w:val="000000"/>
                <w:sz w:val="23"/>
                <w:szCs w:val="23"/>
                <w:shd w:val="clear" w:color="auto" w:fill="FFFFFF"/>
              </w:rPr>
            </w:pPr>
            <w:r w:rsidRPr="00DC0FE9">
              <w:rPr>
                <w:color w:val="1A1A1A"/>
                <w:sz w:val="24"/>
                <w:shd w:val="clear" w:color="auto" w:fill="FFFFFF"/>
              </w:rPr>
              <w:t>20.41.32.114</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rPr>
                <w:color w:val="1A1A1A"/>
                <w:sz w:val="24"/>
                <w:shd w:val="clear" w:color="auto" w:fill="FFFFFF"/>
              </w:rPr>
            </w:pPr>
          </w:p>
          <w:p w:rsidR="00D17FE6" w:rsidRDefault="00D17FE6" w:rsidP="00D17FE6">
            <w:pPr>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17FE6" w:rsidRPr="00261AB1" w:rsidRDefault="00D17FE6" w:rsidP="00D17FE6">
            <w:pPr>
              <w:tabs>
                <w:tab w:val="left" w:pos="720"/>
              </w:tabs>
              <w:suppressAutoHyphens/>
              <w:rPr>
                <w:sz w:val="24"/>
                <w:szCs w:val="24"/>
              </w:rPr>
            </w:pPr>
            <w:r w:rsidRPr="00261AB1">
              <w:rPr>
                <w:sz w:val="24"/>
                <w:szCs w:val="24"/>
              </w:rPr>
              <w:t xml:space="preserve">Средство чистящее гелеобразное для ухода за сантехникой. </w:t>
            </w:r>
          </w:p>
          <w:p w:rsidR="00D17FE6" w:rsidRDefault="00D17FE6" w:rsidP="00D17FE6">
            <w:pPr>
              <w:rPr>
                <w:sz w:val="24"/>
                <w:szCs w:val="24"/>
              </w:rPr>
            </w:pPr>
            <w:r w:rsidRPr="00261AB1">
              <w:rPr>
                <w:sz w:val="24"/>
                <w:szCs w:val="24"/>
              </w:rPr>
              <w:t xml:space="preserve">Эффективно удаляет ржавчину, известковые отложения, растворяет мочевой камень. </w:t>
            </w:r>
          </w:p>
          <w:p w:rsidR="00D17FE6" w:rsidRDefault="00D17FE6" w:rsidP="00D17FE6">
            <w:pPr>
              <w:textAlignment w:val="center"/>
              <w:rPr>
                <w:sz w:val="22"/>
                <w:szCs w:val="24"/>
              </w:rPr>
            </w:pPr>
            <w:r w:rsidRPr="00556335">
              <w:rPr>
                <w:sz w:val="22"/>
                <w:szCs w:val="24"/>
              </w:rPr>
              <w:t>Форма выпуска</w:t>
            </w:r>
            <w:r>
              <w:rPr>
                <w:sz w:val="22"/>
                <w:szCs w:val="24"/>
              </w:rPr>
              <w:t xml:space="preserve">: </w:t>
            </w:r>
            <w:r w:rsidRPr="00556335">
              <w:rPr>
                <w:sz w:val="22"/>
                <w:szCs w:val="24"/>
              </w:rPr>
              <w:t>гель</w:t>
            </w:r>
          </w:p>
          <w:p w:rsidR="00D17FE6" w:rsidRDefault="00D17FE6" w:rsidP="00D17FE6">
            <w:pPr>
              <w:pStyle w:val="Normalunindented"/>
              <w:spacing w:before="0" w:after="0" w:line="120" w:lineRule="atLeast"/>
              <w:rPr>
                <w:sz w:val="24"/>
                <w:szCs w:val="24"/>
              </w:rPr>
            </w:pPr>
            <w:r>
              <w:rPr>
                <w:sz w:val="24"/>
                <w:szCs w:val="24"/>
              </w:rPr>
              <w:t>Объём: 700 г</w:t>
            </w:r>
          </w:p>
          <w:p w:rsidR="00D17FE6" w:rsidRPr="00395322" w:rsidRDefault="00D17FE6" w:rsidP="00D17FE6">
            <w:pPr>
              <w:pStyle w:val="Normalunindented"/>
              <w:spacing w:before="0" w:after="0" w:line="120" w:lineRule="atLeas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Pr="00FB5CAE"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60</w:t>
            </w:r>
          </w:p>
        </w:tc>
        <w:tc>
          <w:tcPr>
            <w:tcW w:w="1559"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jc w:val="center"/>
              <w:textAlignment w:val="center"/>
              <w:rPr>
                <w:sz w:val="24"/>
                <w:szCs w:val="24"/>
              </w:rPr>
            </w:pPr>
          </w:p>
        </w:tc>
      </w:tr>
      <w:tr w:rsidR="00D17FE6" w:rsidRPr="00A72045" w:rsidTr="00E60E26">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D17FE6" w:rsidRDefault="00D17FE6" w:rsidP="00D17FE6">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60" w:lineRule="atLeast"/>
              <w:rPr>
                <w:sz w:val="24"/>
                <w:szCs w:val="24"/>
              </w:rPr>
            </w:pPr>
            <w:r>
              <w:rPr>
                <w:sz w:val="24"/>
                <w:szCs w:val="24"/>
              </w:rPr>
              <w:t xml:space="preserve">Отбеливатель </w:t>
            </w:r>
            <w:r w:rsidRPr="00130CAC">
              <w:rPr>
                <w:sz w:val="24"/>
                <w:szCs w:val="24"/>
              </w:rPr>
              <w:t>SARMA Актив</w:t>
            </w:r>
          </w:p>
          <w:p w:rsidR="00D17FE6" w:rsidRPr="00706B01" w:rsidRDefault="00D17FE6" w:rsidP="00D17FE6">
            <w:pPr>
              <w:shd w:val="clear" w:color="auto" w:fill="FFFFFF"/>
              <w:rPr>
                <w:sz w:val="24"/>
                <w:szCs w:val="24"/>
              </w:rPr>
            </w:pPr>
            <w:r>
              <w:rPr>
                <w:sz w:val="24"/>
                <w:szCs w:val="24"/>
              </w:rPr>
              <w:t>20.41.32.125</w:t>
            </w:r>
          </w:p>
        </w:tc>
        <w:tc>
          <w:tcPr>
            <w:tcW w:w="1843" w:type="dxa"/>
            <w:tcBorders>
              <w:top w:val="single" w:sz="4" w:space="0" w:color="auto"/>
              <w:left w:val="single" w:sz="4" w:space="0" w:color="auto"/>
              <w:bottom w:val="single" w:sz="4" w:space="0" w:color="auto"/>
              <w:right w:val="single" w:sz="4" w:space="0" w:color="auto"/>
            </w:tcBorders>
          </w:tcPr>
          <w:p w:rsidR="00D17FE6" w:rsidRPr="00CE0F7B" w:rsidRDefault="00D17FE6" w:rsidP="00D17FE6">
            <w:pPr>
              <w:spacing w:line="120" w:lineRule="atLeast"/>
              <w:jc w:val="center"/>
              <w:textAlignment w:val="center"/>
              <w:rPr>
                <w:color w:val="1A1A1A"/>
                <w:sz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17FE6" w:rsidRDefault="00D17FE6" w:rsidP="00D17FE6">
            <w:r w:rsidRPr="00130CAC">
              <w:rPr>
                <w:sz w:val="24"/>
                <w:szCs w:val="24"/>
              </w:rPr>
              <w:t>Кислородсодержащий отбеливатель (15-30%) фосфаты (5-15%), анионные ПАВ (5-15%) таед ( 5%), неионогенные ПАВ ( 5%) оптический отбеливатель. Активные компоненты: активный кислород, оптический отбеливатель.</w:t>
            </w:r>
            <w:r w:rsidRPr="00130CAC">
              <w:rPr>
                <w:sz w:val="24"/>
                <w:szCs w:val="24"/>
              </w:rPr>
              <w:br/>
              <w:t>Вес: 500г</w:t>
            </w:r>
            <w:r>
              <w:t xml:space="preserve"> </w:t>
            </w:r>
          </w:p>
          <w:p w:rsidR="00D17FE6" w:rsidRDefault="00D17FE6" w:rsidP="00D17FE6">
            <w:pPr>
              <w:spacing w:line="160" w:lineRule="atLeast"/>
              <w:textAlignment w:val="center"/>
              <w:rPr>
                <w:sz w:val="24"/>
                <w:szCs w:val="24"/>
              </w:rPr>
            </w:pPr>
            <w:r w:rsidRPr="00130CAC">
              <w:rPr>
                <w:sz w:val="24"/>
                <w:szCs w:val="24"/>
              </w:rPr>
              <w:t>Упаковка</w:t>
            </w:r>
            <w:r>
              <w:rPr>
                <w:sz w:val="24"/>
                <w:szCs w:val="24"/>
              </w:rPr>
              <w:t xml:space="preserve">: </w:t>
            </w:r>
            <w:r w:rsidRPr="00130CAC">
              <w:rPr>
                <w:sz w:val="24"/>
                <w:szCs w:val="24"/>
              </w:rPr>
              <w:t>картонная пачка</w:t>
            </w:r>
          </w:p>
          <w:p w:rsidR="00D17FE6" w:rsidRPr="00BE5112" w:rsidRDefault="00D17FE6" w:rsidP="00D17FE6">
            <w:pPr>
              <w:spacing w:line="16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Pr="004E6572"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vAlign w:val="center"/>
          </w:tcPr>
          <w:p w:rsidR="00D17FE6" w:rsidRPr="00706B01" w:rsidRDefault="00D17FE6" w:rsidP="00D17FE6">
            <w:pPr>
              <w:shd w:val="clear" w:color="auto" w:fill="FFFFFF"/>
              <w:rPr>
                <w:sz w:val="24"/>
                <w:szCs w:val="24"/>
              </w:rPr>
            </w:pPr>
            <w:r>
              <w:rPr>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lastRenderedPageBreak/>
        <w:t xml:space="preserve">Цена договора не должна превышать </w:t>
      </w:r>
      <w:r w:rsidR="00D17FE6">
        <w:rPr>
          <w:b/>
          <w:i/>
          <w:color w:val="FF0000"/>
          <w:sz w:val="32"/>
          <w:szCs w:val="24"/>
          <w:u w:val="single"/>
        </w:rPr>
        <w:t>75 688,64</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7A41E2">
        <w:rPr>
          <w:b/>
          <w:i/>
          <w:sz w:val="24"/>
          <w:szCs w:val="24"/>
        </w:rPr>
        <w:t>до 10</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D17FE6">
        <w:rPr>
          <w:b/>
          <w:bCs/>
          <w:sz w:val="24"/>
          <w:szCs w:val="24"/>
          <w:u w:val="single"/>
        </w:rPr>
        <w:t>чистящие и моющие средства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D17FE6" w:rsidRPr="00590773" w:rsidTr="002E0CAF">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20" w:lineRule="atLeast"/>
              <w:rPr>
                <w:color w:val="1A1A1A"/>
                <w:sz w:val="24"/>
                <w:shd w:val="clear" w:color="auto" w:fill="FFFFFF"/>
              </w:rPr>
            </w:pPr>
            <w:r w:rsidRPr="003A0D34">
              <w:rPr>
                <w:color w:val="1A1A1A"/>
                <w:sz w:val="24"/>
                <w:shd w:val="clear" w:color="auto" w:fill="FFFFFF"/>
              </w:rPr>
              <w:t>Средство для мытья посуды</w:t>
            </w:r>
          </w:p>
          <w:p w:rsidR="00D17FE6" w:rsidRDefault="00D17FE6" w:rsidP="00D17FE6">
            <w:pPr>
              <w:spacing w:line="120" w:lineRule="atLeast"/>
              <w:rPr>
                <w:sz w:val="24"/>
                <w:szCs w:val="24"/>
              </w:rPr>
            </w:pPr>
            <w:r w:rsidRPr="007422A5">
              <w:rPr>
                <w:sz w:val="24"/>
                <w:szCs w:val="24"/>
              </w:rPr>
              <w:t>«НИКА-СУПЕР»</w:t>
            </w:r>
          </w:p>
          <w:p w:rsidR="00D17FE6" w:rsidRPr="000866EB" w:rsidRDefault="00D17FE6" w:rsidP="00D17FE6">
            <w:pPr>
              <w:spacing w:line="120" w:lineRule="atLeast"/>
              <w:rPr>
                <w:color w:val="000000"/>
                <w:sz w:val="23"/>
                <w:szCs w:val="23"/>
                <w:shd w:val="clear" w:color="auto" w:fill="FFFFFF"/>
              </w:rPr>
            </w:pPr>
            <w:r>
              <w:rPr>
                <w:sz w:val="24"/>
                <w:szCs w:val="24"/>
              </w:rPr>
              <w:t>20.41.32.111</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pPr>
          </w:p>
        </w:tc>
        <w:tc>
          <w:tcPr>
            <w:tcW w:w="5954"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rPr>
                <w:sz w:val="24"/>
                <w:szCs w:val="24"/>
              </w:rPr>
            </w:pPr>
            <w:r w:rsidRPr="007422A5">
              <w:rPr>
                <w:sz w:val="24"/>
                <w:szCs w:val="24"/>
              </w:rPr>
              <w:t xml:space="preserve">Средство для мытья посуды «НИКА-СУПЕР» </w:t>
            </w:r>
          </w:p>
          <w:p w:rsidR="00D17FE6" w:rsidRDefault="00D17FE6" w:rsidP="00D17FE6">
            <w:pPr>
              <w:pStyle w:val="Normalunindented"/>
              <w:spacing w:before="0" w:after="0" w:line="120" w:lineRule="atLeast"/>
              <w:rPr>
                <w:sz w:val="24"/>
                <w:szCs w:val="24"/>
              </w:rPr>
            </w:pPr>
            <w:r>
              <w:rPr>
                <w:sz w:val="24"/>
                <w:szCs w:val="24"/>
              </w:rPr>
              <w:t>Объём: 5 л</w:t>
            </w:r>
          </w:p>
          <w:p w:rsidR="00D17FE6" w:rsidRDefault="00D17FE6" w:rsidP="00D17FE6">
            <w:pPr>
              <w:textAlignment w:val="center"/>
              <w:rPr>
                <w:sz w:val="22"/>
                <w:szCs w:val="24"/>
              </w:rPr>
            </w:pPr>
            <w:r w:rsidRPr="00273219">
              <w:rPr>
                <w:sz w:val="22"/>
                <w:szCs w:val="24"/>
              </w:rPr>
              <w:t>Вид упаковки</w:t>
            </w:r>
            <w:r>
              <w:rPr>
                <w:sz w:val="22"/>
                <w:szCs w:val="24"/>
              </w:rPr>
              <w:t xml:space="preserve">: пластиковая бутыль </w:t>
            </w:r>
          </w:p>
          <w:p w:rsidR="00D17FE6" w:rsidRDefault="00D17FE6" w:rsidP="00D17FE6">
            <w:pPr>
              <w:pStyle w:val="Normalunindented"/>
              <w:spacing w:before="0" w:after="0" w:line="120" w:lineRule="atLeast"/>
              <w:rPr>
                <w:szCs w:val="24"/>
              </w:rPr>
            </w:pPr>
            <w:r>
              <w:rPr>
                <w:szCs w:val="24"/>
              </w:rPr>
              <w:t xml:space="preserve">Отдушка: </w:t>
            </w:r>
            <w:r w:rsidRPr="00273219">
              <w:rPr>
                <w:szCs w:val="24"/>
              </w:rPr>
              <w:t>цитрусовая,</w:t>
            </w:r>
            <w:r>
              <w:rPr>
                <w:szCs w:val="24"/>
              </w:rPr>
              <w:t xml:space="preserve"> </w:t>
            </w:r>
            <w:r w:rsidRPr="00273219">
              <w:rPr>
                <w:szCs w:val="24"/>
              </w:rPr>
              <w:t>фруктовая</w:t>
            </w:r>
          </w:p>
          <w:p w:rsidR="00D17FE6" w:rsidRPr="00395322" w:rsidRDefault="00D17FE6" w:rsidP="00D17FE6">
            <w:pPr>
              <w:pStyle w:val="Normalunindented"/>
              <w:spacing w:before="0" w:after="0" w:line="120" w:lineRule="atLeas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r>
      <w:tr w:rsidR="00D17FE6" w:rsidRPr="00590773" w:rsidTr="00990F3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D17FE6" w:rsidRPr="00A72045" w:rsidRDefault="00D17FE6" w:rsidP="00D17FE6">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D17FE6" w:rsidRPr="00FE30F7" w:rsidRDefault="00D17FE6" w:rsidP="00D17FE6">
            <w:pPr>
              <w:spacing w:line="160" w:lineRule="atLeast"/>
              <w:rPr>
                <w:color w:val="1A1A1A"/>
                <w:sz w:val="24"/>
                <w:szCs w:val="24"/>
                <w:shd w:val="clear" w:color="auto" w:fill="FFFFFF"/>
              </w:rPr>
            </w:pPr>
            <w:r w:rsidRPr="00FE30F7">
              <w:rPr>
                <w:color w:val="1A1A1A"/>
                <w:sz w:val="24"/>
                <w:szCs w:val="24"/>
                <w:shd w:val="clear" w:color="auto" w:fill="FFFFFF"/>
              </w:rPr>
              <w:t>Средство для стирки жидкое универсальное НИКА «Люкс»</w:t>
            </w:r>
          </w:p>
          <w:p w:rsidR="00D17FE6" w:rsidRPr="00DE089C" w:rsidRDefault="00D17FE6" w:rsidP="00D17FE6">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rPr>
                <w:color w:val="1A1A1A"/>
                <w:sz w:val="24"/>
                <w:shd w:val="clear" w:color="auto" w:fill="FFFFFF"/>
              </w:rPr>
            </w:pPr>
          </w:p>
          <w:p w:rsidR="00D17FE6" w:rsidRDefault="00D17FE6" w:rsidP="00D17FE6">
            <w:pPr>
              <w:jc w:val="center"/>
            </w:pPr>
          </w:p>
        </w:tc>
        <w:tc>
          <w:tcPr>
            <w:tcW w:w="5954" w:type="dxa"/>
            <w:tcBorders>
              <w:top w:val="single" w:sz="4" w:space="0" w:color="auto"/>
              <w:left w:val="single" w:sz="4" w:space="0" w:color="auto"/>
              <w:bottom w:val="single" w:sz="4" w:space="0" w:color="auto"/>
              <w:right w:val="single" w:sz="4" w:space="0" w:color="auto"/>
            </w:tcBorders>
          </w:tcPr>
          <w:p w:rsidR="00D17FE6" w:rsidRPr="00D228A3" w:rsidRDefault="00D17FE6" w:rsidP="00D17FE6">
            <w:pPr>
              <w:textAlignment w:val="center"/>
              <w:rPr>
                <w:sz w:val="22"/>
                <w:szCs w:val="24"/>
              </w:rPr>
            </w:pPr>
            <w:r w:rsidRPr="00D228A3">
              <w:rPr>
                <w:sz w:val="22"/>
                <w:szCs w:val="24"/>
              </w:rPr>
              <w:t>Тип: универсальный.</w:t>
            </w:r>
          </w:p>
          <w:p w:rsidR="00D17FE6" w:rsidRPr="00D228A3" w:rsidRDefault="00D17FE6" w:rsidP="00D17FE6">
            <w:pPr>
              <w:textAlignment w:val="center"/>
              <w:rPr>
                <w:sz w:val="22"/>
                <w:szCs w:val="24"/>
              </w:rPr>
            </w:pPr>
            <w:r w:rsidRPr="00D228A3">
              <w:rPr>
                <w:sz w:val="22"/>
                <w:szCs w:val="24"/>
              </w:rPr>
              <w:t>Вид средства: жидкость.</w:t>
            </w:r>
          </w:p>
          <w:p w:rsidR="00D17FE6" w:rsidRPr="00D228A3" w:rsidRDefault="00D17FE6" w:rsidP="00D17FE6">
            <w:pPr>
              <w:textAlignment w:val="center"/>
              <w:rPr>
                <w:sz w:val="22"/>
                <w:szCs w:val="24"/>
              </w:rPr>
            </w:pPr>
            <w:r w:rsidRPr="00D228A3">
              <w:rPr>
                <w:sz w:val="22"/>
                <w:szCs w:val="24"/>
              </w:rPr>
              <w:t>Назначение: для всех типов белья.</w:t>
            </w:r>
          </w:p>
          <w:p w:rsidR="00D17FE6" w:rsidRPr="00D228A3" w:rsidRDefault="00D17FE6" w:rsidP="00D17FE6">
            <w:pPr>
              <w:textAlignment w:val="center"/>
              <w:rPr>
                <w:sz w:val="22"/>
                <w:szCs w:val="24"/>
              </w:rPr>
            </w:pPr>
            <w:r w:rsidRPr="00D228A3">
              <w:rPr>
                <w:sz w:val="22"/>
                <w:szCs w:val="24"/>
              </w:rPr>
              <w:t>Отдушка: свежесть.</w:t>
            </w:r>
          </w:p>
          <w:p w:rsidR="00D17FE6" w:rsidRPr="00D228A3" w:rsidRDefault="00D17FE6" w:rsidP="00D17FE6">
            <w:pPr>
              <w:textAlignment w:val="center"/>
              <w:rPr>
                <w:sz w:val="22"/>
                <w:szCs w:val="24"/>
              </w:rPr>
            </w:pPr>
            <w:r w:rsidRPr="00D228A3">
              <w:rPr>
                <w:sz w:val="22"/>
                <w:szCs w:val="24"/>
              </w:rPr>
              <w:t>Серия: Люкс.</w:t>
            </w:r>
          </w:p>
          <w:p w:rsidR="00D17FE6" w:rsidRDefault="00D17FE6" w:rsidP="00D17FE6">
            <w:pPr>
              <w:rPr>
                <w:noProof/>
                <w:sz w:val="24"/>
                <w:szCs w:val="24"/>
              </w:rPr>
            </w:pPr>
            <w:r>
              <w:rPr>
                <w:sz w:val="22"/>
                <w:szCs w:val="24"/>
              </w:rPr>
              <w:t>Вид упаковки: канистра 5л.</w:t>
            </w:r>
          </w:p>
          <w:p w:rsidR="00D17FE6" w:rsidRDefault="00D17FE6" w:rsidP="00D17FE6">
            <w:pPr>
              <w:rPr>
                <w:sz w:val="24"/>
                <w:szCs w:val="24"/>
              </w:rPr>
            </w:pPr>
            <w:r w:rsidRPr="00130CAC">
              <w:rPr>
                <w:noProof/>
                <w:sz w:val="24"/>
                <w:szCs w:val="24"/>
              </w:rPr>
              <w:drawing>
                <wp:inline distT="0" distB="0" distL="0" distR="0" wp14:anchorId="36F05FE2" wp14:editId="3E9B389E">
                  <wp:extent cx="78105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inline>
              </w:drawing>
            </w:r>
          </w:p>
          <w:p w:rsidR="00D17FE6" w:rsidRPr="00DE089C" w:rsidRDefault="00D17FE6" w:rsidP="00D17FE6">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r>
      <w:tr w:rsidR="00D17FE6" w:rsidRPr="00590773" w:rsidTr="00990F3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D17FE6" w:rsidRPr="00DC0FE9" w:rsidRDefault="00D17FE6" w:rsidP="00D17FE6">
            <w:pPr>
              <w:spacing w:line="120" w:lineRule="atLeast"/>
              <w:rPr>
                <w:color w:val="1A1A1A"/>
                <w:sz w:val="24"/>
                <w:shd w:val="clear" w:color="auto" w:fill="FFFFFF"/>
              </w:rPr>
            </w:pPr>
            <w:r w:rsidRPr="00DC0FE9">
              <w:rPr>
                <w:color w:val="1A1A1A"/>
                <w:sz w:val="24"/>
                <w:shd w:val="clear" w:color="auto" w:fill="FFFFFF"/>
              </w:rPr>
              <w:t xml:space="preserve">Средство чистящее                                                            </w:t>
            </w:r>
          </w:p>
          <w:p w:rsidR="00D17FE6" w:rsidRPr="00DC0FE9" w:rsidRDefault="00D17FE6" w:rsidP="00D17FE6">
            <w:pPr>
              <w:spacing w:line="120" w:lineRule="atLeast"/>
              <w:rPr>
                <w:color w:val="1A1A1A"/>
                <w:sz w:val="24"/>
                <w:shd w:val="clear" w:color="auto" w:fill="FFFFFF"/>
              </w:rPr>
            </w:pPr>
            <w:r>
              <w:rPr>
                <w:color w:val="1A1A1A"/>
                <w:sz w:val="24"/>
                <w:shd w:val="clear" w:color="auto" w:fill="FFFFFF"/>
              </w:rPr>
              <w:t>«НИКА – САНИТ»</w:t>
            </w:r>
          </w:p>
          <w:p w:rsidR="00D17FE6" w:rsidRPr="000866EB" w:rsidRDefault="00D17FE6" w:rsidP="00D17FE6">
            <w:pPr>
              <w:spacing w:line="120" w:lineRule="atLeast"/>
              <w:rPr>
                <w:color w:val="000000"/>
                <w:sz w:val="23"/>
                <w:szCs w:val="23"/>
                <w:shd w:val="clear" w:color="auto" w:fill="FFFFFF"/>
              </w:rPr>
            </w:pPr>
            <w:r w:rsidRPr="00DC0FE9">
              <w:rPr>
                <w:color w:val="1A1A1A"/>
                <w:sz w:val="24"/>
                <w:shd w:val="clear" w:color="auto" w:fill="FFFFFF"/>
              </w:rPr>
              <w:t>20.41.32.114</w:t>
            </w:r>
          </w:p>
        </w:tc>
        <w:tc>
          <w:tcPr>
            <w:tcW w:w="1843" w:type="dxa"/>
            <w:tcBorders>
              <w:top w:val="single" w:sz="4" w:space="0" w:color="auto"/>
              <w:left w:val="single" w:sz="4" w:space="0" w:color="auto"/>
              <w:bottom w:val="single" w:sz="4" w:space="0" w:color="auto"/>
              <w:right w:val="single" w:sz="4" w:space="0" w:color="auto"/>
            </w:tcBorders>
          </w:tcPr>
          <w:p w:rsidR="00D17FE6" w:rsidRDefault="00D17FE6" w:rsidP="00D17FE6">
            <w:pPr>
              <w:jc w:val="center"/>
              <w:rPr>
                <w:color w:val="1A1A1A"/>
                <w:sz w:val="24"/>
                <w:shd w:val="clear" w:color="auto" w:fill="FFFFFF"/>
              </w:rPr>
            </w:pPr>
          </w:p>
          <w:p w:rsidR="00D17FE6" w:rsidRDefault="00D17FE6" w:rsidP="00D17FE6">
            <w:pPr>
              <w:jc w:val="center"/>
              <w:rPr>
                <w:color w:val="1A1A1A"/>
                <w:sz w:val="24"/>
                <w:shd w:val="clear" w:color="auto" w:fill="FFFFFF"/>
              </w:rPr>
            </w:pPr>
          </w:p>
          <w:p w:rsidR="00D17FE6" w:rsidRDefault="00D17FE6" w:rsidP="00D17FE6">
            <w:pPr>
              <w:jc w:val="center"/>
            </w:pPr>
          </w:p>
        </w:tc>
        <w:tc>
          <w:tcPr>
            <w:tcW w:w="5954" w:type="dxa"/>
            <w:tcBorders>
              <w:top w:val="single" w:sz="4" w:space="0" w:color="auto"/>
              <w:left w:val="single" w:sz="4" w:space="0" w:color="auto"/>
              <w:bottom w:val="single" w:sz="4" w:space="0" w:color="auto"/>
              <w:right w:val="single" w:sz="4" w:space="0" w:color="auto"/>
            </w:tcBorders>
          </w:tcPr>
          <w:p w:rsidR="00D17FE6" w:rsidRPr="00261AB1" w:rsidRDefault="00D17FE6" w:rsidP="00D17FE6">
            <w:pPr>
              <w:tabs>
                <w:tab w:val="left" w:pos="720"/>
              </w:tabs>
              <w:suppressAutoHyphens/>
              <w:rPr>
                <w:sz w:val="24"/>
                <w:szCs w:val="24"/>
              </w:rPr>
            </w:pPr>
            <w:r w:rsidRPr="00261AB1">
              <w:rPr>
                <w:sz w:val="24"/>
                <w:szCs w:val="24"/>
              </w:rPr>
              <w:t xml:space="preserve">Средство чистящее гелеобразное для ухода за сантехникой. </w:t>
            </w:r>
          </w:p>
          <w:p w:rsidR="00D17FE6" w:rsidRDefault="00D17FE6" w:rsidP="00D17FE6">
            <w:pPr>
              <w:rPr>
                <w:sz w:val="24"/>
                <w:szCs w:val="24"/>
              </w:rPr>
            </w:pPr>
            <w:r w:rsidRPr="00261AB1">
              <w:rPr>
                <w:sz w:val="24"/>
                <w:szCs w:val="24"/>
              </w:rPr>
              <w:t xml:space="preserve">Эффективно удаляет ржавчину, известковые отложения, растворяет мочевой камень. </w:t>
            </w:r>
          </w:p>
          <w:p w:rsidR="00D17FE6" w:rsidRDefault="00D17FE6" w:rsidP="00D17FE6">
            <w:pPr>
              <w:textAlignment w:val="center"/>
              <w:rPr>
                <w:sz w:val="22"/>
                <w:szCs w:val="24"/>
              </w:rPr>
            </w:pPr>
            <w:r w:rsidRPr="00556335">
              <w:rPr>
                <w:sz w:val="22"/>
                <w:szCs w:val="24"/>
              </w:rPr>
              <w:t>Форма выпуска</w:t>
            </w:r>
            <w:r>
              <w:rPr>
                <w:sz w:val="22"/>
                <w:szCs w:val="24"/>
              </w:rPr>
              <w:t xml:space="preserve">: </w:t>
            </w:r>
            <w:r w:rsidRPr="00556335">
              <w:rPr>
                <w:sz w:val="22"/>
                <w:szCs w:val="24"/>
              </w:rPr>
              <w:t>гель</w:t>
            </w:r>
          </w:p>
          <w:p w:rsidR="00D17FE6" w:rsidRDefault="00D17FE6" w:rsidP="00D17FE6">
            <w:pPr>
              <w:pStyle w:val="Normalunindented"/>
              <w:spacing w:before="0" w:after="0" w:line="120" w:lineRule="atLeast"/>
              <w:rPr>
                <w:sz w:val="24"/>
                <w:szCs w:val="24"/>
              </w:rPr>
            </w:pPr>
            <w:r>
              <w:rPr>
                <w:sz w:val="24"/>
                <w:szCs w:val="24"/>
              </w:rPr>
              <w:t>Объём: 700 г</w:t>
            </w:r>
          </w:p>
          <w:p w:rsidR="00D17FE6" w:rsidRPr="00395322" w:rsidRDefault="00D17FE6" w:rsidP="00D17FE6">
            <w:pPr>
              <w:pStyle w:val="Normalunindented"/>
              <w:spacing w:before="0" w:after="0" w:line="120" w:lineRule="atLeas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Pr="00FB5CAE"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r>
      <w:tr w:rsidR="00D17FE6" w:rsidRPr="00590773" w:rsidTr="0057261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60" w:lineRule="atLeast"/>
              <w:rPr>
                <w:sz w:val="24"/>
                <w:szCs w:val="24"/>
              </w:rPr>
            </w:pPr>
            <w:r>
              <w:rPr>
                <w:sz w:val="24"/>
                <w:szCs w:val="24"/>
              </w:rPr>
              <w:t xml:space="preserve">Отбеливатель </w:t>
            </w:r>
            <w:r w:rsidRPr="00130CAC">
              <w:rPr>
                <w:sz w:val="24"/>
                <w:szCs w:val="24"/>
              </w:rPr>
              <w:t>SARMA Актив</w:t>
            </w:r>
          </w:p>
          <w:p w:rsidR="00D17FE6" w:rsidRPr="00706B01" w:rsidRDefault="00D17FE6" w:rsidP="00D17FE6">
            <w:pPr>
              <w:shd w:val="clear" w:color="auto" w:fill="FFFFFF"/>
              <w:rPr>
                <w:sz w:val="24"/>
                <w:szCs w:val="24"/>
              </w:rPr>
            </w:pPr>
            <w:r>
              <w:rPr>
                <w:sz w:val="24"/>
                <w:szCs w:val="24"/>
              </w:rPr>
              <w:t>20.41.32.125</w:t>
            </w:r>
          </w:p>
        </w:tc>
        <w:tc>
          <w:tcPr>
            <w:tcW w:w="1843" w:type="dxa"/>
            <w:tcBorders>
              <w:top w:val="single" w:sz="4" w:space="0" w:color="auto"/>
              <w:left w:val="single" w:sz="4" w:space="0" w:color="auto"/>
              <w:bottom w:val="single" w:sz="4" w:space="0" w:color="auto"/>
              <w:right w:val="single" w:sz="4" w:space="0" w:color="auto"/>
            </w:tcBorders>
          </w:tcPr>
          <w:p w:rsidR="00D17FE6" w:rsidRPr="00CE0F7B" w:rsidRDefault="00D17FE6" w:rsidP="00D17FE6">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D17FE6" w:rsidRDefault="00D17FE6" w:rsidP="00D17FE6">
            <w:r w:rsidRPr="00130CAC">
              <w:rPr>
                <w:sz w:val="24"/>
                <w:szCs w:val="24"/>
              </w:rPr>
              <w:t>Кислородсодержащий отбеливатель (15-30%) фосфаты (5-15%), анионные ПАВ (5-15%) таед ( 5%), неионогенные ПАВ ( 5%) оптический отбеливатель. Активные компоненты: активный кислород, оптический отбеливатель.</w:t>
            </w:r>
            <w:r w:rsidRPr="00130CAC">
              <w:rPr>
                <w:sz w:val="24"/>
                <w:szCs w:val="24"/>
              </w:rPr>
              <w:br/>
              <w:t>Вес: 500г</w:t>
            </w:r>
            <w:r>
              <w:t xml:space="preserve"> </w:t>
            </w:r>
          </w:p>
          <w:p w:rsidR="00D17FE6" w:rsidRDefault="00D17FE6" w:rsidP="00D17FE6">
            <w:pPr>
              <w:spacing w:line="160" w:lineRule="atLeast"/>
              <w:textAlignment w:val="center"/>
              <w:rPr>
                <w:sz w:val="24"/>
                <w:szCs w:val="24"/>
              </w:rPr>
            </w:pPr>
            <w:r w:rsidRPr="00130CAC">
              <w:rPr>
                <w:sz w:val="24"/>
                <w:szCs w:val="24"/>
              </w:rPr>
              <w:t>Упаковка</w:t>
            </w:r>
            <w:r>
              <w:rPr>
                <w:sz w:val="24"/>
                <w:szCs w:val="24"/>
              </w:rPr>
              <w:t xml:space="preserve">: </w:t>
            </w:r>
            <w:r w:rsidRPr="00130CAC">
              <w:rPr>
                <w:sz w:val="24"/>
                <w:szCs w:val="24"/>
              </w:rPr>
              <w:t>картонная пачка</w:t>
            </w:r>
          </w:p>
          <w:p w:rsidR="00D17FE6" w:rsidRPr="00BE5112" w:rsidRDefault="00D17FE6" w:rsidP="00D17FE6">
            <w:pPr>
              <w:spacing w:line="16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Default="00D17FE6" w:rsidP="00D17FE6">
            <w:pPr>
              <w:pStyle w:val="ConsPlusNonformat"/>
              <w:spacing w:line="120" w:lineRule="atLeast"/>
              <w:jc w:val="center"/>
              <w:rPr>
                <w:rFonts w:ascii="Times New Roman" w:hAnsi="Times New Roman" w:cs="Times New Roman"/>
                <w:sz w:val="24"/>
                <w:szCs w:val="24"/>
              </w:rPr>
            </w:pPr>
          </w:p>
          <w:p w:rsidR="00D17FE6" w:rsidRPr="004E6572" w:rsidRDefault="00D17FE6" w:rsidP="00D17FE6">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D17FE6" w:rsidRPr="00706B01" w:rsidRDefault="00D17FE6" w:rsidP="00D17FE6">
            <w:pPr>
              <w:shd w:val="clear" w:color="auto" w:fill="FFFFFF"/>
              <w:jc w:val="center"/>
              <w:rPr>
                <w:sz w:val="24"/>
                <w:szCs w:val="24"/>
              </w:rPr>
            </w:pPr>
            <w:r>
              <w:rPr>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D17FE6" w:rsidRDefault="00D17FE6" w:rsidP="00D17FE6">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lastRenderedPageBreak/>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7A41E2">
        <w:rPr>
          <w:b/>
          <w:i/>
          <w:sz w:val="24"/>
          <w:szCs w:val="24"/>
        </w:rPr>
        <w:t>до 10</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3"/>
          <w:footerReference w:type="even" r:id="rId14"/>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6"/>
        <w:gridCol w:w="3119"/>
        <w:gridCol w:w="4253"/>
        <w:gridCol w:w="3828"/>
      </w:tblGrid>
      <w:tr w:rsidR="00C16BFF" w:rsidRPr="004856F6" w:rsidTr="0030278A">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6"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3"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8"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D17FE6" w:rsidRPr="004856F6" w:rsidTr="0030278A">
        <w:trPr>
          <w:trHeight w:val="974"/>
        </w:trPr>
        <w:tc>
          <w:tcPr>
            <w:tcW w:w="540" w:type="dxa"/>
            <w:vAlign w:val="center"/>
          </w:tcPr>
          <w:p w:rsidR="00D17FE6" w:rsidRPr="008B7834" w:rsidRDefault="00D17FE6" w:rsidP="00D17FE6">
            <w:pPr>
              <w:pStyle w:val="a3"/>
              <w:widowControl w:val="0"/>
              <w:autoSpaceDE w:val="0"/>
              <w:autoSpaceDN w:val="0"/>
              <w:adjustRightInd w:val="0"/>
              <w:ind w:left="0"/>
              <w:jc w:val="center"/>
              <w:rPr>
                <w:bCs/>
              </w:rPr>
            </w:pPr>
            <w:r>
              <w:rPr>
                <w:bCs/>
              </w:rPr>
              <w:t>1</w:t>
            </w:r>
          </w:p>
        </w:tc>
        <w:tc>
          <w:tcPr>
            <w:tcW w:w="3286"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20" w:lineRule="atLeast"/>
              <w:rPr>
                <w:color w:val="1A1A1A"/>
                <w:sz w:val="24"/>
                <w:shd w:val="clear" w:color="auto" w:fill="FFFFFF"/>
              </w:rPr>
            </w:pPr>
            <w:r w:rsidRPr="003A0D34">
              <w:rPr>
                <w:color w:val="1A1A1A"/>
                <w:sz w:val="24"/>
                <w:shd w:val="clear" w:color="auto" w:fill="FFFFFF"/>
              </w:rPr>
              <w:t>Средство для мытья посуды</w:t>
            </w:r>
          </w:p>
          <w:p w:rsidR="00D17FE6" w:rsidRDefault="00D17FE6" w:rsidP="00D17FE6">
            <w:pPr>
              <w:spacing w:line="120" w:lineRule="atLeast"/>
              <w:rPr>
                <w:sz w:val="24"/>
                <w:szCs w:val="24"/>
              </w:rPr>
            </w:pPr>
            <w:r w:rsidRPr="007422A5">
              <w:rPr>
                <w:sz w:val="24"/>
                <w:szCs w:val="24"/>
              </w:rPr>
              <w:t>«НИКА-СУПЕР»</w:t>
            </w:r>
          </w:p>
          <w:p w:rsidR="00D17FE6" w:rsidRPr="000866EB" w:rsidRDefault="00D17FE6" w:rsidP="00D17FE6">
            <w:pPr>
              <w:spacing w:line="120" w:lineRule="atLeast"/>
              <w:rPr>
                <w:color w:val="000000"/>
                <w:sz w:val="23"/>
                <w:szCs w:val="23"/>
                <w:shd w:val="clear" w:color="auto" w:fill="FFFFFF"/>
              </w:rPr>
            </w:pPr>
            <w:r>
              <w:rPr>
                <w:sz w:val="24"/>
                <w:szCs w:val="24"/>
              </w:rPr>
              <w:t>20.41.32.111</w:t>
            </w:r>
          </w:p>
        </w:tc>
        <w:tc>
          <w:tcPr>
            <w:tcW w:w="3119" w:type="dxa"/>
            <w:vMerge w:val="restart"/>
            <w:vAlign w:val="center"/>
          </w:tcPr>
          <w:p w:rsidR="00D17FE6" w:rsidRPr="004856F6" w:rsidRDefault="00D17FE6" w:rsidP="00D17FE6">
            <w:pPr>
              <w:jc w:val="center"/>
              <w:rPr>
                <w:sz w:val="24"/>
                <w:szCs w:val="24"/>
              </w:rPr>
            </w:pPr>
            <w:r>
              <w:rPr>
                <w:b/>
                <w:i/>
                <w:sz w:val="24"/>
                <w:szCs w:val="24"/>
              </w:rPr>
              <w:t>до 10.07</w:t>
            </w:r>
            <w:r w:rsidRPr="00122E1D">
              <w:rPr>
                <w:b/>
                <w:i/>
                <w:sz w:val="24"/>
                <w:szCs w:val="24"/>
              </w:rPr>
              <w:t>.2026г., разовая поставка всего объема.</w:t>
            </w:r>
          </w:p>
        </w:tc>
        <w:tc>
          <w:tcPr>
            <w:tcW w:w="4253" w:type="dxa"/>
            <w:vMerge w:val="restart"/>
            <w:shd w:val="clear" w:color="auto" w:fill="auto"/>
            <w:vAlign w:val="center"/>
          </w:tcPr>
          <w:p w:rsidR="00D17FE6" w:rsidRDefault="00D17FE6" w:rsidP="00D17FE6">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D17FE6" w:rsidRPr="004856F6" w:rsidRDefault="00D17FE6" w:rsidP="00D17FE6">
            <w:pPr>
              <w:jc w:val="center"/>
              <w:rPr>
                <w:sz w:val="24"/>
                <w:szCs w:val="24"/>
              </w:rPr>
            </w:pPr>
          </w:p>
        </w:tc>
        <w:tc>
          <w:tcPr>
            <w:tcW w:w="3828" w:type="dxa"/>
            <w:vMerge w:val="restart"/>
            <w:vAlign w:val="center"/>
          </w:tcPr>
          <w:p w:rsidR="00D17FE6" w:rsidRPr="002907A3" w:rsidRDefault="00D17FE6" w:rsidP="00D17FE6">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D17FE6" w:rsidRPr="002907A3" w:rsidRDefault="00D17FE6" w:rsidP="00D17FE6">
            <w:pPr>
              <w:jc w:val="center"/>
              <w:rPr>
                <w:sz w:val="24"/>
              </w:rPr>
            </w:pPr>
            <w:r w:rsidRPr="002907A3">
              <w:rPr>
                <w:iCs/>
                <w:noProof/>
                <w:color w:val="000000"/>
                <w:sz w:val="24"/>
              </w:rPr>
              <w:t xml:space="preserve"> </w:t>
            </w:r>
            <w:r w:rsidRPr="002907A3">
              <w:rPr>
                <w:sz w:val="24"/>
              </w:rPr>
              <w:t>Адрес поставки: г.Собинка, ул. Ленина, д.100</w:t>
            </w:r>
          </w:p>
          <w:p w:rsidR="00D17FE6" w:rsidRPr="002907A3" w:rsidRDefault="00D17FE6" w:rsidP="00D17FE6">
            <w:pPr>
              <w:jc w:val="center"/>
              <w:rPr>
                <w:sz w:val="24"/>
                <w:szCs w:val="24"/>
              </w:rPr>
            </w:pPr>
          </w:p>
        </w:tc>
      </w:tr>
      <w:tr w:rsidR="00D17FE6" w:rsidRPr="004856F6" w:rsidTr="0030278A">
        <w:trPr>
          <w:trHeight w:val="1129"/>
        </w:trPr>
        <w:tc>
          <w:tcPr>
            <w:tcW w:w="540" w:type="dxa"/>
            <w:vAlign w:val="center"/>
          </w:tcPr>
          <w:p w:rsidR="00D17FE6" w:rsidRDefault="00D17FE6" w:rsidP="00D17FE6">
            <w:pPr>
              <w:pStyle w:val="a3"/>
              <w:widowControl w:val="0"/>
              <w:autoSpaceDE w:val="0"/>
              <w:autoSpaceDN w:val="0"/>
              <w:adjustRightInd w:val="0"/>
              <w:ind w:left="0"/>
              <w:jc w:val="center"/>
              <w:rPr>
                <w:bCs/>
              </w:rPr>
            </w:pPr>
            <w:r>
              <w:rPr>
                <w:bCs/>
              </w:rPr>
              <w:t>2</w:t>
            </w:r>
          </w:p>
        </w:tc>
        <w:tc>
          <w:tcPr>
            <w:tcW w:w="3286" w:type="dxa"/>
            <w:tcBorders>
              <w:top w:val="single" w:sz="4" w:space="0" w:color="auto"/>
              <w:left w:val="single" w:sz="4" w:space="0" w:color="auto"/>
              <w:bottom w:val="single" w:sz="4" w:space="0" w:color="auto"/>
              <w:right w:val="single" w:sz="4" w:space="0" w:color="auto"/>
            </w:tcBorders>
            <w:vAlign w:val="center"/>
          </w:tcPr>
          <w:p w:rsidR="00D17FE6" w:rsidRPr="00FE30F7" w:rsidRDefault="00D17FE6" w:rsidP="00D17FE6">
            <w:pPr>
              <w:spacing w:line="160" w:lineRule="atLeast"/>
              <w:rPr>
                <w:color w:val="1A1A1A"/>
                <w:sz w:val="24"/>
                <w:szCs w:val="24"/>
                <w:shd w:val="clear" w:color="auto" w:fill="FFFFFF"/>
              </w:rPr>
            </w:pPr>
            <w:r w:rsidRPr="00FE30F7">
              <w:rPr>
                <w:color w:val="1A1A1A"/>
                <w:sz w:val="24"/>
                <w:szCs w:val="24"/>
                <w:shd w:val="clear" w:color="auto" w:fill="FFFFFF"/>
              </w:rPr>
              <w:t>Средство для стирки жидкое универсальное НИКА «Люкс»</w:t>
            </w:r>
          </w:p>
          <w:p w:rsidR="00D17FE6" w:rsidRPr="00DE089C" w:rsidRDefault="00D17FE6" w:rsidP="00D17FE6">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3119" w:type="dxa"/>
            <w:vMerge/>
            <w:vAlign w:val="center"/>
          </w:tcPr>
          <w:p w:rsidR="00D17FE6" w:rsidRDefault="00D17FE6" w:rsidP="00D17FE6">
            <w:pPr>
              <w:jc w:val="center"/>
              <w:rPr>
                <w:b/>
                <w:i/>
                <w:sz w:val="24"/>
                <w:szCs w:val="24"/>
              </w:rPr>
            </w:pPr>
          </w:p>
        </w:tc>
        <w:tc>
          <w:tcPr>
            <w:tcW w:w="4253" w:type="dxa"/>
            <w:vMerge/>
            <w:shd w:val="clear" w:color="auto" w:fill="auto"/>
            <w:vAlign w:val="center"/>
          </w:tcPr>
          <w:p w:rsidR="00D17FE6" w:rsidRPr="008B7834" w:rsidRDefault="00D17FE6" w:rsidP="00D17FE6">
            <w:pPr>
              <w:jc w:val="center"/>
              <w:rPr>
                <w:b/>
                <w:i/>
                <w:sz w:val="24"/>
                <w:szCs w:val="24"/>
              </w:rPr>
            </w:pPr>
          </w:p>
        </w:tc>
        <w:tc>
          <w:tcPr>
            <w:tcW w:w="3828" w:type="dxa"/>
            <w:vMerge/>
            <w:vAlign w:val="center"/>
          </w:tcPr>
          <w:p w:rsidR="00D17FE6" w:rsidRPr="002907A3" w:rsidRDefault="00D17FE6" w:rsidP="00D17FE6">
            <w:pPr>
              <w:jc w:val="center"/>
              <w:rPr>
                <w:iCs/>
                <w:noProof/>
                <w:color w:val="000000"/>
                <w:sz w:val="24"/>
              </w:rPr>
            </w:pPr>
          </w:p>
        </w:tc>
      </w:tr>
      <w:tr w:rsidR="00D17FE6" w:rsidRPr="004856F6" w:rsidTr="0030278A">
        <w:trPr>
          <w:trHeight w:val="1129"/>
        </w:trPr>
        <w:tc>
          <w:tcPr>
            <w:tcW w:w="540" w:type="dxa"/>
            <w:vAlign w:val="center"/>
          </w:tcPr>
          <w:p w:rsidR="00D17FE6" w:rsidRDefault="00D17FE6" w:rsidP="00D17FE6">
            <w:pPr>
              <w:pStyle w:val="a3"/>
              <w:widowControl w:val="0"/>
              <w:autoSpaceDE w:val="0"/>
              <w:autoSpaceDN w:val="0"/>
              <w:adjustRightInd w:val="0"/>
              <w:ind w:left="0"/>
              <w:jc w:val="center"/>
              <w:rPr>
                <w:bCs/>
              </w:rPr>
            </w:pPr>
            <w:r>
              <w:rPr>
                <w:bCs/>
              </w:rPr>
              <w:t>3</w:t>
            </w:r>
          </w:p>
        </w:tc>
        <w:tc>
          <w:tcPr>
            <w:tcW w:w="3286" w:type="dxa"/>
            <w:tcBorders>
              <w:top w:val="single" w:sz="4" w:space="0" w:color="auto"/>
              <w:left w:val="single" w:sz="4" w:space="0" w:color="auto"/>
              <w:bottom w:val="single" w:sz="4" w:space="0" w:color="auto"/>
              <w:right w:val="single" w:sz="4" w:space="0" w:color="auto"/>
            </w:tcBorders>
            <w:vAlign w:val="center"/>
          </w:tcPr>
          <w:p w:rsidR="00D17FE6" w:rsidRPr="00DC0FE9" w:rsidRDefault="00D17FE6" w:rsidP="00D17FE6">
            <w:pPr>
              <w:spacing w:line="120" w:lineRule="atLeast"/>
              <w:rPr>
                <w:color w:val="1A1A1A"/>
                <w:sz w:val="24"/>
                <w:shd w:val="clear" w:color="auto" w:fill="FFFFFF"/>
              </w:rPr>
            </w:pPr>
            <w:r w:rsidRPr="00DC0FE9">
              <w:rPr>
                <w:color w:val="1A1A1A"/>
                <w:sz w:val="24"/>
                <w:shd w:val="clear" w:color="auto" w:fill="FFFFFF"/>
              </w:rPr>
              <w:t xml:space="preserve">Средство чистящее  </w:t>
            </w:r>
            <w:bookmarkStart w:id="0" w:name="_GoBack"/>
            <w:bookmarkEnd w:id="0"/>
            <w:r w:rsidRPr="00DC0FE9">
              <w:rPr>
                <w:color w:val="1A1A1A"/>
                <w:sz w:val="24"/>
                <w:shd w:val="clear" w:color="auto" w:fill="FFFFFF"/>
              </w:rPr>
              <w:t xml:space="preserve">                                                          </w:t>
            </w:r>
          </w:p>
          <w:p w:rsidR="00D17FE6" w:rsidRPr="00DC0FE9" w:rsidRDefault="00D17FE6" w:rsidP="00D17FE6">
            <w:pPr>
              <w:spacing w:line="120" w:lineRule="atLeast"/>
              <w:rPr>
                <w:color w:val="1A1A1A"/>
                <w:sz w:val="24"/>
                <w:shd w:val="clear" w:color="auto" w:fill="FFFFFF"/>
              </w:rPr>
            </w:pPr>
            <w:r>
              <w:rPr>
                <w:color w:val="1A1A1A"/>
                <w:sz w:val="24"/>
                <w:shd w:val="clear" w:color="auto" w:fill="FFFFFF"/>
              </w:rPr>
              <w:t>«НИКА – САНИТ»</w:t>
            </w:r>
          </w:p>
          <w:p w:rsidR="00D17FE6" w:rsidRPr="000866EB" w:rsidRDefault="00D17FE6" w:rsidP="00D17FE6">
            <w:pPr>
              <w:spacing w:line="120" w:lineRule="atLeast"/>
              <w:rPr>
                <w:color w:val="000000"/>
                <w:sz w:val="23"/>
                <w:szCs w:val="23"/>
                <w:shd w:val="clear" w:color="auto" w:fill="FFFFFF"/>
              </w:rPr>
            </w:pPr>
            <w:r w:rsidRPr="00DC0FE9">
              <w:rPr>
                <w:color w:val="1A1A1A"/>
                <w:sz w:val="24"/>
                <w:shd w:val="clear" w:color="auto" w:fill="FFFFFF"/>
              </w:rPr>
              <w:t>20.41.32.114</w:t>
            </w:r>
          </w:p>
        </w:tc>
        <w:tc>
          <w:tcPr>
            <w:tcW w:w="3119" w:type="dxa"/>
            <w:vMerge/>
            <w:vAlign w:val="center"/>
          </w:tcPr>
          <w:p w:rsidR="00D17FE6" w:rsidRDefault="00D17FE6" w:rsidP="00D17FE6">
            <w:pPr>
              <w:jc w:val="center"/>
              <w:rPr>
                <w:b/>
                <w:i/>
                <w:sz w:val="24"/>
                <w:szCs w:val="24"/>
              </w:rPr>
            </w:pPr>
          </w:p>
        </w:tc>
        <w:tc>
          <w:tcPr>
            <w:tcW w:w="4253" w:type="dxa"/>
            <w:vMerge/>
            <w:shd w:val="clear" w:color="auto" w:fill="auto"/>
            <w:vAlign w:val="center"/>
          </w:tcPr>
          <w:p w:rsidR="00D17FE6" w:rsidRPr="008B7834" w:rsidRDefault="00D17FE6" w:rsidP="00D17FE6">
            <w:pPr>
              <w:jc w:val="center"/>
              <w:rPr>
                <w:b/>
                <w:i/>
                <w:sz w:val="24"/>
                <w:szCs w:val="24"/>
              </w:rPr>
            </w:pPr>
          </w:p>
        </w:tc>
        <w:tc>
          <w:tcPr>
            <w:tcW w:w="3828" w:type="dxa"/>
            <w:vMerge/>
            <w:vAlign w:val="center"/>
          </w:tcPr>
          <w:p w:rsidR="00D17FE6" w:rsidRPr="002907A3" w:rsidRDefault="00D17FE6" w:rsidP="00D17FE6">
            <w:pPr>
              <w:jc w:val="center"/>
              <w:rPr>
                <w:iCs/>
                <w:noProof/>
                <w:color w:val="000000"/>
                <w:sz w:val="24"/>
              </w:rPr>
            </w:pPr>
          </w:p>
        </w:tc>
      </w:tr>
      <w:tr w:rsidR="00D17FE6" w:rsidRPr="004856F6" w:rsidTr="0030278A">
        <w:trPr>
          <w:trHeight w:val="1129"/>
        </w:trPr>
        <w:tc>
          <w:tcPr>
            <w:tcW w:w="540" w:type="dxa"/>
            <w:vAlign w:val="center"/>
          </w:tcPr>
          <w:p w:rsidR="00D17FE6" w:rsidRDefault="00D17FE6" w:rsidP="00D17FE6">
            <w:pPr>
              <w:pStyle w:val="a3"/>
              <w:widowControl w:val="0"/>
              <w:autoSpaceDE w:val="0"/>
              <w:autoSpaceDN w:val="0"/>
              <w:adjustRightInd w:val="0"/>
              <w:ind w:left="0"/>
              <w:jc w:val="center"/>
              <w:rPr>
                <w:bCs/>
              </w:rPr>
            </w:pPr>
            <w:r>
              <w:rPr>
                <w:bCs/>
              </w:rPr>
              <w:t>4</w:t>
            </w:r>
          </w:p>
        </w:tc>
        <w:tc>
          <w:tcPr>
            <w:tcW w:w="3286" w:type="dxa"/>
            <w:tcBorders>
              <w:top w:val="single" w:sz="4" w:space="0" w:color="auto"/>
              <w:left w:val="single" w:sz="4" w:space="0" w:color="auto"/>
              <w:bottom w:val="single" w:sz="4" w:space="0" w:color="auto"/>
              <w:right w:val="single" w:sz="4" w:space="0" w:color="auto"/>
            </w:tcBorders>
            <w:vAlign w:val="center"/>
          </w:tcPr>
          <w:p w:rsidR="00D17FE6" w:rsidRDefault="00D17FE6" w:rsidP="00D17FE6">
            <w:pPr>
              <w:spacing w:line="160" w:lineRule="atLeast"/>
              <w:rPr>
                <w:sz w:val="24"/>
                <w:szCs w:val="24"/>
              </w:rPr>
            </w:pPr>
            <w:r>
              <w:rPr>
                <w:sz w:val="24"/>
                <w:szCs w:val="24"/>
              </w:rPr>
              <w:t xml:space="preserve">Отбеливатель </w:t>
            </w:r>
            <w:r w:rsidRPr="00130CAC">
              <w:rPr>
                <w:sz w:val="24"/>
                <w:szCs w:val="24"/>
              </w:rPr>
              <w:t>SARMA Актив</w:t>
            </w:r>
          </w:p>
          <w:p w:rsidR="00D17FE6" w:rsidRPr="00706B01" w:rsidRDefault="00D17FE6" w:rsidP="00D17FE6">
            <w:pPr>
              <w:shd w:val="clear" w:color="auto" w:fill="FFFFFF"/>
              <w:rPr>
                <w:sz w:val="24"/>
                <w:szCs w:val="24"/>
              </w:rPr>
            </w:pPr>
            <w:r>
              <w:rPr>
                <w:sz w:val="24"/>
                <w:szCs w:val="24"/>
              </w:rPr>
              <w:t>20.41.32.125</w:t>
            </w:r>
          </w:p>
        </w:tc>
        <w:tc>
          <w:tcPr>
            <w:tcW w:w="3119" w:type="dxa"/>
            <w:vMerge/>
            <w:vAlign w:val="center"/>
          </w:tcPr>
          <w:p w:rsidR="00D17FE6" w:rsidRDefault="00D17FE6" w:rsidP="00D17FE6">
            <w:pPr>
              <w:jc w:val="center"/>
              <w:rPr>
                <w:b/>
                <w:i/>
                <w:sz w:val="24"/>
                <w:szCs w:val="24"/>
              </w:rPr>
            </w:pPr>
          </w:p>
        </w:tc>
        <w:tc>
          <w:tcPr>
            <w:tcW w:w="4253" w:type="dxa"/>
            <w:vMerge/>
            <w:shd w:val="clear" w:color="auto" w:fill="auto"/>
            <w:vAlign w:val="center"/>
          </w:tcPr>
          <w:p w:rsidR="00D17FE6" w:rsidRPr="008B7834" w:rsidRDefault="00D17FE6" w:rsidP="00D17FE6">
            <w:pPr>
              <w:jc w:val="center"/>
              <w:rPr>
                <w:b/>
                <w:i/>
                <w:sz w:val="24"/>
                <w:szCs w:val="24"/>
              </w:rPr>
            </w:pPr>
          </w:p>
        </w:tc>
        <w:tc>
          <w:tcPr>
            <w:tcW w:w="3828" w:type="dxa"/>
            <w:vMerge/>
            <w:vAlign w:val="center"/>
          </w:tcPr>
          <w:p w:rsidR="00D17FE6" w:rsidRPr="002907A3" w:rsidRDefault="00D17FE6" w:rsidP="00D17FE6">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B32" w:rsidRDefault="00F34B32">
      <w:r>
        <w:separator/>
      </w:r>
    </w:p>
  </w:endnote>
  <w:endnote w:type="continuationSeparator" w:id="0">
    <w:p w:rsidR="00F34B32" w:rsidRDefault="00F3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6478F">
      <w:rPr>
        <w:rStyle w:val="ab"/>
        <w:noProof/>
      </w:rPr>
      <w:t>2</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B32" w:rsidRDefault="00F34B32">
      <w:r>
        <w:separator/>
      </w:r>
    </w:p>
  </w:footnote>
  <w:footnote w:type="continuationSeparator" w:id="0">
    <w:p w:rsidR="00F34B32" w:rsidRDefault="00F34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78F"/>
    <w:rsid w:val="00264E94"/>
    <w:rsid w:val="002727BF"/>
    <w:rsid w:val="002736EC"/>
    <w:rsid w:val="0028358D"/>
    <w:rsid w:val="00287FE5"/>
    <w:rsid w:val="002907A3"/>
    <w:rsid w:val="002B7FD0"/>
    <w:rsid w:val="002C4602"/>
    <w:rsid w:val="002C77C2"/>
    <w:rsid w:val="002D49FB"/>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15BF4"/>
    <w:rsid w:val="00D16837"/>
    <w:rsid w:val="00D17FE6"/>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4B32"/>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EA75"/>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5260</Words>
  <Characters>29983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2026-06-24T06:55:00Z</dcterms:created>
  <dcterms:modified xsi:type="dcterms:W3CDTF">2026-06-24T06:55:00Z</dcterms:modified>
</cp:coreProperties>
</file>