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48BBE72"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3F4A55">
        <w:rPr>
          <w:b/>
          <w:i/>
          <w:sz w:val="24"/>
          <w:szCs w:val="24"/>
        </w:rPr>
        <w:t xml:space="preserve"> </w:t>
      </w:r>
      <w:r w:rsidR="00F8155C">
        <w:rPr>
          <w:b/>
          <w:i/>
          <w:sz w:val="24"/>
          <w:szCs w:val="24"/>
        </w:rPr>
        <w:t>принтера лазерного и картриджей</w:t>
      </w:r>
      <w:r w:rsidR="00F211F3">
        <w:rPr>
          <w:b/>
          <w:i/>
          <w:sz w:val="24"/>
          <w:szCs w:val="24"/>
        </w:rPr>
        <w:t xml:space="preserve"> </w:t>
      </w:r>
      <w:r w:rsidR="000F582A">
        <w:rPr>
          <w:b/>
          <w:i/>
          <w:sz w:val="24"/>
          <w:szCs w:val="24"/>
        </w:rPr>
        <w:t>для</w:t>
      </w:r>
      <w:r w:rsidR="009D47AB">
        <w:rPr>
          <w:b/>
          <w:i/>
          <w:sz w:val="24"/>
          <w:szCs w:val="24"/>
        </w:rPr>
        <w:t xml:space="preserve"> нужд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0FC96661"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5D46A8">
        <w:rPr>
          <w:b/>
          <w:bCs/>
          <w:i/>
          <w:iCs/>
          <w:sz w:val="24"/>
          <w:szCs w:val="24"/>
        </w:rPr>
        <w:t>36 237,34</w:t>
      </w:r>
      <w:r w:rsidR="00A20128" w:rsidRPr="00CE67D9">
        <w:rPr>
          <w:b/>
          <w:bCs/>
          <w:i/>
          <w:iCs/>
          <w:sz w:val="24"/>
          <w:szCs w:val="24"/>
        </w:rPr>
        <w:t xml:space="preserve"> </w:t>
      </w:r>
      <w:r w:rsidR="00703D33" w:rsidRPr="00B56D3A">
        <w:rPr>
          <w:b/>
          <w:i/>
          <w:sz w:val="24"/>
          <w:szCs w:val="24"/>
        </w:rPr>
        <w:t>(</w:t>
      </w:r>
      <w:r w:rsidR="005D46A8">
        <w:rPr>
          <w:b/>
          <w:i/>
          <w:sz w:val="24"/>
          <w:szCs w:val="24"/>
        </w:rPr>
        <w:t>тридцать шесть</w:t>
      </w:r>
      <w:r w:rsidR="00017B7D">
        <w:rPr>
          <w:b/>
          <w:i/>
          <w:sz w:val="24"/>
          <w:szCs w:val="24"/>
        </w:rPr>
        <w:t xml:space="preserve"> </w:t>
      </w:r>
      <w:r w:rsidR="00A95B56">
        <w:rPr>
          <w:b/>
          <w:i/>
          <w:sz w:val="24"/>
          <w:szCs w:val="24"/>
        </w:rPr>
        <w:t xml:space="preserve">тысяч </w:t>
      </w:r>
      <w:r w:rsidR="005D46A8">
        <w:rPr>
          <w:b/>
          <w:i/>
          <w:sz w:val="24"/>
          <w:szCs w:val="24"/>
        </w:rPr>
        <w:t>двести тридцать семь</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2964F6">
        <w:rPr>
          <w:b/>
          <w:i/>
          <w:sz w:val="24"/>
          <w:szCs w:val="24"/>
        </w:rPr>
        <w:t>ей</w:t>
      </w:r>
      <w:r w:rsidR="006E23E5" w:rsidRPr="0027402F">
        <w:rPr>
          <w:b/>
          <w:i/>
          <w:sz w:val="24"/>
          <w:szCs w:val="24"/>
        </w:rPr>
        <w:t xml:space="preserve"> </w:t>
      </w:r>
      <w:r w:rsidR="005D46A8">
        <w:rPr>
          <w:b/>
          <w:i/>
          <w:sz w:val="24"/>
          <w:szCs w:val="24"/>
        </w:rPr>
        <w:t>34</w:t>
      </w:r>
      <w:r w:rsidR="000F7C3A" w:rsidRPr="0027402F">
        <w:rPr>
          <w:b/>
          <w:i/>
          <w:sz w:val="24"/>
          <w:szCs w:val="24"/>
        </w:rPr>
        <w:t xml:space="preserve"> копе</w:t>
      </w:r>
      <w:r w:rsidR="005D46A8">
        <w:rPr>
          <w:b/>
          <w:i/>
          <w:sz w:val="24"/>
          <w:szCs w:val="24"/>
        </w:rPr>
        <w:t>йки</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1DD085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A601F6">
        <w:rPr>
          <w:b/>
          <w:i/>
          <w:sz w:val="24"/>
          <w:szCs w:val="24"/>
        </w:rPr>
        <w:t>июнь</w:t>
      </w:r>
      <w:r w:rsidRPr="006E23E5">
        <w:rPr>
          <w:b/>
          <w:i/>
          <w:sz w:val="24"/>
          <w:szCs w:val="24"/>
        </w:rPr>
        <w:t xml:space="preserve"> 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6EC5AEA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55A0E">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4C7B975"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A601F6">
        <w:rPr>
          <w:sz w:val="24"/>
          <w:szCs w:val="24"/>
        </w:rPr>
        <w:t>1</w:t>
      </w:r>
      <w:r w:rsidR="00723FB4">
        <w:rPr>
          <w:sz w:val="24"/>
          <w:szCs w:val="24"/>
        </w:rPr>
        <w:t>7</w:t>
      </w:r>
      <w:r w:rsidR="00E047B8">
        <w:rPr>
          <w:sz w:val="24"/>
          <w:szCs w:val="24"/>
        </w:rPr>
        <w:t>.</w:t>
      </w:r>
      <w:r w:rsidR="008A5084">
        <w:rPr>
          <w:sz w:val="24"/>
          <w:szCs w:val="24"/>
        </w:rPr>
        <w:t>0</w:t>
      </w:r>
      <w:r w:rsidR="00A601F6">
        <w:rPr>
          <w:sz w:val="24"/>
          <w:szCs w:val="24"/>
        </w:rPr>
        <w:t>6</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172E0D71"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A601F6">
        <w:rPr>
          <w:sz w:val="24"/>
          <w:szCs w:val="24"/>
        </w:rPr>
        <w:t>2</w:t>
      </w:r>
      <w:r w:rsidR="00723FB4">
        <w:rPr>
          <w:sz w:val="24"/>
          <w:szCs w:val="24"/>
        </w:rPr>
        <w:t>2</w:t>
      </w:r>
      <w:r w:rsidR="002964F6">
        <w:rPr>
          <w:sz w:val="24"/>
          <w:szCs w:val="24"/>
        </w:rPr>
        <w:t>.</w:t>
      </w:r>
      <w:r w:rsidR="008A5084">
        <w:rPr>
          <w:sz w:val="24"/>
          <w:szCs w:val="24"/>
        </w:rPr>
        <w:t>0</w:t>
      </w:r>
      <w:r w:rsidR="00A601F6">
        <w:rPr>
          <w:sz w:val="24"/>
          <w:szCs w:val="24"/>
        </w:rPr>
        <w:t>6</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017B7D">
        <w:rPr>
          <w:sz w:val="24"/>
          <w:szCs w:val="24"/>
        </w:rPr>
        <w:t>09</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1E5B4BC3" w14:textId="07B41193" w:rsidR="00A601F6" w:rsidRPr="00E3324E" w:rsidRDefault="00A601F6" w:rsidP="00A601F6">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Pr>
          <w:rFonts w:asciiTheme="majorBidi" w:hAnsiTheme="majorBidi" w:cstheme="majorBidi"/>
          <w:bCs/>
          <w:sz w:val="24"/>
          <w:szCs w:val="24"/>
        </w:rPr>
        <w:t>200, п.205</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2F76416C"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66B88DF2"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512A6237"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6206C7FF"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393370AE" w14:textId="77777777" w:rsidR="00A601F6" w:rsidRPr="00E3324E" w:rsidRDefault="00A601F6" w:rsidP="00A601F6">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38043B49" w14:textId="7BD67A66" w:rsidR="00FA38B7" w:rsidRPr="00A601F6" w:rsidRDefault="00A601F6" w:rsidP="00A601F6">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p>
    <w:p w14:paraId="3BDACFB8" w14:textId="1E9344E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sz w:val="24"/>
        </w:rPr>
        <w:lastRenderedPageBreak/>
        <w:t>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lastRenderedPageBreak/>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sidRPr="00017B7D">
        <w:rPr>
          <w:bCs/>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5C25883E" w14:textId="35A29BF2" w:rsidR="002264F6" w:rsidRPr="00A601F6" w:rsidRDefault="002264F6" w:rsidP="00A601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5C9A18" w14:textId="3271F15A" w:rsidR="005C6864" w:rsidRDefault="00942C64" w:rsidP="00FA38B7">
      <w:pPr>
        <w:widowControl/>
        <w:ind w:firstLine="567"/>
        <w:rPr>
          <w:b/>
          <w:sz w:val="24"/>
          <w:szCs w:val="24"/>
        </w:rPr>
      </w:pPr>
      <w:r w:rsidRPr="004856F6">
        <w:rPr>
          <w:b/>
          <w:sz w:val="24"/>
          <w:szCs w:val="24"/>
        </w:rPr>
        <w:t xml:space="preserve">         </w:t>
      </w:r>
    </w:p>
    <w:p w14:paraId="4194305B" w14:textId="519F8275" w:rsidR="002264F6" w:rsidRPr="002264F6" w:rsidRDefault="00942C64" w:rsidP="008B4C15">
      <w:pPr>
        <w:widowControl/>
        <w:ind w:firstLine="567"/>
        <w:rPr>
          <w:bCs/>
          <w:sz w:val="24"/>
          <w:szCs w:val="24"/>
        </w:rPr>
      </w:pPr>
      <w:r w:rsidRPr="002264F6">
        <w:rPr>
          <w:bCs/>
          <w:sz w:val="24"/>
          <w:szCs w:val="24"/>
        </w:rPr>
        <w:t xml:space="preserve">Ответственный: </w:t>
      </w:r>
    </w:p>
    <w:p w14:paraId="7DC47F1A" w14:textId="507B993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DC65BD">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6B3D1901" w14:textId="77777777" w:rsidR="003962F0" w:rsidRDefault="003962F0" w:rsidP="00A601F6">
      <w:pPr>
        <w:widowControl/>
        <w:autoSpaceDE/>
        <w:autoSpaceDN/>
        <w:adjustRightInd/>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B8A9C03" w:rsidR="00ED2A4B" w:rsidRPr="004856F6" w:rsidRDefault="0042482F"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2DAA764D" w:rsidR="00ED2A4B" w:rsidRDefault="0042482F"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55CADEEF" w:rsidR="00FF2265" w:rsidRDefault="00FF2265">
      <w:pPr>
        <w:widowControl/>
        <w:autoSpaceDE/>
        <w:autoSpaceDN/>
        <w:adjustRightInd/>
        <w:rPr>
          <w:sz w:val="24"/>
          <w:szCs w:val="24"/>
        </w:rPr>
      </w:pPr>
      <w:bookmarkStart w:id="0" w:name="_Hlk161653402"/>
    </w:p>
    <w:p w14:paraId="2A35326B" w14:textId="7A31FB6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1FFDE0D4"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017B7D">
        <w:rPr>
          <w:sz w:val="24"/>
          <w:szCs w:val="24"/>
        </w:rPr>
        <w:t xml:space="preserve"> (спецификация прилагается)</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49"/>
        <w:gridCol w:w="4263"/>
        <w:gridCol w:w="918"/>
        <w:gridCol w:w="1116"/>
        <w:gridCol w:w="1215"/>
      </w:tblGrid>
      <w:tr w:rsidR="000E4676" w:rsidRPr="00934C1A" w14:paraId="077B3D6D" w14:textId="77777777" w:rsidTr="002467E0">
        <w:tc>
          <w:tcPr>
            <w:tcW w:w="540"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149" w:type="dxa"/>
            <w:vAlign w:val="center"/>
          </w:tcPr>
          <w:p w14:paraId="48B568B6" w14:textId="77777777" w:rsidR="000E4676" w:rsidRPr="00934C1A" w:rsidRDefault="000E4676" w:rsidP="00962B52">
            <w:pPr>
              <w:jc w:val="center"/>
              <w:rPr>
                <w:sz w:val="24"/>
                <w:szCs w:val="24"/>
              </w:rPr>
            </w:pPr>
            <w:r w:rsidRPr="00934C1A">
              <w:rPr>
                <w:sz w:val="24"/>
                <w:szCs w:val="24"/>
              </w:rPr>
              <w:t>Наименование</w:t>
            </w:r>
          </w:p>
        </w:tc>
        <w:tc>
          <w:tcPr>
            <w:tcW w:w="4263"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918"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1116"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1215"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5D1ACB" w:rsidRPr="00934C1A" w14:paraId="2A56987E" w14:textId="77777777" w:rsidTr="002467E0">
        <w:trPr>
          <w:trHeight w:val="3935"/>
        </w:trPr>
        <w:tc>
          <w:tcPr>
            <w:tcW w:w="540"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149" w:type="dxa"/>
            <w:vAlign w:val="center"/>
          </w:tcPr>
          <w:p w14:paraId="3E16A43D" w14:textId="49D90FDD" w:rsidR="00934AF4" w:rsidRPr="00C24164" w:rsidRDefault="00C24164" w:rsidP="005D1ACB">
            <w:pPr>
              <w:jc w:val="center"/>
              <w:rPr>
                <w:sz w:val="24"/>
                <w:szCs w:val="24"/>
              </w:rPr>
            </w:pPr>
            <w:r>
              <w:rPr>
                <w:sz w:val="24"/>
                <w:szCs w:val="24"/>
              </w:rPr>
              <w:t xml:space="preserve">Принтер лазерный </w:t>
            </w:r>
            <w:r>
              <w:rPr>
                <w:sz w:val="24"/>
                <w:szCs w:val="24"/>
                <w:lang w:val="en-US"/>
              </w:rPr>
              <w:t>HP</w:t>
            </w:r>
            <w:r w:rsidRPr="00C24164">
              <w:rPr>
                <w:sz w:val="24"/>
                <w:szCs w:val="24"/>
              </w:rPr>
              <w:t xml:space="preserve"> </w:t>
            </w:r>
            <w:r>
              <w:rPr>
                <w:sz w:val="24"/>
                <w:szCs w:val="24"/>
                <w:lang w:val="en-US"/>
              </w:rPr>
              <w:t>LaserJet</w:t>
            </w:r>
            <w:r w:rsidRPr="00C24164">
              <w:rPr>
                <w:sz w:val="24"/>
                <w:szCs w:val="24"/>
              </w:rPr>
              <w:t xml:space="preserve"> </w:t>
            </w:r>
            <w:r>
              <w:rPr>
                <w:sz w:val="24"/>
                <w:szCs w:val="24"/>
                <w:lang w:val="en-US"/>
              </w:rPr>
              <w:t>M</w:t>
            </w:r>
            <w:r w:rsidRPr="00C24164">
              <w:rPr>
                <w:sz w:val="24"/>
                <w:szCs w:val="24"/>
              </w:rPr>
              <w:t>211</w:t>
            </w:r>
            <w:r>
              <w:rPr>
                <w:sz w:val="24"/>
                <w:szCs w:val="24"/>
                <w:lang w:val="en-US"/>
              </w:rPr>
              <w:t>dw</w:t>
            </w:r>
          </w:p>
          <w:p w14:paraId="7D184307" w14:textId="12E5A8FE" w:rsidR="001B16E9" w:rsidRPr="00934C1A" w:rsidRDefault="00C24164" w:rsidP="00C24164">
            <w:pPr>
              <w:jc w:val="center"/>
              <w:rPr>
                <w:sz w:val="24"/>
                <w:szCs w:val="24"/>
              </w:rPr>
            </w:pPr>
            <w:r w:rsidRPr="00C24164">
              <w:rPr>
                <w:b/>
                <w:bCs/>
                <w:sz w:val="24"/>
                <w:szCs w:val="24"/>
              </w:rPr>
              <w:t>26.20.16.122</w:t>
            </w:r>
          </w:p>
        </w:tc>
        <w:tc>
          <w:tcPr>
            <w:tcW w:w="4263" w:type="dxa"/>
          </w:tcPr>
          <w:p w14:paraId="6770DAC5" w14:textId="77777777" w:rsidR="005D46A8" w:rsidRPr="00C24164" w:rsidRDefault="005D46A8" w:rsidP="005D46A8">
            <w:pPr>
              <w:rPr>
                <w:sz w:val="24"/>
                <w:szCs w:val="24"/>
              </w:rPr>
            </w:pPr>
            <w:r>
              <w:rPr>
                <w:sz w:val="24"/>
                <w:szCs w:val="24"/>
              </w:rPr>
              <w:t xml:space="preserve">Принтер лазерный </w:t>
            </w:r>
            <w:r>
              <w:rPr>
                <w:sz w:val="24"/>
                <w:szCs w:val="24"/>
                <w:lang w:val="en-US"/>
              </w:rPr>
              <w:t>HP</w:t>
            </w:r>
            <w:r w:rsidRPr="00C24164">
              <w:rPr>
                <w:sz w:val="24"/>
                <w:szCs w:val="24"/>
              </w:rPr>
              <w:t xml:space="preserve"> </w:t>
            </w:r>
            <w:r>
              <w:rPr>
                <w:sz w:val="24"/>
                <w:szCs w:val="24"/>
                <w:lang w:val="en-US"/>
              </w:rPr>
              <w:t>LaserJet</w:t>
            </w:r>
            <w:r w:rsidRPr="00C24164">
              <w:rPr>
                <w:sz w:val="24"/>
                <w:szCs w:val="24"/>
              </w:rPr>
              <w:t xml:space="preserve"> </w:t>
            </w:r>
            <w:r>
              <w:rPr>
                <w:sz w:val="24"/>
                <w:szCs w:val="24"/>
                <w:lang w:val="en-US"/>
              </w:rPr>
              <w:t>M</w:t>
            </w:r>
            <w:r w:rsidRPr="00C24164">
              <w:rPr>
                <w:sz w:val="24"/>
                <w:szCs w:val="24"/>
              </w:rPr>
              <w:t>211</w:t>
            </w:r>
            <w:r>
              <w:rPr>
                <w:sz w:val="24"/>
                <w:szCs w:val="24"/>
                <w:lang w:val="en-US"/>
              </w:rPr>
              <w:t>dw</w:t>
            </w:r>
          </w:p>
          <w:p w14:paraId="37FF0E09" w14:textId="0B37B8D8"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Общие параметры</w:t>
            </w:r>
          </w:p>
          <w:p w14:paraId="4ECA46A3" w14:textId="77777777" w:rsidR="002467E0" w:rsidRDefault="002467E0" w:rsidP="002467E0">
            <w:pPr>
              <w:rPr>
                <w:rFonts w:asciiTheme="majorBidi" w:hAnsiTheme="majorBidi" w:cstheme="majorBidi"/>
                <w:sz w:val="22"/>
                <w:szCs w:val="22"/>
              </w:rPr>
            </w:pPr>
            <w:r w:rsidRPr="00331373">
              <w:rPr>
                <w:rFonts w:asciiTheme="majorBidi" w:hAnsiTheme="majorBidi" w:cstheme="majorBidi"/>
                <w:sz w:val="22"/>
                <w:szCs w:val="22"/>
              </w:rPr>
              <w:t>Тип</w:t>
            </w:r>
            <w:r>
              <w:rPr>
                <w:rFonts w:asciiTheme="majorBidi" w:hAnsiTheme="majorBidi" w:cstheme="majorBidi"/>
                <w:sz w:val="22"/>
                <w:szCs w:val="22"/>
              </w:rPr>
              <w:t xml:space="preserve">: </w:t>
            </w:r>
            <w:r w:rsidRPr="00331373">
              <w:rPr>
                <w:rFonts w:asciiTheme="majorBidi" w:hAnsiTheme="majorBidi" w:cstheme="majorBidi"/>
                <w:sz w:val="22"/>
                <w:szCs w:val="22"/>
              </w:rPr>
              <w:t>принтер лазерный</w:t>
            </w:r>
          </w:p>
          <w:p w14:paraId="4104AD1D"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Модель</w:t>
            </w:r>
            <w:r>
              <w:rPr>
                <w:rFonts w:asciiTheme="majorBidi" w:hAnsiTheme="majorBidi" w:cstheme="majorBidi"/>
                <w:sz w:val="22"/>
                <w:szCs w:val="22"/>
              </w:rPr>
              <w:t xml:space="preserve">: </w:t>
            </w:r>
            <w:r w:rsidRPr="00331373">
              <w:rPr>
                <w:rFonts w:asciiTheme="majorBidi" w:hAnsiTheme="majorBidi" w:cstheme="majorBidi"/>
                <w:sz w:val="22"/>
                <w:szCs w:val="22"/>
              </w:rPr>
              <w:t>HP LaserJet M211dw</w:t>
            </w:r>
          </w:p>
          <w:p w14:paraId="6B71F97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Основной цвет</w:t>
            </w:r>
            <w:r>
              <w:rPr>
                <w:rFonts w:asciiTheme="majorBidi" w:hAnsiTheme="majorBidi" w:cstheme="majorBidi"/>
                <w:sz w:val="22"/>
                <w:szCs w:val="22"/>
              </w:rPr>
              <w:t xml:space="preserve">: </w:t>
            </w:r>
            <w:r w:rsidRPr="00331373">
              <w:rPr>
                <w:rFonts w:asciiTheme="majorBidi" w:hAnsiTheme="majorBidi" w:cstheme="majorBidi"/>
                <w:sz w:val="22"/>
                <w:szCs w:val="22"/>
              </w:rPr>
              <w:t>белый</w:t>
            </w:r>
          </w:p>
          <w:p w14:paraId="0E7C3276"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Дополнительный цвет</w:t>
            </w:r>
            <w:r>
              <w:rPr>
                <w:rFonts w:asciiTheme="majorBidi" w:hAnsiTheme="majorBidi" w:cstheme="majorBidi"/>
                <w:sz w:val="22"/>
                <w:szCs w:val="22"/>
              </w:rPr>
              <w:t xml:space="preserve">: </w:t>
            </w:r>
            <w:r w:rsidRPr="00331373">
              <w:rPr>
                <w:rFonts w:asciiTheme="majorBidi" w:hAnsiTheme="majorBidi" w:cstheme="majorBidi"/>
                <w:sz w:val="22"/>
                <w:szCs w:val="22"/>
              </w:rPr>
              <w:t>серый</w:t>
            </w:r>
          </w:p>
          <w:p w14:paraId="4DA87F74"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Аппаратная часть</w:t>
            </w:r>
          </w:p>
          <w:p w14:paraId="542E73E2"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Частота процессора</w:t>
            </w:r>
            <w:r>
              <w:rPr>
                <w:rFonts w:asciiTheme="majorBidi" w:hAnsiTheme="majorBidi" w:cstheme="majorBidi"/>
                <w:sz w:val="22"/>
                <w:szCs w:val="22"/>
              </w:rPr>
              <w:t xml:space="preserve">: </w:t>
            </w:r>
            <w:r w:rsidRPr="00331373">
              <w:rPr>
                <w:rFonts w:asciiTheme="majorBidi" w:hAnsiTheme="majorBidi" w:cstheme="majorBidi"/>
                <w:sz w:val="22"/>
                <w:szCs w:val="22"/>
              </w:rPr>
              <w:t>0.5 ГГц</w:t>
            </w:r>
          </w:p>
          <w:p w14:paraId="152090C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Оперативная память</w:t>
            </w:r>
            <w:r>
              <w:rPr>
                <w:rFonts w:asciiTheme="majorBidi" w:hAnsiTheme="majorBidi" w:cstheme="majorBidi"/>
                <w:sz w:val="22"/>
                <w:szCs w:val="22"/>
              </w:rPr>
              <w:t xml:space="preserve">: </w:t>
            </w:r>
            <w:r w:rsidRPr="00331373">
              <w:rPr>
                <w:rFonts w:asciiTheme="majorBidi" w:hAnsiTheme="majorBidi" w:cstheme="majorBidi"/>
                <w:sz w:val="22"/>
                <w:szCs w:val="22"/>
              </w:rPr>
              <w:t>64 МБ</w:t>
            </w:r>
          </w:p>
          <w:p w14:paraId="1D5ED672"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Печать</w:t>
            </w:r>
          </w:p>
          <w:p w14:paraId="5A559713"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Технология печати</w:t>
            </w:r>
            <w:r>
              <w:rPr>
                <w:rFonts w:asciiTheme="majorBidi" w:hAnsiTheme="majorBidi" w:cstheme="majorBidi"/>
                <w:sz w:val="22"/>
                <w:szCs w:val="22"/>
              </w:rPr>
              <w:t xml:space="preserve">: </w:t>
            </w:r>
            <w:r w:rsidRPr="00331373">
              <w:rPr>
                <w:rFonts w:asciiTheme="majorBidi" w:hAnsiTheme="majorBidi" w:cstheme="majorBidi"/>
                <w:sz w:val="22"/>
                <w:szCs w:val="22"/>
              </w:rPr>
              <w:t>лазерная</w:t>
            </w:r>
          </w:p>
          <w:p w14:paraId="20918E91"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Цветность печати</w:t>
            </w:r>
            <w:r>
              <w:rPr>
                <w:rFonts w:asciiTheme="majorBidi" w:hAnsiTheme="majorBidi" w:cstheme="majorBidi"/>
                <w:sz w:val="22"/>
                <w:szCs w:val="22"/>
              </w:rPr>
              <w:t xml:space="preserve">: </w:t>
            </w:r>
            <w:r w:rsidRPr="00331373">
              <w:rPr>
                <w:rFonts w:asciiTheme="majorBidi" w:hAnsiTheme="majorBidi" w:cstheme="majorBidi"/>
                <w:sz w:val="22"/>
                <w:szCs w:val="22"/>
              </w:rPr>
              <w:t>черно-белая</w:t>
            </w:r>
          </w:p>
          <w:p w14:paraId="0B17224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Максимальный формат печати</w:t>
            </w:r>
            <w:r>
              <w:rPr>
                <w:rFonts w:asciiTheme="majorBidi" w:hAnsiTheme="majorBidi" w:cstheme="majorBidi"/>
                <w:sz w:val="22"/>
                <w:szCs w:val="22"/>
              </w:rPr>
              <w:t xml:space="preserve">: </w:t>
            </w:r>
            <w:r w:rsidRPr="00331373">
              <w:rPr>
                <w:rFonts w:asciiTheme="majorBidi" w:hAnsiTheme="majorBidi" w:cstheme="majorBidi"/>
                <w:sz w:val="22"/>
                <w:szCs w:val="22"/>
              </w:rPr>
              <w:t>A4</w:t>
            </w:r>
          </w:p>
          <w:p w14:paraId="118AA9DB"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Максимальное разрешение черно-белой печати</w:t>
            </w:r>
            <w:r>
              <w:rPr>
                <w:rFonts w:asciiTheme="majorBidi" w:hAnsiTheme="majorBidi" w:cstheme="majorBidi"/>
                <w:sz w:val="22"/>
                <w:szCs w:val="22"/>
              </w:rPr>
              <w:t xml:space="preserve">: </w:t>
            </w:r>
            <w:r w:rsidRPr="00331373">
              <w:rPr>
                <w:rFonts w:asciiTheme="majorBidi" w:hAnsiTheme="majorBidi" w:cstheme="majorBidi"/>
                <w:sz w:val="22"/>
                <w:szCs w:val="22"/>
              </w:rPr>
              <w:t>600x600 dpi</w:t>
            </w:r>
          </w:p>
          <w:p w14:paraId="0FA2E28B"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Скорость черно-белой печати (стр / мин)</w:t>
            </w:r>
            <w:r>
              <w:rPr>
                <w:rFonts w:asciiTheme="majorBidi" w:hAnsiTheme="majorBidi" w:cstheme="majorBidi"/>
                <w:sz w:val="22"/>
                <w:szCs w:val="22"/>
              </w:rPr>
              <w:t xml:space="preserve">: </w:t>
            </w:r>
            <w:r w:rsidRPr="00331373">
              <w:rPr>
                <w:rFonts w:asciiTheme="majorBidi" w:hAnsiTheme="majorBidi" w:cstheme="majorBidi"/>
                <w:sz w:val="22"/>
                <w:szCs w:val="22"/>
              </w:rPr>
              <w:t>29 стр/мин (A4)</w:t>
            </w:r>
          </w:p>
          <w:p w14:paraId="76D9B9DF"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Время выхода первого черно-белого отпечатка</w:t>
            </w:r>
            <w:r>
              <w:rPr>
                <w:rFonts w:asciiTheme="majorBidi" w:hAnsiTheme="majorBidi" w:cstheme="majorBidi"/>
                <w:sz w:val="22"/>
                <w:szCs w:val="22"/>
              </w:rPr>
              <w:t xml:space="preserve">: </w:t>
            </w:r>
            <w:r w:rsidRPr="00331373">
              <w:rPr>
                <w:rFonts w:asciiTheme="majorBidi" w:hAnsiTheme="majorBidi" w:cstheme="majorBidi"/>
                <w:sz w:val="22"/>
                <w:szCs w:val="22"/>
              </w:rPr>
              <w:t>7 сек</w:t>
            </w:r>
          </w:p>
          <w:p w14:paraId="19BC95E0"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Рекомендуемый месячный объем печати</w:t>
            </w:r>
            <w:r>
              <w:rPr>
                <w:rFonts w:asciiTheme="majorBidi" w:hAnsiTheme="majorBidi" w:cstheme="majorBidi"/>
                <w:sz w:val="22"/>
                <w:szCs w:val="22"/>
              </w:rPr>
              <w:t xml:space="preserve">: </w:t>
            </w:r>
            <w:r w:rsidRPr="00331373">
              <w:rPr>
                <w:rFonts w:asciiTheme="majorBidi" w:hAnsiTheme="majorBidi" w:cstheme="majorBidi"/>
                <w:sz w:val="22"/>
                <w:szCs w:val="22"/>
              </w:rPr>
              <w:t>2000 стр</w:t>
            </w:r>
          </w:p>
          <w:p w14:paraId="72CE8192"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Максимальный месячный объем печати</w:t>
            </w:r>
            <w:r>
              <w:rPr>
                <w:rFonts w:asciiTheme="majorBidi" w:hAnsiTheme="majorBidi" w:cstheme="majorBidi"/>
                <w:sz w:val="22"/>
                <w:szCs w:val="22"/>
              </w:rPr>
              <w:t xml:space="preserve">: </w:t>
            </w:r>
            <w:r w:rsidRPr="00331373">
              <w:rPr>
                <w:rFonts w:asciiTheme="majorBidi" w:hAnsiTheme="majorBidi" w:cstheme="majorBidi"/>
                <w:sz w:val="22"/>
                <w:szCs w:val="22"/>
              </w:rPr>
              <w:t>20000</w:t>
            </w:r>
          </w:p>
          <w:p w14:paraId="774DBE03"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Автоматическая двусторонняя печать</w:t>
            </w:r>
            <w:r>
              <w:rPr>
                <w:rFonts w:asciiTheme="majorBidi" w:hAnsiTheme="majorBidi" w:cstheme="majorBidi"/>
                <w:sz w:val="22"/>
                <w:szCs w:val="22"/>
              </w:rPr>
              <w:t xml:space="preserve">: </w:t>
            </w:r>
            <w:r w:rsidRPr="00331373">
              <w:rPr>
                <w:rFonts w:asciiTheme="majorBidi" w:hAnsiTheme="majorBidi" w:cstheme="majorBidi"/>
                <w:sz w:val="22"/>
                <w:szCs w:val="22"/>
              </w:rPr>
              <w:t>есть</w:t>
            </w:r>
          </w:p>
          <w:p w14:paraId="7C7F8294"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Лотки</w:t>
            </w:r>
          </w:p>
          <w:p w14:paraId="42C173F5"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Емкость подачи</w:t>
            </w:r>
            <w:r>
              <w:rPr>
                <w:rFonts w:asciiTheme="majorBidi" w:hAnsiTheme="majorBidi" w:cstheme="majorBidi"/>
                <w:sz w:val="22"/>
                <w:szCs w:val="22"/>
              </w:rPr>
              <w:t xml:space="preserve">: </w:t>
            </w:r>
            <w:r w:rsidRPr="00331373">
              <w:rPr>
                <w:rFonts w:asciiTheme="majorBidi" w:hAnsiTheme="majorBidi" w:cstheme="majorBidi"/>
                <w:sz w:val="22"/>
                <w:szCs w:val="22"/>
              </w:rPr>
              <w:t>150</w:t>
            </w:r>
          </w:p>
          <w:p w14:paraId="128A522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Емкость выходного лотка</w:t>
            </w:r>
            <w:r>
              <w:rPr>
                <w:rFonts w:asciiTheme="majorBidi" w:hAnsiTheme="majorBidi" w:cstheme="majorBidi"/>
                <w:sz w:val="22"/>
                <w:szCs w:val="22"/>
              </w:rPr>
              <w:t xml:space="preserve">: </w:t>
            </w:r>
            <w:r w:rsidRPr="00331373">
              <w:rPr>
                <w:rFonts w:asciiTheme="majorBidi" w:hAnsiTheme="majorBidi" w:cstheme="majorBidi"/>
                <w:sz w:val="22"/>
                <w:szCs w:val="22"/>
              </w:rPr>
              <w:t>100</w:t>
            </w:r>
          </w:p>
          <w:p w14:paraId="5F7E54F8"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Поддерживаемая плотность носителей</w:t>
            </w:r>
            <w:r>
              <w:rPr>
                <w:rFonts w:asciiTheme="majorBidi" w:hAnsiTheme="majorBidi" w:cstheme="majorBidi"/>
                <w:sz w:val="22"/>
                <w:szCs w:val="22"/>
              </w:rPr>
              <w:t xml:space="preserve">: </w:t>
            </w:r>
            <w:r w:rsidRPr="00331373">
              <w:rPr>
                <w:rFonts w:asciiTheme="majorBidi" w:hAnsiTheme="majorBidi" w:cstheme="majorBidi"/>
                <w:sz w:val="22"/>
                <w:szCs w:val="22"/>
              </w:rPr>
              <w:t>60 - 163 г/м2</w:t>
            </w:r>
          </w:p>
          <w:p w14:paraId="0C8E8DC8"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Печать на веленевой бумаге, грубой бумаге, картоне, конвертах, наклейках, обычной бумаге, открытках</w:t>
            </w:r>
          </w:p>
          <w:p w14:paraId="53E1E368"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Возможность установки дополнительных лотков</w:t>
            </w:r>
            <w:r>
              <w:rPr>
                <w:rFonts w:asciiTheme="majorBidi" w:hAnsiTheme="majorBidi" w:cstheme="majorBidi"/>
                <w:sz w:val="22"/>
                <w:szCs w:val="22"/>
              </w:rPr>
              <w:t xml:space="preserve">: </w:t>
            </w:r>
            <w:r w:rsidRPr="00331373">
              <w:rPr>
                <w:rFonts w:asciiTheme="majorBidi" w:hAnsiTheme="majorBidi" w:cstheme="majorBidi"/>
                <w:sz w:val="22"/>
                <w:szCs w:val="22"/>
              </w:rPr>
              <w:t>нет</w:t>
            </w:r>
          </w:p>
          <w:p w14:paraId="1BDDFE00"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Расходные материалы</w:t>
            </w:r>
          </w:p>
          <w:p w14:paraId="2E660B16"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Количество картриджей</w:t>
            </w:r>
            <w:r>
              <w:rPr>
                <w:rFonts w:asciiTheme="majorBidi" w:hAnsiTheme="majorBidi" w:cstheme="majorBidi"/>
                <w:sz w:val="22"/>
                <w:szCs w:val="22"/>
              </w:rPr>
              <w:t xml:space="preserve">: </w:t>
            </w:r>
            <w:r w:rsidRPr="00331373">
              <w:rPr>
                <w:rFonts w:asciiTheme="majorBidi" w:hAnsiTheme="majorBidi" w:cstheme="majorBidi"/>
                <w:sz w:val="22"/>
                <w:szCs w:val="22"/>
              </w:rPr>
              <w:t>1 шт</w:t>
            </w:r>
          </w:p>
          <w:p w14:paraId="1BC4109A"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Модель картриджей</w:t>
            </w:r>
            <w:r>
              <w:rPr>
                <w:rFonts w:asciiTheme="majorBidi" w:hAnsiTheme="majorBidi" w:cstheme="majorBidi"/>
                <w:sz w:val="22"/>
                <w:szCs w:val="22"/>
              </w:rPr>
              <w:t xml:space="preserve">: </w:t>
            </w:r>
            <w:r w:rsidRPr="00331373">
              <w:rPr>
                <w:rFonts w:asciiTheme="majorBidi" w:hAnsiTheme="majorBidi" w:cstheme="majorBidi"/>
                <w:sz w:val="22"/>
                <w:szCs w:val="22"/>
                <w:lang w:val="en-US"/>
              </w:rPr>
              <w:t>HP</w:t>
            </w:r>
            <w:r w:rsidRPr="00331373">
              <w:rPr>
                <w:rFonts w:asciiTheme="majorBidi" w:hAnsiTheme="majorBidi" w:cstheme="majorBidi"/>
                <w:sz w:val="22"/>
                <w:szCs w:val="22"/>
              </w:rPr>
              <w:t xml:space="preserve"> 136</w:t>
            </w:r>
            <w:r w:rsidRPr="00331373">
              <w:rPr>
                <w:rFonts w:asciiTheme="majorBidi" w:hAnsiTheme="majorBidi" w:cstheme="majorBidi"/>
                <w:sz w:val="22"/>
                <w:szCs w:val="22"/>
                <w:lang w:val="en-US"/>
              </w:rPr>
              <w:t>A</w:t>
            </w:r>
            <w:r w:rsidRPr="00331373">
              <w:rPr>
                <w:rFonts w:asciiTheme="majorBidi" w:hAnsiTheme="majorBidi" w:cstheme="majorBidi"/>
                <w:sz w:val="22"/>
                <w:szCs w:val="22"/>
              </w:rPr>
              <w:t xml:space="preserve"> (</w:t>
            </w:r>
            <w:r w:rsidRPr="00331373">
              <w:rPr>
                <w:rFonts w:asciiTheme="majorBidi" w:hAnsiTheme="majorBidi" w:cstheme="majorBidi"/>
                <w:sz w:val="22"/>
                <w:szCs w:val="22"/>
                <w:lang w:val="en-US"/>
              </w:rPr>
              <w:t>W</w:t>
            </w:r>
            <w:r w:rsidRPr="00331373">
              <w:rPr>
                <w:rFonts w:asciiTheme="majorBidi" w:hAnsiTheme="majorBidi" w:cstheme="majorBidi"/>
                <w:sz w:val="22"/>
                <w:szCs w:val="22"/>
              </w:rPr>
              <w:t>1360</w:t>
            </w:r>
            <w:r w:rsidRPr="00331373">
              <w:rPr>
                <w:rFonts w:asciiTheme="majorBidi" w:hAnsiTheme="majorBidi" w:cstheme="majorBidi"/>
                <w:sz w:val="22"/>
                <w:szCs w:val="22"/>
                <w:lang w:val="en-US"/>
              </w:rPr>
              <w:t>A</w:t>
            </w:r>
            <w:r w:rsidRPr="00331373">
              <w:rPr>
                <w:rFonts w:asciiTheme="majorBidi" w:hAnsiTheme="majorBidi" w:cstheme="majorBidi"/>
                <w:sz w:val="22"/>
                <w:szCs w:val="22"/>
              </w:rPr>
              <w:t xml:space="preserve">), </w:t>
            </w:r>
            <w:r w:rsidRPr="00331373">
              <w:rPr>
                <w:rFonts w:asciiTheme="majorBidi" w:hAnsiTheme="majorBidi" w:cstheme="majorBidi"/>
                <w:sz w:val="22"/>
                <w:szCs w:val="22"/>
                <w:lang w:val="en-US"/>
              </w:rPr>
              <w:t>HP</w:t>
            </w:r>
            <w:r w:rsidRPr="00331373">
              <w:rPr>
                <w:rFonts w:asciiTheme="majorBidi" w:hAnsiTheme="majorBidi" w:cstheme="majorBidi"/>
                <w:sz w:val="22"/>
                <w:szCs w:val="22"/>
              </w:rPr>
              <w:t xml:space="preserve"> 136</w:t>
            </w:r>
            <w:r w:rsidRPr="00331373">
              <w:rPr>
                <w:rFonts w:asciiTheme="majorBidi" w:hAnsiTheme="majorBidi" w:cstheme="majorBidi"/>
                <w:sz w:val="22"/>
                <w:szCs w:val="22"/>
                <w:lang w:val="en-US"/>
              </w:rPr>
              <w:t>X</w:t>
            </w:r>
            <w:r w:rsidRPr="00331373">
              <w:rPr>
                <w:rFonts w:asciiTheme="majorBidi" w:hAnsiTheme="majorBidi" w:cstheme="majorBidi"/>
                <w:sz w:val="22"/>
                <w:szCs w:val="22"/>
              </w:rPr>
              <w:t xml:space="preserve"> (</w:t>
            </w:r>
            <w:r w:rsidRPr="00331373">
              <w:rPr>
                <w:rFonts w:asciiTheme="majorBidi" w:hAnsiTheme="majorBidi" w:cstheme="majorBidi"/>
                <w:sz w:val="22"/>
                <w:szCs w:val="22"/>
                <w:lang w:val="en-US"/>
              </w:rPr>
              <w:t>W</w:t>
            </w:r>
            <w:r w:rsidRPr="00331373">
              <w:rPr>
                <w:rFonts w:asciiTheme="majorBidi" w:hAnsiTheme="majorBidi" w:cstheme="majorBidi"/>
                <w:sz w:val="22"/>
                <w:szCs w:val="22"/>
              </w:rPr>
              <w:t>1360</w:t>
            </w:r>
            <w:r w:rsidRPr="00331373">
              <w:rPr>
                <w:rFonts w:asciiTheme="majorBidi" w:hAnsiTheme="majorBidi" w:cstheme="majorBidi"/>
                <w:sz w:val="22"/>
                <w:szCs w:val="22"/>
                <w:lang w:val="en-US"/>
              </w:rPr>
              <w:t>X</w:t>
            </w:r>
            <w:r w:rsidRPr="00331373">
              <w:rPr>
                <w:rFonts w:asciiTheme="majorBidi" w:hAnsiTheme="majorBidi" w:cstheme="majorBidi"/>
                <w:sz w:val="22"/>
                <w:szCs w:val="22"/>
              </w:rPr>
              <w:t>)</w:t>
            </w:r>
          </w:p>
          <w:p w14:paraId="4BBDB3F8"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Ресурс черного картриджа</w:t>
            </w:r>
            <w:r>
              <w:rPr>
                <w:rFonts w:asciiTheme="majorBidi" w:hAnsiTheme="majorBidi" w:cstheme="majorBidi"/>
                <w:sz w:val="22"/>
                <w:szCs w:val="22"/>
              </w:rPr>
              <w:t xml:space="preserve">: </w:t>
            </w:r>
            <w:r w:rsidRPr="00331373">
              <w:rPr>
                <w:rFonts w:asciiTheme="majorBidi" w:hAnsiTheme="majorBidi" w:cstheme="majorBidi"/>
                <w:sz w:val="22"/>
                <w:szCs w:val="22"/>
              </w:rPr>
              <w:t>1150 страниц, 2600 страниц</w:t>
            </w:r>
          </w:p>
          <w:p w14:paraId="47AE0AA2"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Интерфейсы</w:t>
            </w:r>
          </w:p>
          <w:p w14:paraId="7ADAC503" w14:textId="77777777" w:rsidR="002467E0" w:rsidRPr="00331373" w:rsidRDefault="002467E0" w:rsidP="002467E0">
            <w:pPr>
              <w:rPr>
                <w:rFonts w:asciiTheme="majorBidi" w:hAnsiTheme="majorBidi" w:cstheme="majorBidi"/>
                <w:sz w:val="22"/>
                <w:szCs w:val="22"/>
                <w:lang w:val="en-US"/>
              </w:rPr>
            </w:pPr>
            <w:r w:rsidRPr="00331373">
              <w:rPr>
                <w:rFonts w:asciiTheme="majorBidi" w:hAnsiTheme="majorBidi" w:cstheme="majorBidi"/>
                <w:sz w:val="22"/>
                <w:szCs w:val="22"/>
              </w:rPr>
              <w:t>Интерфейсы</w:t>
            </w:r>
            <w:r w:rsidRPr="00331373">
              <w:rPr>
                <w:rFonts w:asciiTheme="majorBidi" w:hAnsiTheme="majorBidi" w:cstheme="majorBidi"/>
                <w:sz w:val="22"/>
                <w:szCs w:val="22"/>
                <w:lang w:val="en-US"/>
              </w:rPr>
              <w:t>: Ethernet (RJ-45), USB Type-B, Wi-Fi</w:t>
            </w:r>
          </w:p>
          <w:p w14:paraId="35C4EDF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Устройство для чтения карт памяти</w:t>
            </w:r>
            <w:r>
              <w:rPr>
                <w:rFonts w:asciiTheme="majorBidi" w:hAnsiTheme="majorBidi" w:cstheme="majorBidi"/>
                <w:sz w:val="22"/>
                <w:szCs w:val="22"/>
              </w:rPr>
              <w:t xml:space="preserve">: </w:t>
            </w:r>
            <w:r w:rsidRPr="00331373">
              <w:rPr>
                <w:rFonts w:asciiTheme="majorBidi" w:hAnsiTheme="majorBidi" w:cstheme="majorBidi"/>
                <w:sz w:val="22"/>
                <w:szCs w:val="22"/>
              </w:rPr>
              <w:t>нет</w:t>
            </w:r>
          </w:p>
          <w:p w14:paraId="5EE9E988" w14:textId="77777777" w:rsidR="002467E0" w:rsidRPr="00331373" w:rsidRDefault="002467E0" w:rsidP="002467E0">
            <w:pPr>
              <w:rPr>
                <w:rFonts w:asciiTheme="majorBidi" w:hAnsiTheme="majorBidi" w:cstheme="majorBidi"/>
                <w:b/>
                <w:bCs/>
                <w:sz w:val="22"/>
                <w:szCs w:val="22"/>
                <w:lang w:val="en-US"/>
              </w:rPr>
            </w:pPr>
            <w:r w:rsidRPr="00331373">
              <w:rPr>
                <w:rFonts w:asciiTheme="majorBidi" w:hAnsiTheme="majorBidi" w:cstheme="majorBidi"/>
                <w:b/>
                <w:bCs/>
                <w:sz w:val="22"/>
                <w:szCs w:val="22"/>
              </w:rPr>
              <w:t>Поддержка</w:t>
            </w:r>
          </w:p>
          <w:p w14:paraId="4EB0E737" w14:textId="77777777" w:rsidR="002467E0" w:rsidRPr="00331373" w:rsidRDefault="002467E0" w:rsidP="002467E0">
            <w:pPr>
              <w:rPr>
                <w:rFonts w:asciiTheme="majorBidi" w:hAnsiTheme="majorBidi" w:cstheme="majorBidi"/>
                <w:sz w:val="22"/>
                <w:szCs w:val="22"/>
                <w:lang w:val="en-US"/>
              </w:rPr>
            </w:pPr>
            <w:r w:rsidRPr="00331373">
              <w:rPr>
                <w:rFonts w:asciiTheme="majorBidi" w:hAnsiTheme="majorBidi" w:cstheme="majorBidi"/>
                <w:sz w:val="22"/>
                <w:szCs w:val="22"/>
              </w:rPr>
              <w:t>Совместимость</w:t>
            </w:r>
            <w:r w:rsidRPr="00331373">
              <w:rPr>
                <w:rFonts w:asciiTheme="majorBidi" w:hAnsiTheme="majorBidi" w:cstheme="majorBidi"/>
                <w:sz w:val="22"/>
                <w:szCs w:val="22"/>
                <w:lang w:val="en-US"/>
              </w:rPr>
              <w:t>: Linux, Windows 7, Windows 8, Windows 8.1, Windows 10, Windows 11, Windows Server 2008 R2, Windows Server 2012, </w:t>
            </w:r>
            <w:r w:rsidRPr="00331373">
              <w:rPr>
                <w:rFonts w:asciiTheme="majorBidi" w:hAnsiTheme="majorBidi" w:cstheme="majorBidi"/>
                <w:sz w:val="22"/>
                <w:szCs w:val="22"/>
              </w:rPr>
              <w:t>ещё</w:t>
            </w:r>
          </w:p>
          <w:p w14:paraId="73A2F68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Шрифты и языки управления</w:t>
            </w:r>
            <w:r>
              <w:rPr>
                <w:rFonts w:asciiTheme="majorBidi" w:hAnsiTheme="majorBidi" w:cstheme="majorBidi"/>
                <w:sz w:val="22"/>
                <w:szCs w:val="22"/>
              </w:rPr>
              <w:t xml:space="preserve">: </w:t>
            </w:r>
            <w:r w:rsidRPr="00331373">
              <w:rPr>
                <w:rFonts w:asciiTheme="majorBidi" w:hAnsiTheme="majorBidi" w:cstheme="majorBidi"/>
                <w:sz w:val="22"/>
                <w:szCs w:val="22"/>
              </w:rPr>
              <w:t>PCLMS, PWG, URF</w:t>
            </w:r>
          </w:p>
          <w:p w14:paraId="4DD8992B" w14:textId="77777777" w:rsidR="002467E0" w:rsidRPr="00331373" w:rsidRDefault="002467E0" w:rsidP="002467E0">
            <w:pPr>
              <w:rPr>
                <w:rFonts w:asciiTheme="majorBidi" w:hAnsiTheme="majorBidi" w:cstheme="majorBidi"/>
                <w:sz w:val="22"/>
                <w:szCs w:val="22"/>
                <w:lang w:val="en-US"/>
              </w:rPr>
            </w:pPr>
            <w:r w:rsidRPr="00331373">
              <w:rPr>
                <w:rFonts w:asciiTheme="majorBidi" w:hAnsiTheme="majorBidi" w:cstheme="majorBidi"/>
                <w:sz w:val="22"/>
                <w:szCs w:val="22"/>
              </w:rPr>
              <w:t>Мобильные</w:t>
            </w:r>
            <w:r w:rsidRPr="00331373">
              <w:rPr>
                <w:rFonts w:asciiTheme="majorBidi" w:hAnsiTheme="majorBidi" w:cstheme="majorBidi"/>
                <w:sz w:val="22"/>
                <w:szCs w:val="22"/>
                <w:lang w:val="en-US"/>
              </w:rPr>
              <w:t xml:space="preserve"> </w:t>
            </w:r>
            <w:r w:rsidRPr="00331373">
              <w:rPr>
                <w:rFonts w:asciiTheme="majorBidi" w:hAnsiTheme="majorBidi" w:cstheme="majorBidi"/>
                <w:sz w:val="22"/>
                <w:szCs w:val="22"/>
              </w:rPr>
              <w:t>технологии</w:t>
            </w:r>
            <w:r w:rsidRPr="00331373">
              <w:rPr>
                <w:rFonts w:asciiTheme="majorBidi" w:hAnsiTheme="majorBidi" w:cstheme="majorBidi"/>
                <w:sz w:val="22"/>
                <w:szCs w:val="22"/>
                <w:lang w:val="en-US"/>
              </w:rPr>
              <w:t xml:space="preserve"> </w:t>
            </w:r>
            <w:r w:rsidRPr="00331373">
              <w:rPr>
                <w:rFonts w:asciiTheme="majorBidi" w:hAnsiTheme="majorBidi" w:cstheme="majorBidi"/>
                <w:sz w:val="22"/>
                <w:szCs w:val="22"/>
              </w:rPr>
              <w:t>печати</w:t>
            </w:r>
            <w:r w:rsidRPr="00331373">
              <w:rPr>
                <w:rFonts w:asciiTheme="majorBidi" w:hAnsiTheme="majorBidi" w:cstheme="majorBidi"/>
                <w:sz w:val="22"/>
                <w:szCs w:val="22"/>
                <w:lang w:val="en-US"/>
              </w:rPr>
              <w:t>: Apple AirPrint, HP Smart, Mopria (Android), Wi-Fi Direct</w:t>
            </w:r>
          </w:p>
          <w:p w14:paraId="0978F7D7"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Прямая печать</w:t>
            </w:r>
            <w:r>
              <w:rPr>
                <w:rFonts w:asciiTheme="majorBidi" w:hAnsiTheme="majorBidi" w:cstheme="majorBidi"/>
                <w:sz w:val="22"/>
                <w:szCs w:val="22"/>
              </w:rPr>
              <w:t xml:space="preserve">: </w:t>
            </w:r>
            <w:r w:rsidRPr="00331373">
              <w:rPr>
                <w:rFonts w:asciiTheme="majorBidi" w:hAnsiTheme="majorBidi" w:cstheme="majorBidi"/>
                <w:sz w:val="22"/>
                <w:szCs w:val="22"/>
              </w:rPr>
              <w:t>нет</w:t>
            </w:r>
          </w:p>
          <w:p w14:paraId="00C8B832"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Энергопотребление и мощность</w:t>
            </w:r>
          </w:p>
          <w:p w14:paraId="2F4EF569"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lastRenderedPageBreak/>
              <w:t>Тип и напряжение питания</w:t>
            </w:r>
            <w:r>
              <w:rPr>
                <w:rFonts w:asciiTheme="majorBidi" w:hAnsiTheme="majorBidi" w:cstheme="majorBidi"/>
                <w:sz w:val="22"/>
                <w:szCs w:val="22"/>
              </w:rPr>
              <w:t xml:space="preserve">: </w:t>
            </w:r>
            <w:r w:rsidRPr="00331373">
              <w:rPr>
                <w:rFonts w:asciiTheme="majorBidi" w:hAnsiTheme="majorBidi" w:cstheme="majorBidi"/>
                <w:sz w:val="22"/>
                <w:szCs w:val="22"/>
              </w:rPr>
              <w:t>220-240В/50-60Гц</w:t>
            </w:r>
          </w:p>
          <w:p w14:paraId="03298D2C"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Потребляемая мощность в работе</w:t>
            </w:r>
            <w:r>
              <w:rPr>
                <w:rFonts w:asciiTheme="majorBidi" w:hAnsiTheme="majorBidi" w:cstheme="majorBidi"/>
                <w:sz w:val="22"/>
                <w:szCs w:val="22"/>
              </w:rPr>
              <w:t xml:space="preserve">: </w:t>
            </w:r>
            <w:r w:rsidRPr="00331373">
              <w:rPr>
                <w:rFonts w:asciiTheme="majorBidi" w:hAnsiTheme="majorBidi" w:cstheme="majorBidi"/>
                <w:sz w:val="22"/>
                <w:szCs w:val="22"/>
              </w:rPr>
              <w:t>420 Вт</w:t>
            </w:r>
          </w:p>
          <w:p w14:paraId="6C198FA9"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Потребляемая мощность в режиме ожидания</w:t>
            </w:r>
            <w:r>
              <w:rPr>
                <w:rFonts w:asciiTheme="majorBidi" w:hAnsiTheme="majorBidi" w:cstheme="majorBidi"/>
                <w:sz w:val="22"/>
                <w:szCs w:val="22"/>
              </w:rPr>
              <w:t xml:space="preserve">: </w:t>
            </w:r>
            <w:r w:rsidRPr="00331373">
              <w:rPr>
                <w:rFonts w:asciiTheme="majorBidi" w:hAnsiTheme="majorBidi" w:cstheme="majorBidi"/>
                <w:sz w:val="22"/>
                <w:szCs w:val="22"/>
              </w:rPr>
              <w:t>2 Вт</w:t>
            </w:r>
          </w:p>
          <w:p w14:paraId="2BA93135"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Потребляемая мощность в спящем режиме</w:t>
            </w:r>
            <w:r>
              <w:rPr>
                <w:rFonts w:asciiTheme="majorBidi" w:hAnsiTheme="majorBidi" w:cstheme="majorBidi"/>
                <w:sz w:val="22"/>
                <w:szCs w:val="22"/>
              </w:rPr>
              <w:t xml:space="preserve">: </w:t>
            </w:r>
            <w:r w:rsidRPr="00331373">
              <w:rPr>
                <w:rFonts w:asciiTheme="majorBidi" w:hAnsiTheme="majorBidi" w:cstheme="majorBidi"/>
                <w:sz w:val="22"/>
                <w:szCs w:val="22"/>
              </w:rPr>
              <w:t>0.5 Вт</w:t>
            </w:r>
          </w:p>
          <w:p w14:paraId="14D1994B"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Дополнительная информация</w:t>
            </w:r>
          </w:p>
          <w:p w14:paraId="47F2A052"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Отображение информации</w:t>
            </w:r>
            <w:r>
              <w:rPr>
                <w:rFonts w:asciiTheme="majorBidi" w:hAnsiTheme="majorBidi" w:cstheme="majorBidi"/>
                <w:sz w:val="22"/>
                <w:szCs w:val="22"/>
              </w:rPr>
              <w:t xml:space="preserve">: </w:t>
            </w:r>
            <w:r w:rsidRPr="00331373">
              <w:rPr>
                <w:rFonts w:asciiTheme="majorBidi" w:hAnsiTheme="majorBidi" w:cstheme="majorBidi"/>
                <w:sz w:val="22"/>
                <w:szCs w:val="22"/>
              </w:rPr>
              <w:t>светодиодные индикаторы</w:t>
            </w:r>
          </w:p>
          <w:p w14:paraId="41FD4DF8"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Уровень шума при работе</w:t>
            </w:r>
            <w:r>
              <w:rPr>
                <w:rFonts w:asciiTheme="majorBidi" w:hAnsiTheme="majorBidi" w:cstheme="majorBidi"/>
                <w:sz w:val="22"/>
                <w:szCs w:val="22"/>
              </w:rPr>
              <w:t xml:space="preserve">: </w:t>
            </w:r>
            <w:r w:rsidRPr="00331373">
              <w:rPr>
                <w:rFonts w:asciiTheme="majorBidi" w:hAnsiTheme="majorBidi" w:cstheme="majorBidi"/>
                <w:sz w:val="22"/>
                <w:szCs w:val="22"/>
              </w:rPr>
              <w:t>54 дБ</w:t>
            </w:r>
          </w:p>
          <w:p w14:paraId="2DA4F751"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Комплектация</w:t>
            </w:r>
            <w:r>
              <w:rPr>
                <w:rFonts w:asciiTheme="majorBidi" w:hAnsiTheme="majorBidi" w:cstheme="majorBidi"/>
                <w:sz w:val="22"/>
                <w:szCs w:val="22"/>
              </w:rPr>
              <w:t xml:space="preserve">: </w:t>
            </w:r>
            <w:r w:rsidRPr="00331373">
              <w:rPr>
                <w:rFonts w:asciiTheme="majorBidi" w:hAnsiTheme="majorBidi" w:cstheme="majorBidi"/>
                <w:sz w:val="22"/>
                <w:szCs w:val="22"/>
              </w:rPr>
              <w:t>документация, кабель питания</w:t>
            </w:r>
          </w:p>
          <w:p w14:paraId="2CB09832" w14:textId="77777777" w:rsidR="002467E0" w:rsidRPr="00331373" w:rsidRDefault="002467E0" w:rsidP="002467E0">
            <w:pPr>
              <w:rPr>
                <w:rFonts w:asciiTheme="majorBidi" w:hAnsiTheme="majorBidi" w:cstheme="majorBidi"/>
                <w:b/>
                <w:bCs/>
                <w:sz w:val="22"/>
                <w:szCs w:val="22"/>
              </w:rPr>
            </w:pPr>
            <w:r w:rsidRPr="00331373">
              <w:rPr>
                <w:rFonts w:asciiTheme="majorBidi" w:hAnsiTheme="majorBidi" w:cstheme="majorBidi"/>
                <w:b/>
                <w:bCs/>
                <w:sz w:val="22"/>
                <w:szCs w:val="22"/>
              </w:rPr>
              <w:t>Габариты и вес</w:t>
            </w:r>
          </w:p>
          <w:p w14:paraId="0DCB91BB"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Ширина</w:t>
            </w:r>
            <w:r>
              <w:rPr>
                <w:rFonts w:asciiTheme="majorBidi" w:hAnsiTheme="majorBidi" w:cstheme="majorBidi"/>
                <w:sz w:val="22"/>
                <w:szCs w:val="22"/>
              </w:rPr>
              <w:t xml:space="preserve">: </w:t>
            </w:r>
            <w:r w:rsidRPr="00331373">
              <w:rPr>
                <w:rFonts w:asciiTheme="majorBidi" w:hAnsiTheme="majorBidi" w:cstheme="majorBidi"/>
                <w:sz w:val="22"/>
                <w:szCs w:val="22"/>
              </w:rPr>
              <w:t>355 мм</w:t>
            </w:r>
          </w:p>
          <w:p w14:paraId="55A2650F"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Высота</w:t>
            </w:r>
            <w:r>
              <w:rPr>
                <w:rFonts w:asciiTheme="majorBidi" w:hAnsiTheme="majorBidi" w:cstheme="majorBidi"/>
                <w:sz w:val="22"/>
                <w:szCs w:val="22"/>
              </w:rPr>
              <w:t xml:space="preserve">: </w:t>
            </w:r>
            <w:r w:rsidRPr="00331373">
              <w:rPr>
                <w:rFonts w:asciiTheme="majorBidi" w:hAnsiTheme="majorBidi" w:cstheme="majorBidi"/>
                <w:sz w:val="22"/>
                <w:szCs w:val="22"/>
              </w:rPr>
              <w:t>205 мм</w:t>
            </w:r>
          </w:p>
          <w:p w14:paraId="520BDE25"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Глубина</w:t>
            </w:r>
            <w:r>
              <w:rPr>
                <w:rFonts w:asciiTheme="majorBidi" w:hAnsiTheme="majorBidi" w:cstheme="majorBidi"/>
                <w:sz w:val="22"/>
                <w:szCs w:val="22"/>
              </w:rPr>
              <w:t xml:space="preserve">: </w:t>
            </w:r>
            <w:r w:rsidRPr="00331373">
              <w:rPr>
                <w:rFonts w:asciiTheme="majorBidi" w:hAnsiTheme="majorBidi" w:cstheme="majorBidi"/>
                <w:sz w:val="22"/>
                <w:szCs w:val="22"/>
              </w:rPr>
              <w:t>279.5 мм</w:t>
            </w:r>
          </w:p>
          <w:p w14:paraId="2C560849" w14:textId="77777777" w:rsidR="002467E0" w:rsidRPr="00331373" w:rsidRDefault="002467E0" w:rsidP="002467E0">
            <w:pPr>
              <w:rPr>
                <w:rFonts w:asciiTheme="majorBidi" w:hAnsiTheme="majorBidi" w:cstheme="majorBidi"/>
                <w:sz w:val="22"/>
                <w:szCs w:val="22"/>
              </w:rPr>
            </w:pPr>
            <w:r w:rsidRPr="00331373">
              <w:rPr>
                <w:rFonts w:asciiTheme="majorBidi" w:hAnsiTheme="majorBidi" w:cstheme="majorBidi"/>
                <w:sz w:val="22"/>
                <w:szCs w:val="22"/>
              </w:rPr>
              <w:t>Вес</w:t>
            </w:r>
            <w:r>
              <w:rPr>
                <w:rFonts w:asciiTheme="majorBidi" w:hAnsiTheme="majorBidi" w:cstheme="majorBidi"/>
                <w:sz w:val="22"/>
                <w:szCs w:val="22"/>
              </w:rPr>
              <w:t xml:space="preserve">: </w:t>
            </w:r>
            <w:r w:rsidRPr="00331373">
              <w:rPr>
                <w:rFonts w:asciiTheme="majorBidi" w:hAnsiTheme="majorBidi" w:cstheme="majorBidi"/>
                <w:sz w:val="22"/>
                <w:szCs w:val="22"/>
              </w:rPr>
              <w:t>5.6 кг</w:t>
            </w:r>
          </w:p>
          <w:p w14:paraId="5140A4CC" w14:textId="77777777" w:rsidR="002467E0" w:rsidRDefault="002467E0" w:rsidP="00934AF4">
            <w:pPr>
              <w:widowControl/>
              <w:shd w:val="clear" w:color="auto" w:fill="FFFFFF"/>
              <w:autoSpaceDE/>
              <w:autoSpaceDN/>
              <w:adjustRightInd/>
              <w:rPr>
                <w:sz w:val="24"/>
                <w:szCs w:val="24"/>
              </w:rPr>
            </w:pPr>
          </w:p>
          <w:p w14:paraId="4600F679" w14:textId="65F09026" w:rsidR="00A542A6" w:rsidRPr="005C6864" w:rsidRDefault="001B16E9" w:rsidP="005D46A8">
            <w:pPr>
              <w:widowControl/>
              <w:shd w:val="clear" w:color="auto" w:fill="FFFFFF"/>
              <w:autoSpaceDE/>
              <w:autoSpaceDN/>
              <w:adjustRightInd/>
              <w:rPr>
                <w:sz w:val="24"/>
                <w:szCs w:val="24"/>
              </w:rPr>
            </w:pPr>
            <w:r>
              <w:rPr>
                <w:sz w:val="24"/>
                <w:szCs w:val="24"/>
              </w:rPr>
              <w:t>Страна происхождения:</w:t>
            </w:r>
            <w:r w:rsidR="00A542A6">
              <w:rPr>
                <w:sz w:val="24"/>
                <w:szCs w:val="24"/>
              </w:rPr>
              <w:t xml:space="preserve"> </w:t>
            </w:r>
            <w:r>
              <w:rPr>
                <w:sz w:val="24"/>
                <w:szCs w:val="24"/>
              </w:rPr>
              <w:t>Указать</w:t>
            </w:r>
          </w:p>
        </w:tc>
        <w:tc>
          <w:tcPr>
            <w:tcW w:w="918" w:type="dxa"/>
            <w:vAlign w:val="center"/>
          </w:tcPr>
          <w:p w14:paraId="2DFC4C76" w14:textId="18702744" w:rsidR="005D1ACB" w:rsidRPr="00934C1A" w:rsidRDefault="001B16E9" w:rsidP="005D1ACB">
            <w:pPr>
              <w:jc w:val="center"/>
              <w:textAlignment w:val="center"/>
              <w:rPr>
                <w:sz w:val="24"/>
                <w:szCs w:val="24"/>
              </w:rPr>
            </w:pPr>
            <w:r>
              <w:rPr>
                <w:sz w:val="24"/>
                <w:szCs w:val="24"/>
              </w:rPr>
              <w:lastRenderedPageBreak/>
              <w:t>1 шт.</w:t>
            </w:r>
          </w:p>
        </w:tc>
        <w:tc>
          <w:tcPr>
            <w:tcW w:w="1116" w:type="dxa"/>
            <w:vAlign w:val="center"/>
          </w:tcPr>
          <w:p w14:paraId="430E0FCD" w14:textId="7129C87E" w:rsidR="005D1ACB" w:rsidRPr="003976B7" w:rsidRDefault="005D46A8" w:rsidP="005D1ACB">
            <w:pPr>
              <w:jc w:val="center"/>
              <w:textAlignment w:val="center"/>
              <w:rPr>
                <w:sz w:val="24"/>
                <w:szCs w:val="24"/>
              </w:rPr>
            </w:pPr>
            <w:r>
              <w:rPr>
                <w:sz w:val="24"/>
                <w:szCs w:val="24"/>
              </w:rPr>
              <w:t>21734,00</w:t>
            </w:r>
          </w:p>
        </w:tc>
        <w:tc>
          <w:tcPr>
            <w:tcW w:w="1215" w:type="dxa"/>
            <w:vAlign w:val="center"/>
          </w:tcPr>
          <w:p w14:paraId="0D810983" w14:textId="40AC27FF" w:rsidR="005D1ACB" w:rsidRPr="00934C1A" w:rsidRDefault="005D46A8" w:rsidP="005D1ACB">
            <w:pPr>
              <w:jc w:val="center"/>
              <w:textAlignment w:val="center"/>
              <w:rPr>
                <w:sz w:val="24"/>
                <w:szCs w:val="24"/>
              </w:rPr>
            </w:pPr>
            <w:r>
              <w:rPr>
                <w:sz w:val="24"/>
                <w:szCs w:val="24"/>
              </w:rPr>
              <w:t>21734,00</w:t>
            </w:r>
          </w:p>
        </w:tc>
      </w:tr>
      <w:tr w:rsidR="005D46A8" w:rsidRPr="00934C1A" w14:paraId="72AF46E3" w14:textId="77777777" w:rsidTr="002467E0">
        <w:trPr>
          <w:trHeight w:val="3935"/>
        </w:trPr>
        <w:tc>
          <w:tcPr>
            <w:tcW w:w="540" w:type="dxa"/>
            <w:vAlign w:val="center"/>
          </w:tcPr>
          <w:p w14:paraId="00AF07D5" w14:textId="493F64E1" w:rsidR="005D46A8" w:rsidRPr="00934C1A" w:rsidRDefault="005D46A8" w:rsidP="005D1ACB">
            <w:pPr>
              <w:jc w:val="center"/>
              <w:rPr>
                <w:sz w:val="24"/>
                <w:szCs w:val="24"/>
              </w:rPr>
            </w:pPr>
            <w:r>
              <w:rPr>
                <w:sz w:val="24"/>
                <w:szCs w:val="24"/>
              </w:rPr>
              <w:t>2</w:t>
            </w:r>
          </w:p>
        </w:tc>
        <w:tc>
          <w:tcPr>
            <w:tcW w:w="2149" w:type="dxa"/>
            <w:vAlign w:val="center"/>
          </w:tcPr>
          <w:p w14:paraId="61E75E6C" w14:textId="77777777" w:rsidR="005D46A8" w:rsidRPr="005D46A8" w:rsidRDefault="005D46A8" w:rsidP="005D46A8">
            <w:pPr>
              <w:jc w:val="center"/>
              <w:rPr>
                <w:b/>
                <w:bCs/>
                <w:sz w:val="24"/>
                <w:szCs w:val="24"/>
              </w:rPr>
            </w:pPr>
            <w:r w:rsidRPr="005D46A8">
              <w:rPr>
                <w:b/>
                <w:bCs/>
                <w:sz w:val="24"/>
                <w:szCs w:val="24"/>
              </w:rPr>
              <w:t>Картридж лазерный HP 136A (W1360A) черный</w:t>
            </w:r>
          </w:p>
          <w:p w14:paraId="55CC19BE" w14:textId="74D6CD08" w:rsidR="005D46A8" w:rsidRDefault="005D46A8" w:rsidP="005D46A8">
            <w:pPr>
              <w:jc w:val="center"/>
              <w:rPr>
                <w:sz w:val="24"/>
                <w:szCs w:val="24"/>
              </w:rPr>
            </w:pPr>
            <w:r w:rsidRPr="005D46A8">
              <w:rPr>
                <w:sz w:val="24"/>
                <w:szCs w:val="24"/>
              </w:rPr>
              <w:br/>
              <w:t>26.20.40.190</w:t>
            </w:r>
          </w:p>
        </w:tc>
        <w:tc>
          <w:tcPr>
            <w:tcW w:w="4263" w:type="dxa"/>
          </w:tcPr>
          <w:p w14:paraId="74212FB6" w14:textId="77777777" w:rsidR="005D46A8" w:rsidRPr="005D46A8" w:rsidRDefault="005D46A8" w:rsidP="005D46A8">
            <w:pPr>
              <w:rPr>
                <w:rFonts w:asciiTheme="majorBidi" w:hAnsiTheme="majorBidi" w:cstheme="majorBidi"/>
                <w:b/>
                <w:bCs/>
                <w:sz w:val="22"/>
                <w:szCs w:val="22"/>
              </w:rPr>
            </w:pPr>
            <w:r w:rsidRPr="005D46A8">
              <w:rPr>
                <w:rFonts w:asciiTheme="majorBidi" w:hAnsiTheme="majorBidi" w:cstheme="majorBidi"/>
                <w:b/>
                <w:bCs/>
                <w:sz w:val="22"/>
                <w:szCs w:val="22"/>
              </w:rPr>
              <w:t>Картридж лазерный HP 136A (W1360A) черный</w:t>
            </w:r>
          </w:p>
          <w:p w14:paraId="7563EF34" w14:textId="77777777" w:rsidR="005D46A8" w:rsidRDefault="005D46A8" w:rsidP="005D46A8">
            <w:pPr>
              <w:rPr>
                <w:rFonts w:asciiTheme="majorBidi" w:hAnsiTheme="majorBidi" w:cstheme="majorBidi"/>
                <w:b/>
                <w:bCs/>
                <w:sz w:val="22"/>
                <w:szCs w:val="22"/>
              </w:rPr>
            </w:pPr>
          </w:p>
          <w:p w14:paraId="72A8CA54" w14:textId="6F85A6FB" w:rsidR="005D46A8" w:rsidRPr="00331373" w:rsidRDefault="005D46A8" w:rsidP="005D46A8">
            <w:pPr>
              <w:rPr>
                <w:rFonts w:asciiTheme="majorBidi" w:hAnsiTheme="majorBidi" w:cstheme="majorBidi"/>
                <w:b/>
                <w:bCs/>
                <w:sz w:val="22"/>
                <w:szCs w:val="22"/>
              </w:rPr>
            </w:pPr>
            <w:r w:rsidRPr="00331373">
              <w:rPr>
                <w:rFonts w:asciiTheme="majorBidi" w:hAnsiTheme="majorBidi" w:cstheme="majorBidi"/>
                <w:b/>
                <w:bCs/>
                <w:sz w:val="22"/>
                <w:szCs w:val="22"/>
              </w:rPr>
              <w:t>Общие параметры</w:t>
            </w:r>
          </w:p>
          <w:p w14:paraId="5066EA68"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Тип</w:t>
            </w:r>
            <w:r>
              <w:rPr>
                <w:rFonts w:asciiTheme="majorBidi" w:hAnsiTheme="majorBidi" w:cstheme="majorBidi"/>
                <w:sz w:val="22"/>
                <w:szCs w:val="22"/>
              </w:rPr>
              <w:t xml:space="preserve">: </w:t>
            </w:r>
            <w:r w:rsidRPr="00331373">
              <w:rPr>
                <w:rFonts w:asciiTheme="majorBidi" w:hAnsiTheme="majorBidi" w:cstheme="majorBidi"/>
                <w:sz w:val="22"/>
                <w:szCs w:val="22"/>
              </w:rPr>
              <w:t>картридж</w:t>
            </w:r>
          </w:p>
          <w:p w14:paraId="173B7538"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Вид</w:t>
            </w:r>
            <w:r>
              <w:rPr>
                <w:rFonts w:asciiTheme="majorBidi" w:hAnsiTheme="majorBidi" w:cstheme="majorBidi"/>
                <w:sz w:val="22"/>
                <w:szCs w:val="22"/>
              </w:rPr>
              <w:t xml:space="preserve">: </w:t>
            </w:r>
            <w:r w:rsidRPr="00331373">
              <w:rPr>
                <w:rFonts w:asciiTheme="majorBidi" w:hAnsiTheme="majorBidi" w:cstheme="majorBidi"/>
                <w:sz w:val="22"/>
                <w:szCs w:val="22"/>
              </w:rPr>
              <w:t>лазерный</w:t>
            </w:r>
          </w:p>
          <w:p w14:paraId="5F0CAC39"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Модель</w:t>
            </w:r>
            <w:r>
              <w:rPr>
                <w:rFonts w:asciiTheme="majorBidi" w:hAnsiTheme="majorBidi" w:cstheme="majorBidi"/>
                <w:sz w:val="22"/>
                <w:szCs w:val="22"/>
              </w:rPr>
              <w:t xml:space="preserve">: </w:t>
            </w:r>
            <w:r w:rsidRPr="00331373">
              <w:rPr>
                <w:rFonts w:asciiTheme="majorBidi" w:hAnsiTheme="majorBidi" w:cstheme="majorBidi"/>
                <w:sz w:val="22"/>
                <w:szCs w:val="22"/>
              </w:rPr>
              <w:t>HP 136A (W1360A)</w:t>
            </w:r>
          </w:p>
          <w:p w14:paraId="04380078"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Цвет печати</w:t>
            </w:r>
            <w:r>
              <w:rPr>
                <w:rFonts w:asciiTheme="majorBidi" w:hAnsiTheme="majorBidi" w:cstheme="majorBidi"/>
                <w:sz w:val="22"/>
                <w:szCs w:val="22"/>
              </w:rPr>
              <w:t xml:space="preserve">: </w:t>
            </w:r>
            <w:r w:rsidRPr="00331373">
              <w:rPr>
                <w:rFonts w:asciiTheme="majorBidi" w:hAnsiTheme="majorBidi" w:cstheme="majorBidi"/>
                <w:sz w:val="22"/>
                <w:szCs w:val="22"/>
              </w:rPr>
              <w:t>черный</w:t>
            </w:r>
          </w:p>
          <w:p w14:paraId="7376B570"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Назначение</w:t>
            </w:r>
            <w:r>
              <w:rPr>
                <w:rFonts w:asciiTheme="majorBidi" w:hAnsiTheme="majorBidi" w:cstheme="majorBidi"/>
                <w:sz w:val="22"/>
                <w:szCs w:val="22"/>
              </w:rPr>
              <w:t xml:space="preserve">: </w:t>
            </w:r>
            <w:r w:rsidRPr="00331373">
              <w:rPr>
                <w:rFonts w:asciiTheme="majorBidi" w:hAnsiTheme="majorBidi" w:cstheme="majorBidi"/>
                <w:sz w:val="22"/>
                <w:szCs w:val="22"/>
              </w:rPr>
              <w:t>МФУ, принтер</w:t>
            </w:r>
          </w:p>
          <w:p w14:paraId="2C1B6C38"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Тип совместимости</w:t>
            </w:r>
            <w:r>
              <w:rPr>
                <w:rFonts w:asciiTheme="majorBidi" w:hAnsiTheme="majorBidi" w:cstheme="majorBidi"/>
                <w:sz w:val="22"/>
                <w:szCs w:val="22"/>
              </w:rPr>
              <w:t xml:space="preserve">: </w:t>
            </w:r>
            <w:r w:rsidRPr="00331373">
              <w:rPr>
                <w:rFonts w:asciiTheme="majorBidi" w:hAnsiTheme="majorBidi" w:cstheme="majorBidi"/>
                <w:sz w:val="22"/>
                <w:szCs w:val="22"/>
              </w:rPr>
              <w:t>оригинальный</w:t>
            </w:r>
          </w:p>
          <w:p w14:paraId="331374CA" w14:textId="77777777" w:rsidR="005D46A8" w:rsidRPr="00331373" w:rsidRDefault="005D46A8" w:rsidP="005D46A8">
            <w:pPr>
              <w:rPr>
                <w:rFonts w:asciiTheme="majorBidi" w:hAnsiTheme="majorBidi" w:cstheme="majorBidi"/>
                <w:b/>
                <w:bCs/>
                <w:sz w:val="22"/>
                <w:szCs w:val="22"/>
              </w:rPr>
            </w:pPr>
            <w:r w:rsidRPr="00331373">
              <w:rPr>
                <w:rFonts w:asciiTheme="majorBidi" w:hAnsiTheme="majorBidi" w:cstheme="majorBidi"/>
                <w:b/>
                <w:bCs/>
                <w:sz w:val="22"/>
                <w:szCs w:val="22"/>
              </w:rPr>
              <w:t>Дополнительная информация</w:t>
            </w:r>
          </w:p>
          <w:p w14:paraId="0C743810"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Количество картриджей</w:t>
            </w:r>
            <w:r>
              <w:rPr>
                <w:rFonts w:asciiTheme="majorBidi" w:hAnsiTheme="majorBidi" w:cstheme="majorBidi"/>
                <w:sz w:val="22"/>
                <w:szCs w:val="22"/>
              </w:rPr>
              <w:t xml:space="preserve">: </w:t>
            </w:r>
            <w:r w:rsidRPr="00331373">
              <w:rPr>
                <w:rFonts w:asciiTheme="majorBidi" w:hAnsiTheme="majorBidi" w:cstheme="majorBidi"/>
                <w:sz w:val="22"/>
                <w:szCs w:val="22"/>
              </w:rPr>
              <w:t>1 шт</w:t>
            </w:r>
          </w:p>
          <w:p w14:paraId="619766A6"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Ресурс</w:t>
            </w:r>
            <w:r>
              <w:rPr>
                <w:rFonts w:asciiTheme="majorBidi" w:hAnsiTheme="majorBidi" w:cstheme="majorBidi"/>
                <w:sz w:val="22"/>
                <w:szCs w:val="22"/>
              </w:rPr>
              <w:t xml:space="preserve">: </w:t>
            </w:r>
            <w:r w:rsidRPr="00331373">
              <w:rPr>
                <w:rFonts w:asciiTheme="majorBidi" w:hAnsiTheme="majorBidi" w:cstheme="majorBidi"/>
                <w:sz w:val="22"/>
                <w:szCs w:val="22"/>
              </w:rPr>
              <w:t>1150 стр</w:t>
            </w:r>
          </w:p>
          <w:p w14:paraId="0849C7EC"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Емкость</w:t>
            </w:r>
            <w:r>
              <w:rPr>
                <w:rFonts w:asciiTheme="majorBidi" w:hAnsiTheme="majorBidi" w:cstheme="majorBidi"/>
                <w:sz w:val="22"/>
                <w:szCs w:val="22"/>
              </w:rPr>
              <w:t xml:space="preserve">: </w:t>
            </w:r>
            <w:r w:rsidRPr="00331373">
              <w:rPr>
                <w:rFonts w:asciiTheme="majorBidi" w:hAnsiTheme="majorBidi" w:cstheme="majorBidi"/>
                <w:sz w:val="22"/>
                <w:szCs w:val="22"/>
              </w:rPr>
              <w:t>стандартная</w:t>
            </w:r>
          </w:p>
          <w:p w14:paraId="11876581"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Наличие чипа</w:t>
            </w:r>
            <w:r>
              <w:rPr>
                <w:rFonts w:asciiTheme="majorBidi" w:hAnsiTheme="majorBidi" w:cstheme="majorBidi"/>
                <w:sz w:val="22"/>
                <w:szCs w:val="22"/>
              </w:rPr>
              <w:t xml:space="preserve">: </w:t>
            </w:r>
            <w:r w:rsidRPr="00331373">
              <w:rPr>
                <w:rFonts w:asciiTheme="majorBidi" w:hAnsiTheme="majorBidi" w:cstheme="majorBidi"/>
                <w:sz w:val="22"/>
                <w:szCs w:val="22"/>
              </w:rPr>
              <w:t>нет</w:t>
            </w:r>
          </w:p>
          <w:p w14:paraId="124DC541" w14:textId="77777777" w:rsidR="005D46A8" w:rsidRPr="00331373" w:rsidRDefault="005D46A8" w:rsidP="005D46A8">
            <w:pPr>
              <w:rPr>
                <w:rFonts w:asciiTheme="majorBidi" w:hAnsiTheme="majorBidi" w:cstheme="majorBidi"/>
                <w:b/>
                <w:bCs/>
                <w:sz w:val="22"/>
                <w:szCs w:val="22"/>
              </w:rPr>
            </w:pPr>
            <w:r w:rsidRPr="00331373">
              <w:rPr>
                <w:rFonts w:asciiTheme="majorBidi" w:hAnsiTheme="majorBidi" w:cstheme="majorBidi"/>
                <w:b/>
                <w:bCs/>
                <w:sz w:val="22"/>
                <w:szCs w:val="22"/>
              </w:rPr>
              <w:t>Совместимость</w:t>
            </w:r>
          </w:p>
          <w:p w14:paraId="4C951BB7"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Совместимые бренды</w:t>
            </w:r>
            <w:r>
              <w:rPr>
                <w:rFonts w:asciiTheme="majorBidi" w:hAnsiTheme="majorBidi" w:cstheme="majorBidi"/>
                <w:sz w:val="22"/>
                <w:szCs w:val="22"/>
              </w:rPr>
              <w:t xml:space="preserve">: </w:t>
            </w:r>
            <w:r w:rsidRPr="00331373">
              <w:rPr>
                <w:rFonts w:asciiTheme="majorBidi" w:hAnsiTheme="majorBidi" w:cstheme="majorBidi"/>
                <w:sz w:val="22"/>
                <w:szCs w:val="22"/>
              </w:rPr>
              <w:t>HP</w:t>
            </w:r>
          </w:p>
          <w:p w14:paraId="0F5511CD" w14:textId="77777777" w:rsidR="005D46A8" w:rsidRPr="00331373" w:rsidRDefault="005D46A8" w:rsidP="005D46A8">
            <w:pPr>
              <w:rPr>
                <w:rFonts w:asciiTheme="majorBidi" w:hAnsiTheme="majorBidi" w:cstheme="majorBidi"/>
                <w:sz w:val="22"/>
                <w:szCs w:val="22"/>
              </w:rPr>
            </w:pPr>
            <w:r w:rsidRPr="00331373">
              <w:rPr>
                <w:rFonts w:asciiTheme="majorBidi" w:hAnsiTheme="majorBidi" w:cstheme="majorBidi"/>
                <w:sz w:val="22"/>
                <w:szCs w:val="22"/>
              </w:rPr>
              <w:t>Поддерживаемые модели принтеров</w:t>
            </w:r>
            <w:r>
              <w:rPr>
                <w:rFonts w:asciiTheme="majorBidi" w:hAnsiTheme="majorBidi" w:cstheme="majorBidi"/>
                <w:sz w:val="22"/>
                <w:szCs w:val="22"/>
              </w:rPr>
              <w:t xml:space="preserve">: </w:t>
            </w:r>
            <w:r w:rsidRPr="00331373">
              <w:rPr>
                <w:rFonts w:asciiTheme="majorBidi" w:hAnsiTheme="majorBidi" w:cstheme="majorBidi"/>
                <w:sz w:val="22"/>
                <w:szCs w:val="22"/>
              </w:rPr>
              <w:t>HP LaserJet M211d, HP LaserJet M211dw, HP LaserJet M236d, HP LaserJet M236dw, HP LaserJet M236sdn, HP LaserJet M236sdw</w:t>
            </w:r>
          </w:p>
          <w:p w14:paraId="07E4C6E9" w14:textId="77777777" w:rsidR="005D46A8" w:rsidRDefault="005D46A8" w:rsidP="002467E0">
            <w:pPr>
              <w:rPr>
                <w:rFonts w:asciiTheme="majorBidi" w:hAnsiTheme="majorBidi" w:cstheme="majorBidi"/>
                <w:b/>
                <w:bCs/>
                <w:sz w:val="22"/>
                <w:szCs w:val="22"/>
              </w:rPr>
            </w:pPr>
          </w:p>
          <w:p w14:paraId="1204840A" w14:textId="6EAF9449" w:rsidR="005D46A8" w:rsidRPr="00331373" w:rsidRDefault="005D46A8" w:rsidP="002467E0">
            <w:pPr>
              <w:rPr>
                <w:rFonts w:asciiTheme="majorBidi" w:hAnsiTheme="majorBidi" w:cstheme="majorBidi"/>
                <w:b/>
                <w:bCs/>
                <w:sz w:val="22"/>
                <w:szCs w:val="22"/>
              </w:rPr>
            </w:pPr>
            <w:r>
              <w:rPr>
                <w:sz w:val="24"/>
                <w:szCs w:val="24"/>
              </w:rPr>
              <w:t>Страна происхождения: Указать</w:t>
            </w:r>
          </w:p>
        </w:tc>
        <w:tc>
          <w:tcPr>
            <w:tcW w:w="918" w:type="dxa"/>
            <w:vAlign w:val="center"/>
          </w:tcPr>
          <w:p w14:paraId="524A35CB" w14:textId="462A2A3E" w:rsidR="005D46A8" w:rsidRDefault="005D46A8" w:rsidP="005D1ACB">
            <w:pPr>
              <w:jc w:val="center"/>
              <w:textAlignment w:val="center"/>
              <w:rPr>
                <w:sz w:val="24"/>
                <w:szCs w:val="24"/>
              </w:rPr>
            </w:pPr>
            <w:r>
              <w:rPr>
                <w:sz w:val="24"/>
                <w:szCs w:val="24"/>
              </w:rPr>
              <w:t>2 шт.</w:t>
            </w:r>
          </w:p>
        </w:tc>
        <w:tc>
          <w:tcPr>
            <w:tcW w:w="1116" w:type="dxa"/>
            <w:vAlign w:val="center"/>
          </w:tcPr>
          <w:p w14:paraId="03FE9580" w14:textId="41120F05" w:rsidR="005D46A8" w:rsidRDefault="005D46A8" w:rsidP="005D1ACB">
            <w:pPr>
              <w:jc w:val="center"/>
              <w:textAlignment w:val="center"/>
              <w:rPr>
                <w:sz w:val="24"/>
                <w:szCs w:val="24"/>
              </w:rPr>
            </w:pPr>
            <w:r>
              <w:rPr>
                <w:sz w:val="24"/>
                <w:szCs w:val="24"/>
              </w:rPr>
              <w:t>7251,67</w:t>
            </w:r>
          </w:p>
        </w:tc>
        <w:tc>
          <w:tcPr>
            <w:tcW w:w="1215" w:type="dxa"/>
            <w:vAlign w:val="center"/>
          </w:tcPr>
          <w:p w14:paraId="58BA006D" w14:textId="09B4FA43" w:rsidR="005D46A8" w:rsidRDefault="005D46A8" w:rsidP="005D1ACB">
            <w:pPr>
              <w:jc w:val="center"/>
              <w:textAlignment w:val="center"/>
              <w:rPr>
                <w:sz w:val="24"/>
                <w:szCs w:val="24"/>
              </w:rPr>
            </w:pPr>
            <w:r>
              <w:rPr>
                <w:sz w:val="24"/>
                <w:szCs w:val="24"/>
              </w:rPr>
              <w:t>14503,34</w:t>
            </w:r>
          </w:p>
        </w:tc>
      </w:tr>
      <w:tr w:rsidR="000E4676" w:rsidRPr="00934C1A" w14:paraId="072EE62B" w14:textId="77777777" w:rsidTr="002467E0">
        <w:trPr>
          <w:trHeight w:val="295"/>
        </w:trPr>
        <w:tc>
          <w:tcPr>
            <w:tcW w:w="8986"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1215" w:type="dxa"/>
            <w:vAlign w:val="center"/>
          </w:tcPr>
          <w:p w14:paraId="0892EA30" w14:textId="41E3AEC4" w:rsidR="000E4676" w:rsidRPr="00544309" w:rsidRDefault="005D46A8" w:rsidP="00962B52">
            <w:pPr>
              <w:jc w:val="center"/>
              <w:textAlignment w:val="center"/>
              <w:rPr>
                <w:sz w:val="24"/>
                <w:szCs w:val="24"/>
              </w:rPr>
            </w:pPr>
            <w:r>
              <w:rPr>
                <w:sz w:val="24"/>
                <w:szCs w:val="24"/>
              </w:rPr>
              <w:t>36237,34</w:t>
            </w: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24120C7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63756774"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2A0EC3C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   »                2026 г.</w:t>
      </w:r>
    </w:p>
    <w:p w14:paraId="13788B3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1280CCF7"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7243E45D"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319CAC50"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628B3B86"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127761F1"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08F5215D" w14:textId="77777777" w:rsidR="008A5084" w:rsidRPr="00005A54" w:rsidRDefault="008A5084" w:rsidP="008A5084">
      <w:pPr>
        <w:widowControl/>
        <w:numPr>
          <w:ilvl w:val="1"/>
          <w:numId w:val="6"/>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3F0D92D9"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6C7732A"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2C99CE0D"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2382A09E"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6558835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0FB3BEC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7DAAC323"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1B0D16AB" w14:textId="77777777" w:rsidR="008A5084" w:rsidRPr="00005A54" w:rsidRDefault="008A5084" w:rsidP="008A5084">
      <w:pPr>
        <w:widowControl/>
        <w:numPr>
          <w:ilvl w:val="1"/>
          <w:numId w:val="4"/>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602B68D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C614429"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3A80CD1C"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7A497A85"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6FEE27DD"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1E7C4AB0" w14:textId="77777777" w:rsidR="008A5084" w:rsidRPr="00005A54" w:rsidRDefault="008A5084" w:rsidP="008A5084">
      <w:pPr>
        <w:widowControl/>
        <w:numPr>
          <w:ilvl w:val="1"/>
          <w:numId w:val="4"/>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214A1017"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31580724"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1916C02E"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18D75EDC"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195ECF9A" w14:textId="77777777" w:rsidR="008A5084" w:rsidRPr="00005A54" w:rsidRDefault="008A5084" w:rsidP="008A5084">
      <w:pPr>
        <w:widowControl/>
        <w:numPr>
          <w:ilvl w:val="1"/>
          <w:numId w:val="4"/>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Цена Договора составляет                       (                          )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654F0AD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245F569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8897DB9"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4DA91C1D" w14:textId="77777777" w:rsidR="008A5084" w:rsidRPr="00005A54" w:rsidRDefault="008A5084" w:rsidP="008A5084">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A872C1"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847375F" w14:textId="77777777" w:rsidR="008A5084" w:rsidRPr="00005A54" w:rsidRDefault="008A5084" w:rsidP="008A5084">
      <w:pPr>
        <w:widowControl/>
        <w:numPr>
          <w:ilvl w:val="0"/>
          <w:numId w:val="4"/>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1F2408A9" w14:textId="77777777" w:rsidR="008A5084" w:rsidRPr="00005A54" w:rsidRDefault="008A5084" w:rsidP="008A5084">
      <w:pPr>
        <w:widowControl/>
        <w:numPr>
          <w:ilvl w:val="1"/>
          <w:numId w:val="5"/>
        </w:numPr>
        <w:tabs>
          <w:tab w:val="left" w:pos="1080"/>
          <w:tab w:val="left" w:pos="156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46D0A5E" w14:textId="77777777" w:rsidR="008A5084" w:rsidRPr="00005A54" w:rsidRDefault="008A5084" w:rsidP="008A5084">
      <w:pPr>
        <w:widowControl/>
        <w:numPr>
          <w:ilvl w:val="1"/>
          <w:numId w:val="5"/>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633A339" w14:textId="77777777" w:rsidR="008A5084" w:rsidRPr="00005A54" w:rsidRDefault="008A5084" w:rsidP="008A5084">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6098AD7"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5720185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0553CC2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ACCC81D"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1D2604B6" w14:textId="77777777" w:rsidR="008A5084" w:rsidRPr="00005A54" w:rsidRDefault="008A5084" w:rsidP="008A5084">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68F7D7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59CD967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3F12820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44138A8E"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B74A05"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5E9F72E3"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26075CD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381469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117D3E2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0CC66CA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33443B7C" w14:textId="77777777" w:rsidR="008A5084" w:rsidRPr="00005A54" w:rsidRDefault="008A5084" w:rsidP="008A5084">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5BAAC994" w14:textId="77777777" w:rsidR="008A5084" w:rsidRPr="00005A54" w:rsidRDefault="008A5084" w:rsidP="008A5084">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p w14:paraId="4204222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8A5084" w:rsidRPr="00005A54" w14:paraId="0A6BA411" w14:textId="77777777" w:rsidTr="00DD13B1">
        <w:trPr>
          <w:trHeight w:val="4331"/>
        </w:trPr>
        <w:tc>
          <w:tcPr>
            <w:tcW w:w="5000" w:type="pct"/>
          </w:tcPr>
          <w:p w14:paraId="33A042BC" w14:textId="77777777" w:rsidR="008A5084" w:rsidRPr="00005A54" w:rsidRDefault="008A5084" w:rsidP="00DD13B1">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262D0216"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27B5CD0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04874084"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53C2B98E"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70555FDD" w14:textId="77777777" w:rsidR="008A5084" w:rsidRPr="00005A54" w:rsidRDefault="008A5084" w:rsidP="00DD13B1">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164B94FA"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03224643170000002800</w:t>
            </w:r>
          </w:p>
          <w:p w14:paraId="6C9EFFAD"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2AC38D4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2B0FB955"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кор/сч. 40102810945370000020</w:t>
            </w:r>
          </w:p>
          <w:p w14:paraId="1545B1DF"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2DC57022" w14:textId="77777777" w:rsidR="008A5084" w:rsidRPr="00005A54" w:rsidRDefault="008A5084" w:rsidP="00DD13B1">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5E81E03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3784699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DD483A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CCA77E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E67A107"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89972E4"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1D97D81"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FB08E4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34E765C"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41F6EFA"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24F1589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9DF942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143A86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BA1855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E860EF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7F7D1F9"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93F0D8F"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2F7E11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A832DC3"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57F55B9" w14:textId="77777777" w:rsidR="008A5084" w:rsidRPr="00005A54" w:rsidRDefault="008A5084" w:rsidP="008A5084">
      <w:pPr>
        <w:widowControl/>
        <w:tabs>
          <w:tab w:val="left" w:pos="532"/>
        </w:tabs>
        <w:suppressAutoHyphens/>
        <w:autoSpaceDE/>
        <w:autoSpaceDN/>
        <w:adjustRightInd/>
        <w:jc w:val="both"/>
        <w:rPr>
          <w:rFonts w:asciiTheme="majorBidi" w:hAnsiTheme="majorBidi" w:cstheme="majorBidi"/>
          <w:sz w:val="22"/>
          <w:szCs w:val="22"/>
          <w:lang w:eastAsia="ar-SA"/>
        </w:rPr>
      </w:pPr>
    </w:p>
    <w:p w14:paraId="610889C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1F9A5C8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7FDC7A9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4857BAA3"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689FD9A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576DBEB9"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283A9DF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6BCBEA7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sectPr w:rsidR="008A5084" w:rsidRPr="00005A54" w:rsidSect="008A5084">
          <w:footnotePr>
            <w:pos w:val="beneathText"/>
          </w:footnotePr>
          <w:type w:val="continuous"/>
          <w:pgSz w:w="11905" w:h="16837"/>
          <w:pgMar w:top="567" w:right="851" w:bottom="425" w:left="851" w:header="720" w:footer="720" w:gutter="0"/>
          <w:cols w:space="720"/>
          <w:docGrid w:linePitch="360"/>
        </w:sectPr>
      </w:pPr>
    </w:p>
    <w:p w14:paraId="08EFE015"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7574464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08B97BB9"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4ECC1EFB"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  »                          2026 г.</w:t>
      </w:r>
    </w:p>
    <w:p w14:paraId="07CD548F"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8A5084" w:rsidRPr="00005A54" w14:paraId="26250EAF" w14:textId="77777777" w:rsidTr="00DD13B1">
        <w:tc>
          <w:tcPr>
            <w:tcW w:w="753" w:type="dxa"/>
          </w:tcPr>
          <w:p w14:paraId="6B31AF77"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bookmarkStart w:id="1" w:name="_Hlk54171120"/>
            <w:r w:rsidRPr="00005A54">
              <w:rPr>
                <w:rFonts w:asciiTheme="majorBidi" w:hAnsiTheme="majorBidi" w:cstheme="majorBidi"/>
                <w:b/>
                <w:bCs/>
                <w:sz w:val="22"/>
                <w:szCs w:val="22"/>
                <w:lang w:eastAsia="ar-SA"/>
              </w:rPr>
              <w:t>№п/п</w:t>
            </w:r>
          </w:p>
        </w:tc>
        <w:tc>
          <w:tcPr>
            <w:tcW w:w="3737" w:type="dxa"/>
          </w:tcPr>
          <w:p w14:paraId="6C2546F0"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6D1F55CD"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662B99F9"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31BED314"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00B47625"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8A5084" w:rsidRPr="00005A54" w14:paraId="626E0238" w14:textId="77777777" w:rsidTr="00DD13B1">
        <w:tc>
          <w:tcPr>
            <w:tcW w:w="753" w:type="dxa"/>
            <w:vAlign w:val="center"/>
          </w:tcPr>
          <w:p w14:paraId="76B10D9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16434AA"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7C4519EC"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2006D79"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57467D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DC0756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B63E5A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26E0EEC2" w14:textId="77777777" w:rsidTr="00DD13B1">
        <w:tc>
          <w:tcPr>
            <w:tcW w:w="753" w:type="dxa"/>
            <w:vAlign w:val="center"/>
          </w:tcPr>
          <w:p w14:paraId="3158144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B0EE44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255739C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E50488F"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08FC517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2CD3E6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8373DB6" w14:textId="77777777" w:rsidTr="00DD13B1">
        <w:tc>
          <w:tcPr>
            <w:tcW w:w="753" w:type="dxa"/>
            <w:vAlign w:val="center"/>
          </w:tcPr>
          <w:p w14:paraId="1E34586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931202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4CABF1E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B6C146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C581D1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B61F66B"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9FDA17C" w14:textId="77777777" w:rsidTr="00DD13B1">
        <w:tc>
          <w:tcPr>
            <w:tcW w:w="753" w:type="dxa"/>
            <w:vAlign w:val="center"/>
          </w:tcPr>
          <w:p w14:paraId="5A475CF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EC62E2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13E5270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917B68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DC2113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91C33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75EB687D" w14:textId="77777777" w:rsidTr="00DD13B1">
        <w:tc>
          <w:tcPr>
            <w:tcW w:w="753" w:type="dxa"/>
            <w:vAlign w:val="center"/>
          </w:tcPr>
          <w:p w14:paraId="4228FE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9C5746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70FFF7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C77255"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5D7A1060"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D3297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BDE20C9" w14:textId="77777777" w:rsidTr="00DD13B1">
        <w:tc>
          <w:tcPr>
            <w:tcW w:w="753" w:type="dxa"/>
            <w:vAlign w:val="center"/>
          </w:tcPr>
          <w:p w14:paraId="6314799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388C11D"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0653EA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721E46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A4381A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AD0EB4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7106515" w14:textId="77777777" w:rsidTr="00DD13B1">
        <w:tc>
          <w:tcPr>
            <w:tcW w:w="753" w:type="dxa"/>
          </w:tcPr>
          <w:p w14:paraId="739CA8BE"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3737" w:type="dxa"/>
          </w:tcPr>
          <w:p w14:paraId="5C02662D" w14:textId="77777777" w:rsidR="008A5084" w:rsidRPr="00005A54" w:rsidRDefault="008A5084" w:rsidP="00DD13B1">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6316AE9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2073" w:type="dxa"/>
          </w:tcPr>
          <w:p w14:paraId="7834429F"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650" w:type="dxa"/>
          </w:tcPr>
          <w:p w14:paraId="07ECCC52"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4720" w:type="dxa"/>
          </w:tcPr>
          <w:p w14:paraId="22671153"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p>
        </w:tc>
      </w:tr>
      <w:bookmarkEnd w:id="1"/>
    </w:tbl>
    <w:p w14:paraId="7B02BED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60A470"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D911E4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342549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2B5034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54C428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9A1905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62BFD4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0A151A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7C770D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9404F1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2698D8"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AC2639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E72AE5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5097BC7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826E2A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Поставщика                                                                                                              От имени Покупателя</w:t>
      </w:r>
    </w:p>
    <w:p w14:paraId="36D2C377"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4EA1840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255395B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12A2EFF6"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FDC747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76D4A6F"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56CD3D32"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1AB17BD6"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25E87DF6" w14:textId="77777777" w:rsidR="008A5084" w:rsidRPr="00005A54" w:rsidRDefault="008A5084" w:rsidP="008A5084">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63350934" w14:textId="77777777" w:rsidR="008A5084" w:rsidRPr="00005A54" w:rsidRDefault="008A5084" w:rsidP="008A5084">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04AEEAA2" w14:textId="77777777" w:rsidR="008A5084" w:rsidRPr="00005A54" w:rsidRDefault="008A5084" w:rsidP="008A5084">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2026г.</w:t>
      </w:r>
    </w:p>
    <w:p w14:paraId="456BFB0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5A8B1662"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8A5084" w:rsidRPr="00005A54" w14:paraId="4901FCDD" w14:textId="77777777" w:rsidTr="00DD13B1">
        <w:trPr>
          <w:gridBefore w:val="1"/>
          <w:wBefore w:w="99" w:type="dxa"/>
          <w:trHeight w:val="7142"/>
        </w:trPr>
        <w:tc>
          <w:tcPr>
            <w:tcW w:w="15139" w:type="dxa"/>
            <w:gridSpan w:val="3"/>
          </w:tcPr>
          <w:p w14:paraId="24E6A6B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3F9575CB" w14:textId="77777777" w:rsidR="008A5084" w:rsidRPr="00005A54" w:rsidRDefault="008A5084" w:rsidP="00DD13B1">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2" w:name="_Hlk74209062"/>
            <w:r w:rsidRPr="00005A54">
              <w:rPr>
                <w:rFonts w:asciiTheme="majorBidi" w:eastAsia="Calibri" w:hAnsiTheme="majorBidi" w:cstheme="majorBidi"/>
                <w:sz w:val="22"/>
                <w:szCs w:val="22"/>
                <w:lang w:eastAsia="ar-SA"/>
              </w:rPr>
              <w:t>Приложение № 2 к Договору №____</w:t>
            </w:r>
          </w:p>
          <w:p w14:paraId="63D4CE00" w14:textId="77777777" w:rsidR="008A5084" w:rsidRPr="00005A54" w:rsidRDefault="008A5084" w:rsidP="00DD13B1">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 г.</w:t>
            </w:r>
          </w:p>
          <w:bookmarkEnd w:id="2"/>
          <w:p w14:paraId="75EFCD5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0BA629D4"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09F509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AE412B0"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   »                      2026 года Поставщик передает, а Покупатель принимает Товар следующего ассортимента и количества:</w:t>
            </w:r>
          </w:p>
          <w:p w14:paraId="1AADD59D"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8A5084" w:rsidRPr="00005A54" w14:paraId="3A41A13E" w14:textId="77777777" w:rsidTr="00DD13B1">
              <w:trPr>
                <w:trHeight w:val="720"/>
              </w:trPr>
              <w:tc>
                <w:tcPr>
                  <w:tcW w:w="533" w:type="dxa"/>
                </w:tcPr>
                <w:p w14:paraId="19E8A7CD" w14:textId="77777777" w:rsidR="008A5084" w:rsidRPr="00005A54" w:rsidRDefault="008A5084" w:rsidP="00DD13B1">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D7A2D0E"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231F33C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7F12FE69"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6B6F22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0374FE04"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8A5084" w:rsidRPr="00005A54" w14:paraId="26671A1B" w14:textId="77777777" w:rsidTr="00DD13B1">
              <w:trPr>
                <w:trHeight w:val="274"/>
              </w:trPr>
              <w:tc>
                <w:tcPr>
                  <w:tcW w:w="533" w:type="dxa"/>
                  <w:vAlign w:val="center"/>
                </w:tcPr>
                <w:p w14:paraId="02D38D70"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08E5A0D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6C58E0F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28BBCB7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779CAD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5C6157A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1D6C4CFB"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5ED1EC3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65FA1D8" w14:textId="77777777" w:rsidR="008A5084" w:rsidRPr="00005A54" w:rsidRDefault="008A5084" w:rsidP="00DD13B1">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8A5084" w:rsidRPr="00005A54" w14:paraId="5FE89ADF" w14:textId="77777777" w:rsidTr="00DD13B1">
              <w:trPr>
                <w:trHeight w:val="81"/>
                <w:jc w:val="center"/>
              </w:trPr>
              <w:tc>
                <w:tcPr>
                  <w:tcW w:w="5044" w:type="dxa"/>
                </w:tcPr>
                <w:p w14:paraId="0DD0A73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bookmarkStart w:id="3" w:name="OLE_LINK1"/>
                  <w:r w:rsidRPr="00005A54">
                    <w:rPr>
                      <w:rFonts w:asciiTheme="majorBidi" w:eastAsia="Calibri" w:hAnsiTheme="majorBidi" w:cstheme="majorBidi"/>
                      <w:sz w:val="22"/>
                      <w:szCs w:val="22"/>
                      <w:lang w:eastAsia="ar-SA"/>
                    </w:rPr>
                    <w:t>ПОСТАВЩИК</w:t>
                  </w:r>
                </w:p>
                <w:p w14:paraId="18AC01B0" w14:textId="77777777" w:rsidR="008A5084" w:rsidRPr="00005A54" w:rsidRDefault="008A5084" w:rsidP="00DD13B1">
                  <w:pPr>
                    <w:widowControl/>
                    <w:suppressAutoHyphens/>
                    <w:autoSpaceDE/>
                    <w:autoSpaceDN/>
                    <w:adjustRightInd/>
                    <w:rPr>
                      <w:rFonts w:asciiTheme="majorBidi" w:eastAsia="Calibri" w:hAnsiTheme="majorBidi" w:cstheme="majorBidi"/>
                      <w:i/>
                      <w:sz w:val="22"/>
                      <w:szCs w:val="22"/>
                      <w:lang w:eastAsia="ar-SA"/>
                    </w:rPr>
                  </w:pPr>
                </w:p>
                <w:p w14:paraId="19C97776"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60F8980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BECF3D3"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C52B0BC"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p>
                <w:p w14:paraId="5B52CFEC"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12FF7059"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C85B11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bookmarkEnd w:id="3"/>
          </w:tbl>
          <w:p w14:paraId="798A483B" w14:textId="77777777" w:rsidR="008A5084" w:rsidRPr="00005A54" w:rsidRDefault="008A5084" w:rsidP="00DD13B1">
            <w:pPr>
              <w:widowControl/>
              <w:suppressAutoHyphens/>
              <w:autoSpaceDE/>
              <w:autoSpaceDN/>
              <w:adjustRightInd/>
              <w:ind w:left="548"/>
              <w:rPr>
                <w:rFonts w:asciiTheme="majorBidi" w:hAnsiTheme="majorBidi" w:cstheme="majorBidi"/>
                <w:sz w:val="22"/>
                <w:szCs w:val="22"/>
                <w:lang w:eastAsia="ar-SA"/>
              </w:rPr>
            </w:pPr>
          </w:p>
        </w:tc>
      </w:tr>
      <w:tr w:rsidR="008A5084" w:rsidRPr="00005A54" w14:paraId="4627D214" w14:textId="77777777" w:rsidTr="00DD13B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6C4E86D2"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1B970CA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0CCCCE37"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280FD745"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2C229E4"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DCDCFA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0BA4A3A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tbl>
    <w:p w14:paraId="00B325E2" w14:textId="77777777" w:rsidR="008A5084" w:rsidRPr="00005A54" w:rsidRDefault="008A5084" w:rsidP="008A5084">
      <w:pPr>
        <w:rPr>
          <w:rFonts w:asciiTheme="majorBidi" w:hAnsiTheme="majorBidi" w:cstheme="majorBidi"/>
          <w:sz w:val="22"/>
          <w:szCs w:val="22"/>
        </w:rPr>
      </w:pPr>
    </w:p>
    <w:p w14:paraId="6FCD0403" w14:textId="73C0EFB1" w:rsidR="00DF0DE2" w:rsidRDefault="00DF0DE2">
      <w:pPr>
        <w:widowControl/>
        <w:autoSpaceDE/>
        <w:autoSpaceDN/>
        <w:adjustRightInd/>
        <w:rPr>
          <w:sz w:val="24"/>
          <w:szCs w:val="24"/>
        </w:rPr>
      </w:pPr>
    </w:p>
    <w:sectPr w:rsidR="00DF0DE2" w:rsidSect="008A5084">
      <w:headerReference w:type="even" r:id="rId11"/>
      <w:footerReference w:type="even" r:id="rId12"/>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D2FF" w14:textId="77777777" w:rsidR="008457CC" w:rsidRDefault="008457CC">
      <w:r>
        <w:separator/>
      </w:r>
    </w:p>
  </w:endnote>
  <w:endnote w:type="continuationSeparator" w:id="0">
    <w:p w14:paraId="45D3B35E" w14:textId="77777777" w:rsidR="008457CC" w:rsidRDefault="0084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36CB" w14:textId="77777777" w:rsidR="008457CC" w:rsidRDefault="008457CC">
      <w:r>
        <w:separator/>
      </w:r>
    </w:p>
  </w:footnote>
  <w:footnote w:type="continuationSeparator" w:id="0">
    <w:p w14:paraId="719D1321" w14:textId="77777777" w:rsidR="008457CC" w:rsidRDefault="0084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8"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6"/>
  </w:num>
  <w:num w:numId="2" w16cid:durableId="1653677970">
    <w:abstractNumId w:val="37"/>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6"/>
  </w:num>
  <w:num w:numId="8" w16cid:durableId="1779791489">
    <w:abstractNumId w:val="31"/>
  </w:num>
  <w:num w:numId="9" w16cid:durableId="1434203173">
    <w:abstractNumId w:val="17"/>
  </w:num>
  <w:num w:numId="10" w16cid:durableId="1956132447">
    <w:abstractNumId w:val="13"/>
  </w:num>
  <w:num w:numId="11" w16cid:durableId="806314050">
    <w:abstractNumId w:val="44"/>
  </w:num>
  <w:num w:numId="12" w16cid:durableId="302855299">
    <w:abstractNumId w:val="34"/>
  </w:num>
  <w:num w:numId="13" w16cid:durableId="682900547">
    <w:abstractNumId w:val="9"/>
  </w:num>
  <w:num w:numId="14" w16cid:durableId="604387202">
    <w:abstractNumId w:val="47"/>
  </w:num>
  <w:num w:numId="15" w16cid:durableId="95441047">
    <w:abstractNumId w:val="38"/>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9"/>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5"/>
  </w:num>
  <w:num w:numId="31" w16cid:durableId="1303080106">
    <w:abstractNumId w:val="29"/>
  </w:num>
  <w:num w:numId="32" w16cid:durableId="578179110">
    <w:abstractNumId w:val="8"/>
  </w:num>
  <w:num w:numId="33" w16cid:durableId="2090302193">
    <w:abstractNumId w:val="50"/>
  </w:num>
  <w:num w:numId="34" w16cid:durableId="13574638">
    <w:abstractNumId w:val="40"/>
  </w:num>
  <w:num w:numId="35" w16cid:durableId="321809770">
    <w:abstractNumId w:val="42"/>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8"/>
  </w:num>
  <w:num w:numId="41" w16cid:durableId="2055697078">
    <w:abstractNumId w:val="36"/>
  </w:num>
  <w:num w:numId="42" w16cid:durableId="1324316365">
    <w:abstractNumId w:val="23"/>
  </w:num>
  <w:num w:numId="43" w16cid:durableId="521362661">
    <w:abstractNumId w:val="27"/>
  </w:num>
  <w:num w:numId="44" w16cid:durableId="1659729276">
    <w:abstractNumId w:val="49"/>
  </w:num>
  <w:num w:numId="45" w16cid:durableId="242644711">
    <w:abstractNumId w:val="43"/>
  </w:num>
  <w:num w:numId="46" w16cid:durableId="2042238688">
    <w:abstractNumId w:val="35"/>
  </w:num>
  <w:num w:numId="47" w16cid:durableId="1064110865">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7006"/>
    <w:rsid w:val="00010845"/>
    <w:rsid w:val="000123E7"/>
    <w:rsid w:val="000144D1"/>
    <w:rsid w:val="00015DB5"/>
    <w:rsid w:val="00015E17"/>
    <w:rsid w:val="0001623E"/>
    <w:rsid w:val="00016440"/>
    <w:rsid w:val="00017B7D"/>
    <w:rsid w:val="00021D0C"/>
    <w:rsid w:val="00022571"/>
    <w:rsid w:val="000240F8"/>
    <w:rsid w:val="00025286"/>
    <w:rsid w:val="00025FF3"/>
    <w:rsid w:val="00030A23"/>
    <w:rsid w:val="00030B19"/>
    <w:rsid w:val="00031A1D"/>
    <w:rsid w:val="00032AC2"/>
    <w:rsid w:val="00033C76"/>
    <w:rsid w:val="00033FA0"/>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3072"/>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951"/>
    <w:rsid w:val="000C2F23"/>
    <w:rsid w:val="000C30F5"/>
    <w:rsid w:val="000D01C6"/>
    <w:rsid w:val="000D0BA9"/>
    <w:rsid w:val="000D2A69"/>
    <w:rsid w:val="000D2C36"/>
    <w:rsid w:val="000D2D40"/>
    <w:rsid w:val="000D3E79"/>
    <w:rsid w:val="000D4C8B"/>
    <w:rsid w:val="000D4FBD"/>
    <w:rsid w:val="000D5B0C"/>
    <w:rsid w:val="000D5E02"/>
    <w:rsid w:val="000D6C95"/>
    <w:rsid w:val="000D738E"/>
    <w:rsid w:val="000E1274"/>
    <w:rsid w:val="000E2087"/>
    <w:rsid w:val="000E2170"/>
    <w:rsid w:val="000E3B6B"/>
    <w:rsid w:val="000E4676"/>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64B"/>
    <w:rsid w:val="00160D85"/>
    <w:rsid w:val="00162C78"/>
    <w:rsid w:val="00163A26"/>
    <w:rsid w:val="001645B4"/>
    <w:rsid w:val="00165BC7"/>
    <w:rsid w:val="0016616C"/>
    <w:rsid w:val="00166C98"/>
    <w:rsid w:val="001679CE"/>
    <w:rsid w:val="0017054A"/>
    <w:rsid w:val="001715C3"/>
    <w:rsid w:val="001723C1"/>
    <w:rsid w:val="00172B54"/>
    <w:rsid w:val="00173083"/>
    <w:rsid w:val="0017473B"/>
    <w:rsid w:val="00174AAD"/>
    <w:rsid w:val="00176061"/>
    <w:rsid w:val="00177711"/>
    <w:rsid w:val="00177A3B"/>
    <w:rsid w:val="00177D5F"/>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6E9"/>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471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6722"/>
    <w:rsid w:val="002467E0"/>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2CC7"/>
    <w:rsid w:val="00293C19"/>
    <w:rsid w:val="00295D2D"/>
    <w:rsid w:val="002964F6"/>
    <w:rsid w:val="002979D8"/>
    <w:rsid w:val="002A0746"/>
    <w:rsid w:val="002A15C6"/>
    <w:rsid w:val="002A1B94"/>
    <w:rsid w:val="002A297A"/>
    <w:rsid w:val="002A32F1"/>
    <w:rsid w:val="002A49B0"/>
    <w:rsid w:val="002A54B9"/>
    <w:rsid w:val="002A6699"/>
    <w:rsid w:val="002A67B6"/>
    <w:rsid w:val="002B027F"/>
    <w:rsid w:val="002B0EB4"/>
    <w:rsid w:val="002B18EF"/>
    <w:rsid w:val="002B2064"/>
    <w:rsid w:val="002B3880"/>
    <w:rsid w:val="002B3BB5"/>
    <w:rsid w:val="002B516B"/>
    <w:rsid w:val="002B6105"/>
    <w:rsid w:val="002B77F5"/>
    <w:rsid w:val="002B7E5D"/>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42C"/>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173E3"/>
    <w:rsid w:val="0032073F"/>
    <w:rsid w:val="0032095F"/>
    <w:rsid w:val="0032167D"/>
    <w:rsid w:val="00322368"/>
    <w:rsid w:val="003224C9"/>
    <w:rsid w:val="00324D93"/>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4D4F"/>
    <w:rsid w:val="0037569A"/>
    <w:rsid w:val="00375BA2"/>
    <w:rsid w:val="00380799"/>
    <w:rsid w:val="0038132F"/>
    <w:rsid w:val="00382B72"/>
    <w:rsid w:val="00385CBF"/>
    <w:rsid w:val="00385F1D"/>
    <w:rsid w:val="00387972"/>
    <w:rsid w:val="00390460"/>
    <w:rsid w:val="003908F3"/>
    <w:rsid w:val="00393689"/>
    <w:rsid w:val="003938CB"/>
    <w:rsid w:val="00394659"/>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0DDB"/>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6569"/>
    <w:rsid w:val="004C67E2"/>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85"/>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309"/>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67B6"/>
    <w:rsid w:val="005977C8"/>
    <w:rsid w:val="005A1724"/>
    <w:rsid w:val="005A2D96"/>
    <w:rsid w:val="005A3961"/>
    <w:rsid w:val="005A4F27"/>
    <w:rsid w:val="005A57AE"/>
    <w:rsid w:val="005A6A2E"/>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C6864"/>
    <w:rsid w:val="005C7500"/>
    <w:rsid w:val="005D050E"/>
    <w:rsid w:val="005D0776"/>
    <w:rsid w:val="005D0BAF"/>
    <w:rsid w:val="005D1ACB"/>
    <w:rsid w:val="005D26F7"/>
    <w:rsid w:val="005D2937"/>
    <w:rsid w:val="005D2C92"/>
    <w:rsid w:val="005D3ABF"/>
    <w:rsid w:val="005D4518"/>
    <w:rsid w:val="005D46A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B8E"/>
    <w:rsid w:val="005F7C23"/>
    <w:rsid w:val="00601DD9"/>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F2E"/>
    <w:rsid w:val="00625462"/>
    <w:rsid w:val="00625EEB"/>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48D4"/>
    <w:rsid w:val="00675020"/>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660"/>
    <w:rsid w:val="006D2A36"/>
    <w:rsid w:val="006D2AFB"/>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973"/>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3FB4"/>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8D4"/>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483F"/>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400C7"/>
    <w:rsid w:val="00840E91"/>
    <w:rsid w:val="00842186"/>
    <w:rsid w:val="008424DA"/>
    <w:rsid w:val="008438D7"/>
    <w:rsid w:val="00843ED7"/>
    <w:rsid w:val="00844A77"/>
    <w:rsid w:val="00844F00"/>
    <w:rsid w:val="008457CC"/>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37B"/>
    <w:rsid w:val="00880D5B"/>
    <w:rsid w:val="00880F25"/>
    <w:rsid w:val="00883A81"/>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9A1"/>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3733"/>
    <w:rsid w:val="009339A0"/>
    <w:rsid w:val="00934397"/>
    <w:rsid w:val="00934AF4"/>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5A0E"/>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7781"/>
    <w:rsid w:val="00A47F6F"/>
    <w:rsid w:val="00A51A2B"/>
    <w:rsid w:val="00A52AA0"/>
    <w:rsid w:val="00A542A6"/>
    <w:rsid w:val="00A5467E"/>
    <w:rsid w:val="00A55E75"/>
    <w:rsid w:val="00A571F7"/>
    <w:rsid w:val="00A57D92"/>
    <w:rsid w:val="00A601F6"/>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2260"/>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15223"/>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1EF4"/>
    <w:rsid w:val="00BE2C17"/>
    <w:rsid w:val="00BE344A"/>
    <w:rsid w:val="00BE4A28"/>
    <w:rsid w:val="00BE7915"/>
    <w:rsid w:val="00BE7A4A"/>
    <w:rsid w:val="00BF12D5"/>
    <w:rsid w:val="00BF1886"/>
    <w:rsid w:val="00BF22C4"/>
    <w:rsid w:val="00BF3548"/>
    <w:rsid w:val="00BF4E64"/>
    <w:rsid w:val="00BF67A9"/>
    <w:rsid w:val="00BF7719"/>
    <w:rsid w:val="00C0020A"/>
    <w:rsid w:val="00C00F3B"/>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164"/>
    <w:rsid w:val="00C249D4"/>
    <w:rsid w:val="00C26B27"/>
    <w:rsid w:val="00C278A0"/>
    <w:rsid w:val="00C3102A"/>
    <w:rsid w:val="00C327CD"/>
    <w:rsid w:val="00C32FF6"/>
    <w:rsid w:val="00C33E1C"/>
    <w:rsid w:val="00C34970"/>
    <w:rsid w:val="00C3719C"/>
    <w:rsid w:val="00C40FFA"/>
    <w:rsid w:val="00C411FE"/>
    <w:rsid w:val="00C45046"/>
    <w:rsid w:val="00C4677A"/>
    <w:rsid w:val="00C46E7E"/>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311"/>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718"/>
    <w:rsid w:val="00CD6B86"/>
    <w:rsid w:val="00CD74A0"/>
    <w:rsid w:val="00CE3B2F"/>
    <w:rsid w:val="00CE52EE"/>
    <w:rsid w:val="00CE56A5"/>
    <w:rsid w:val="00CE67D9"/>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5D1"/>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46DA"/>
    <w:rsid w:val="00DA5218"/>
    <w:rsid w:val="00DA5789"/>
    <w:rsid w:val="00DA7E4D"/>
    <w:rsid w:val="00DB1C21"/>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2A41"/>
    <w:rsid w:val="00E03227"/>
    <w:rsid w:val="00E032E6"/>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139A"/>
    <w:rsid w:val="00E62863"/>
    <w:rsid w:val="00E62D44"/>
    <w:rsid w:val="00E6630C"/>
    <w:rsid w:val="00E6776A"/>
    <w:rsid w:val="00E703C2"/>
    <w:rsid w:val="00E713D2"/>
    <w:rsid w:val="00E71E91"/>
    <w:rsid w:val="00E73139"/>
    <w:rsid w:val="00E7365B"/>
    <w:rsid w:val="00E736DC"/>
    <w:rsid w:val="00E7391F"/>
    <w:rsid w:val="00E761FD"/>
    <w:rsid w:val="00E76861"/>
    <w:rsid w:val="00E80F2F"/>
    <w:rsid w:val="00E81261"/>
    <w:rsid w:val="00E84DD8"/>
    <w:rsid w:val="00E84F7B"/>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2DC4"/>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329F"/>
    <w:rsid w:val="00F34A07"/>
    <w:rsid w:val="00F3581B"/>
    <w:rsid w:val="00F35F72"/>
    <w:rsid w:val="00F36919"/>
    <w:rsid w:val="00F40526"/>
    <w:rsid w:val="00F4357A"/>
    <w:rsid w:val="00F44EE9"/>
    <w:rsid w:val="00F45D40"/>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155C"/>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6785"/>
    <w:rsid w:val="00F972A6"/>
    <w:rsid w:val="00F97412"/>
    <w:rsid w:val="00F97C08"/>
    <w:rsid w:val="00FA1CA0"/>
    <w:rsid w:val="00FA38B7"/>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1952</TotalTime>
  <Pages>1</Pages>
  <Words>5100</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34108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123</cp:revision>
  <cp:lastPrinted>2026-06-16T11:12:00Z</cp:lastPrinted>
  <dcterms:created xsi:type="dcterms:W3CDTF">2025-02-28T05:54:00Z</dcterms:created>
  <dcterms:modified xsi:type="dcterms:W3CDTF">2026-06-17T12:28:00Z</dcterms:modified>
</cp:coreProperties>
</file>