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839773C"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D43FD9">
        <w:rPr>
          <w:b/>
          <w:bCs/>
          <w:i/>
          <w:iCs/>
          <w:sz w:val="24"/>
          <w:szCs w:val="24"/>
        </w:rPr>
        <w:t>дорожных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4621AC1"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D318E2" w:rsidRPr="00D318E2">
        <w:rPr>
          <w:rFonts w:asciiTheme="majorBidi" w:hAnsiTheme="majorBidi" w:cstheme="majorBidi"/>
          <w:b/>
          <w:bCs/>
          <w:i/>
          <w:iCs/>
          <w:sz w:val="22"/>
          <w:szCs w:val="22"/>
        </w:rPr>
        <w:t>24977</w:t>
      </w:r>
      <w:r w:rsidR="00A20128" w:rsidRPr="00D318E2">
        <w:rPr>
          <w:b/>
          <w:i/>
          <w:sz w:val="24"/>
          <w:szCs w:val="24"/>
        </w:rPr>
        <w:t xml:space="preserve"> </w:t>
      </w:r>
      <w:r w:rsidR="00703D33" w:rsidRPr="00D318E2">
        <w:rPr>
          <w:b/>
          <w:i/>
          <w:sz w:val="24"/>
          <w:szCs w:val="24"/>
        </w:rPr>
        <w:t>(</w:t>
      </w:r>
      <w:r w:rsidR="003D5673">
        <w:rPr>
          <w:b/>
          <w:i/>
          <w:sz w:val="24"/>
          <w:szCs w:val="24"/>
        </w:rPr>
        <w:t>двадцать</w:t>
      </w:r>
      <w:r w:rsidR="00D318E2">
        <w:rPr>
          <w:b/>
          <w:i/>
          <w:sz w:val="24"/>
          <w:szCs w:val="24"/>
        </w:rPr>
        <w:t xml:space="preserve"> четыре тысячи девятьсот семьдесят семь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D318E2">
        <w:rPr>
          <w:b/>
          <w:i/>
          <w:sz w:val="24"/>
          <w:szCs w:val="24"/>
        </w:rPr>
        <w:t>34</w:t>
      </w:r>
      <w:r w:rsidR="000F7C3A" w:rsidRPr="002A5B7D">
        <w:rPr>
          <w:b/>
          <w:i/>
          <w:sz w:val="24"/>
          <w:szCs w:val="24"/>
        </w:rPr>
        <w:t xml:space="preserve"> копе</w:t>
      </w:r>
      <w:r w:rsidR="00D318E2">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774D13E"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43FD9">
        <w:rPr>
          <w:sz w:val="24"/>
          <w:szCs w:val="24"/>
        </w:rPr>
        <w:t>10</w:t>
      </w:r>
      <w:r w:rsidR="00E047B8" w:rsidRPr="00D80235">
        <w:rPr>
          <w:sz w:val="24"/>
          <w:szCs w:val="24"/>
        </w:rPr>
        <w:t>.</w:t>
      </w:r>
      <w:r w:rsidR="00CF6563" w:rsidRPr="00D80235">
        <w:rPr>
          <w:sz w:val="24"/>
          <w:szCs w:val="24"/>
        </w:rPr>
        <w:t>0</w:t>
      </w:r>
      <w:r w:rsidR="00F461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5781C9C7"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43FD9">
        <w:rPr>
          <w:sz w:val="24"/>
          <w:szCs w:val="24"/>
        </w:rPr>
        <w:t>1</w:t>
      </w:r>
      <w:r w:rsidR="007B56CC">
        <w:rPr>
          <w:sz w:val="24"/>
          <w:szCs w:val="24"/>
        </w:rPr>
        <w:t>6</w:t>
      </w:r>
      <w:r w:rsidR="00F3581B" w:rsidRPr="00D80235">
        <w:rPr>
          <w:sz w:val="24"/>
          <w:szCs w:val="24"/>
        </w:rPr>
        <w:t>.</w:t>
      </w:r>
      <w:r w:rsidR="00CF6563" w:rsidRPr="00D80235">
        <w:rPr>
          <w:sz w:val="24"/>
          <w:szCs w:val="24"/>
        </w:rPr>
        <w:t>0</w:t>
      </w:r>
      <w:r w:rsidR="00F46182">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D318E2">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280D8915" w:rsidR="009A4123" w:rsidRPr="00E3324E" w:rsidRDefault="00D85220" w:rsidP="00D318E2">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1F0CCCE9" w14:textId="77777777" w:rsidR="00D80235" w:rsidRDefault="001B6F21" w:rsidP="007B6766">
            <w:pPr>
              <w:jc w:val="center"/>
              <w:rPr>
                <w:rFonts w:asciiTheme="majorBidi" w:hAnsiTheme="majorBidi" w:cstheme="majorBidi"/>
                <w:sz w:val="22"/>
                <w:szCs w:val="22"/>
              </w:rPr>
            </w:pPr>
            <w:r w:rsidRPr="001B6F21">
              <w:rPr>
                <w:rFonts w:asciiTheme="majorBidi" w:hAnsiTheme="majorBidi" w:cstheme="majorBidi"/>
                <w:sz w:val="22"/>
                <w:szCs w:val="22"/>
              </w:rPr>
              <w:t>Лежачий полицейский резиновый</w:t>
            </w:r>
          </w:p>
          <w:p w14:paraId="3F5AC0FC" w14:textId="77777777" w:rsidR="001B6F21" w:rsidRDefault="001B6F21" w:rsidP="007B6766">
            <w:pPr>
              <w:jc w:val="center"/>
              <w:rPr>
                <w:rFonts w:asciiTheme="majorBidi" w:hAnsiTheme="majorBidi" w:cstheme="majorBidi"/>
                <w:sz w:val="22"/>
                <w:szCs w:val="22"/>
              </w:rPr>
            </w:pPr>
            <w:r>
              <w:rPr>
                <w:rFonts w:asciiTheme="majorBidi" w:hAnsiTheme="majorBidi" w:cstheme="majorBidi"/>
                <w:sz w:val="22"/>
                <w:szCs w:val="22"/>
              </w:rPr>
              <w:t>29.32.30.162</w:t>
            </w:r>
          </w:p>
          <w:p w14:paraId="0C04A238" w14:textId="77777777" w:rsidR="007606B4" w:rsidRDefault="007606B4" w:rsidP="007B6766">
            <w:pPr>
              <w:jc w:val="center"/>
              <w:rPr>
                <w:rFonts w:asciiTheme="majorBidi" w:hAnsiTheme="majorBidi" w:cstheme="majorBidi"/>
                <w:sz w:val="22"/>
                <w:szCs w:val="22"/>
              </w:rPr>
            </w:pPr>
          </w:p>
          <w:p w14:paraId="79D8ECB3" w14:textId="0A3B2078" w:rsidR="007606B4" w:rsidRPr="001B6F21" w:rsidRDefault="007606B4" w:rsidP="007B6766">
            <w:pPr>
              <w:jc w:val="center"/>
              <w:rPr>
                <w:sz w:val="24"/>
                <w:szCs w:val="24"/>
              </w:rPr>
            </w:pPr>
            <w:r w:rsidRPr="007606B4">
              <w:rPr>
                <w:noProof/>
                <w:sz w:val="24"/>
                <w:szCs w:val="24"/>
              </w:rPr>
              <w:drawing>
                <wp:inline distT="0" distB="0" distL="0" distR="0" wp14:anchorId="19593F1D" wp14:editId="0FD6F2C3">
                  <wp:extent cx="1161415" cy="1538605"/>
                  <wp:effectExtent l="0" t="0" r="635" b="4445"/>
                  <wp:docPr id="1090109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09388" name=""/>
                          <pic:cNvPicPr/>
                        </pic:nvPicPr>
                        <pic:blipFill>
                          <a:blip r:embed="rId11"/>
                          <a:stretch>
                            <a:fillRect/>
                          </a:stretch>
                        </pic:blipFill>
                        <pic:spPr>
                          <a:xfrm>
                            <a:off x="0" y="0"/>
                            <a:ext cx="1161415" cy="1538605"/>
                          </a:xfrm>
                          <a:prstGeom prst="rect">
                            <a:avLst/>
                          </a:prstGeom>
                        </pic:spPr>
                      </pic:pic>
                    </a:graphicData>
                  </a:graphic>
                </wp:inline>
              </w:drawing>
            </w:r>
          </w:p>
        </w:tc>
        <w:tc>
          <w:tcPr>
            <w:tcW w:w="4073" w:type="dxa"/>
          </w:tcPr>
          <w:p w14:paraId="5189A37E" w14:textId="77777777" w:rsidR="001B6F21" w:rsidRPr="001B6F21" w:rsidRDefault="001B6F21" w:rsidP="001B6F21">
            <w:pPr>
              <w:widowControl/>
              <w:shd w:val="clear" w:color="auto" w:fill="FFFFFF"/>
              <w:autoSpaceDE/>
              <w:autoSpaceDN/>
              <w:adjustRightInd/>
              <w:rPr>
                <w:rFonts w:asciiTheme="majorBidi" w:hAnsiTheme="majorBidi" w:cstheme="majorBidi"/>
                <w:b/>
                <w:bCs/>
                <w:sz w:val="22"/>
                <w:szCs w:val="22"/>
              </w:rPr>
            </w:pPr>
            <w:r w:rsidRPr="001B6F21">
              <w:rPr>
                <w:rFonts w:asciiTheme="majorBidi" w:hAnsiTheme="majorBidi" w:cstheme="majorBidi"/>
                <w:b/>
                <w:bCs/>
                <w:sz w:val="22"/>
                <w:szCs w:val="22"/>
              </w:rPr>
              <w:t>Лежачий полицейский резиновый ИДН-500-1 основной элемент ГОСТ Р 52605-2006</w:t>
            </w:r>
          </w:p>
          <w:p w14:paraId="52560C6A" w14:textId="5AF54C02" w:rsidR="007606B4" w:rsidRPr="007606B4" w:rsidRDefault="007606B4" w:rsidP="007606B4">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Т</w:t>
            </w:r>
            <w:r w:rsidRPr="007606B4">
              <w:rPr>
                <w:rFonts w:asciiTheme="majorBidi" w:hAnsiTheme="majorBidi" w:cstheme="majorBidi"/>
                <w:sz w:val="22"/>
                <w:szCs w:val="22"/>
              </w:rPr>
              <w:t>ип</w:t>
            </w:r>
            <w:r>
              <w:rPr>
                <w:rFonts w:asciiTheme="majorBidi" w:hAnsiTheme="majorBidi" w:cstheme="majorBidi"/>
                <w:sz w:val="22"/>
                <w:szCs w:val="22"/>
              </w:rPr>
              <w:t xml:space="preserve">: </w:t>
            </w:r>
            <w:r w:rsidRPr="007606B4">
              <w:rPr>
                <w:rFonts w:asciiTheme="majorBidi" w:hAnsiTheme="majorBidi" w:cstheme="majorBidi"/>
                <w:sz w:val="22"/>
                <w:szCs w:val="22"/>
              </w:rPr>
              <w:t>Дорожная неровность искусственная</w:t>
            </w:r>
          </w:p>
          <w:p w14:paraId="5BAF5F8B" w14:textId="73269324" w:rsidR="007606B4" w:rsidRPr="007606B4" w:rsidRDefault="007606B4" w:rsidP="007606B4">
            <w:pPr>
              <w:widowControl/>
              <w:shd w:val="clear" w:color="auto" w:fill="FFFFFF"/>
              <w:autoSpaceDE/>
              <w:autoSpaceDN/>
              <w:adjustRightInd/>
              <w:rPr>
                <w:rFonts w:asciiTheme="majorBidi" w:hAnsiTheme="majorBidi" w:cstheme="majorBidi"/>
                <w:sz w:val="22"/>
                <w:szCs w:val="22"/>
              </w:rPr>
            </w:pPr>
            <w:r w:rsidRPr="007606B4">
              <w:rPr>
                <w:rFonts w:asciiTheme="majorBidi" w:hAnsiTheme="majorBidi" w:cstheme="majorBidi"/>
                <w:sz w:val="22"/>
                <w:szCs w:val="22"/>
              </w:rPr>
              <w:t>Бренд</w:t>
            </w:r>
            <w:r>
              <w:rPr>
                <w:rFonts w:asciiTheme="majorBidi" w:hAnsiTheme="majorBidi" w:cstheme="majorBidi"/>
                <w:sz w:val="22"/>
                <w:szCs w:val="22"/>
              </w:rPr>
              <w:t xml:space="preserve">: </w:t>
            </w:r>
            <w:hyperlink r:id="rId12" w:history="1">
              <w:r w:rsidRPr="007606B4">
                <w:rPr>
                  <w:rStyle w:val="af"/>
                  <w:rFonts w:asciiTheme="majorBidi" w:hAnsiTheme="majorBidi" w:cstheme="majorBidi"/>
                  <w:sz w:val="22"/>
                  <w:szCs w:val="22"/>
                </w:rPr>
                <w:t>Технология</w:t>
              </w:r>
            </w:hyperlink>
          </w:p>
          <w:p w14:paraId="5B3354C9" w14:textId="3E4EA721" w:rsidR="007606B4" w:rsidRDefault="007606B4" w:rsidP="007606B4">
            <w:pPr>
              <w:widowControl/>
              <w:shd w:val="clear" w:color="auto" w:fill="FFFFFF"/>
              <w:autoSpaceDE/>
              <w:autoSpaceDN/>
              <w:adjustRightInd/>
              <w:rPr>
                <w:rFonts w:asciiTheme="majorBidi" w:hAnsiTheme="majorBidi" w:cstheme="majorBidi"/>
                <w:sz w:val="22"/>
                <w:szCs w:val="22"/>
              </w:rPr>
            </w:pPr>
            <w:r w:rsidRPr="007606B4">
              <w:rPr>
                <w:rFonts w:asciiTheme="majorBidi" w:hAnsiTheme="majorBidi" w:cstheme="majorBidi"/>
                <w:sz w:val="22"/>
                <w:szCs w:val="22"/>
              </w:rPr>
              <w:t>Цвет</w:t>
            </w:r>
            <w:r>
              <w:rPr>
                <w:rFonts w:asciiTheme="majorBidi" w:hAnsiTheme="majorBidi" w:cstheme="majorBidi"/>
                <w:sz w:val="22"/>
                <w:szCs w:val="22"/>
              </w:rPr>
              <w:t xml:space="preserve">: </w:t>
            </w:r>
            <w:r w:rsidRPr="007606B4">
              <w:rPr>
                <w:rFonts w:asciiTheme="majorBidi" w:hAnsiTheme="majorBidi" w:cstheme="majorBidi"/>
                <w:sz w:val="22"/>
                <w:szCs w:val="22"/>
              </w:rPr>
              <w:t>Черный</w:t>
            </w:r>
          </w:p>
          <w:p w14:paraId="297E43F3" w14:textId="4B9A5069" w:rsidR="007606B4" w:rsidRDefault="00DF1F7C" w:rsidP="007606B4">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Габариты</w:t>
            </w:r>
            <w:r w:rsidR="007606B4">
              <w:rPr>
                <w:rFonts w:asciiTheme="majorBidi" w:hAnsiTheme="majorBidi" w:cstheme="majorBidi"/>
                <w:sz w:val="22"/>
                <w:szCs w:val="22"/>
              </w:rPr>
              <w:t>, мм: 500</w:t>
            </w:r>
            <w:r>
              <w:rPr>
                <w:rFonts w:asciiTheme="majorBidi" w:hAnsiTheme="majorBidi" w:cstheme="majorBidi"/>
                <w:sz w:val="22"/>
                <w:szCs w:val="22"/>
              </w:rPr>
              <w:t>*500*58</w:t>
            </w:r>
          </w:p>
          <w:p w14:paraId="2B4A8D76" w14:textId="77777777" w:rsidR="00DF1F7C" w:rsidRDefault="00DF1F7C" w:rsidP="004A7FE9">
            <w:pPr>
              <w:widowControl/>
              <w:shd w:val="clear" w:color="auto" w:fill="FFFFFF"/>
              <w:autoSpaceDE/>
              <w:autoSpaceDN/>
              <w:adjustRightInd/>
              <w:rPr>
                <w:rFonts w:asciiTheme="majorBidi" w:hAnsiTheme="majorBidi" w:cstheme="majorBidi"/>
                <w:sz w:val="22"/>
                <w:szCs w:val="22"/>
              </w:rPr>
            </w:pPr>
          </w:p>
          <w:p w14:paraId="29C2070B" w14:textId="7A0BA1C9"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4A067430" w:rsidR="00AD0043" w:rsidRPr="00AD0043" w:rsidRDefault="00D43FD9" w:rsidP="007B6766">
            <w:pPr>
              <w:jc w:val="center"/>
              <w:rPr>
                <w:bCs/>
                <w:sz w:val="24"/>
                <w:szCs w:val="24"/>
              </w:rPr>
            </w:pPr>
            <w:r>
              <w:rPr>
                <w:bCs/>
                <w:sz w:val="24"/>
                <w:szCs w:val="24"/>
              </w:rPr>
              <w:t>7</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58DB0B73" w:rsidR="00AD0043" w:rsidRPr="00AD0043" w:rsidRDefault="00D318E2" w:rsidP="007B6766">
            <w:pPr>
              <w:jc w:val="center"/>
              <w:rPr>
                <w:bCs/>
                <w:sz w:val="24"/>
                <w:szCs w:val="24"/>
              </w:rPr>
            </w:pPr>
            <w:r>
              <w:rPr>
                <w:bCs/>
                <w:sz w:val="24"/>
                <w:szCs w:val="24"/>
              </w:rPr>
              <w:t>2658,00</w:t>
            </w:r>
          </w:p>
        </w:tc>
        <w:tc>
          <w:tcPr>
            <w:tcW w:w="1134" w:type="dxa"/>
          </w:tcPr>
          <w:p w14:paraId="65234B11" w14:textId="78D457D2" w:rsidR="00AD0043" w:rsidRPr="00AD0043" w:rsidRDefault="00D318E2" w:rsidP="007B6766">
            <w:pPr>
              <w:jc w:val="center"/>
              <w:rPr>
                <w:bCs/>
                <w:sz w:val="24"/>
                <w:szCs w:val="24"/>
              </w:rPr>
            </w:pPr>
            <w:r>
              <w:rPr>
                <w:bCs/>
                <w:sz w:val="24"/>
                <w:szCs w:val="24"/>
              </w:rPr>
              <w:t>18606,00</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Default="00AD0043" w:rsidP="007B6766">
            <w:pPr>
              <w:jc w:val="center"/>
              <w:rPr>
                <w:bCs/>
                <w:sz w:val="24"/>
                <w:szCs w:val="24"/>
              </w:rPr>
            </w:pPr>
          </w:p>
          <w:p w14:paraId="4120B092" w14:textId="77777777" w:rsidR="003D5FB5" w:rsidRDefault="00DF1F7C" w:rsidP="007B6766">
            <w:pPr>
              <w:jc w:val="center"/>
              <w:rPr>
                <w:rFonts w:asciiTheme="majorBidi" w:hAnsiTheme="majorBidi" w:cstheme="majorBidi"/>
                <w:sz w:val="22"/>
                <w:szCs w:val="22"/>
              </w:rPr>
            </w:pPr>
            <w:r w:rsidRPr="007606B4">
              <w:rPr>
                <w:rFonts w:asciiTheme="majorBidi" w:hAnsiTheme="majorBidi" w:cstheme="majorBidi"/>
                <w:sz w:val="22"/>
                <w:szCs w:val="22"/>
              </w:rPr>
              <w:t>Технология Лежачий полицейский</w:t>
            </w:r>
          </w:p>
          <w:p w14:paraId="1DD1078F" w14:textId="77777777" w:rsidR="00DF1F7C" w:rsidRDefault="00DF1F7C" w:rsidP="007B6766">
            <w:pPr>
              <w:jc w:val="center"/>
              <w:rPr>
                <w:rFonts w:asciiTheme="majorBidi" w:hAnsiTheme="majorBidi" w:cstheme="majorBidi"/>
                <w:sz w:val="22"/>
                <w:szCs w:val="22"/>
              </w:rPr>
            </w:pPr>
            <w:r>
              <w:rPr>
                <w:rFonts w:asciiTheme="majorBidi" w:hAnsiTheme="majorBidi" w:cstheme="majorBidi"/>
                <w:sz w:val="22"/>
                <w:szCs w:val="22"/>
              </w:rPr>
              <w:t>29.32.30.162</w:t>
            </w:r>
          </w:p>
          <w:p w14:paraId="3B9C6EA2" w14:textId="77777777" w:rsidR="00DF1F7C" w:rsidRDefault="00DF1F7C" w:rsidP="007B6766">
            <w:pPr>
              <w:jc w:val="center"/>
              <w:rPr>
                <w:rFonts w:asciiTheme="majorBidi" w:hAnsiTheme="majorBidi" w:cstheme="majorBidi"/>
                <w:sz w:val="22"/>
                <w:szCs w:val="22"/>
              </w:rPr>
            </w:pPr>
          </w:p>
          <w:p w14:paraId="1E84E267" w14:textId="4683A742" w:rsidR="00DF1F7C" w:rsidRPr="00DF1F7C" w:rsidRDefault="00DF1F7C" w:rsidP="007B6766">
            <w:pPr>
              <w:jc w:val="center"/>
              <w:rPr>
                <w:sz w:val="24"/>
                <w:szCs w:val="24"/>
              </w:rPr>
            </w:pPr>
            <w:r w:rsidRPr="00DF1F7C">
              <w:rPr>
                <w:noProof/>
                <w:sz w:val="24"/>
                <w:szCs w:val="24"/>
              </w:rPr>
              <w:drawing>
                <wp:inline distT="0" distB="0" distL="0" distR="0" wp14:anchorId="43B46E49" wp14:editId="7BF7C227">
                  <wp:extent cx="1161415" cy="1390650"/>
                  <wp:effectExtent l="0" t="0" r="635" b="0"/>
                  <wp:docPr id="1599586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86405" name=""/>
                          <pic:cNvPicPr/>
                        </pic:nvPicPr>
                        <pic:blipFill>
                          <a:blip r:embed="rId13"/>
                          <a:stretch>
                            <a:fillRect/>
                          </a:stretch>
                        </pic:blipFill>
                        <pic:spPr>
                          <a:xfrm>
                            <a:off x="0" y="0"/>
                            <a:ext cx="1161415" cy="1390650"/>
                          </a:xfrm>
                          <a:prstGeom prst="rect">
                            <a:avLst/>
                          </a:prstGeom>
                        </pic:spPr>
                      </pic:pic>
                    </a:graphicData>
                  </a:graphic>
                </wp:inline>
              </w:drawing>
            </w:r>
          </w:p>
        </w:tc>
        <w:tc>
          <w:tcPr>
            <w:tcW w:w="4073" w:type="dxa"/>
          </w:tcPr>
          <w:p w14:paraId="214BED06" w14:textId="77777777" w:rsidR="007606B4" w:rsidRPr="007606B4" w:rsidRDefault="007606B4" w:rsidP="007606B4">
            <w:pPr>
              <w:widowControl/>
              <w:shd w:val="clear" w:color="auto" w:fill="FFFFFF"/>
              <w:autoSpaceDE/>
              <w:autoSpaceDN/>
              <w:adjustRightInd/>
              <w:rPr>
                <w:rFonts w:asciiTheme="majorBidi" w:hAnsiTheme="majorBidi" w:cstheme="majorBidi"/>
                <w:b/>
                <w:bCs/>
                <w:sz w:val="22"/>
                <w:szCs w:val="22"/>
              </w:rPr>
            </w:pPr>
            <w:r w:rsidRPr="007606B4">
              <w:rPr>
                <w:rFonts w:asciiTheme="majorBidi" w:hAnsiTheme="majorBidi" w:cstheme="majorBidi"/>
                <w:b/>
                <w:bCs/>
                <w:sz w:val="22"/>
                <w:szCs w:val="22"/>
              </w:rPr>
              <w:t>Технология Лежачий полицейский ИДН-500-2 РЕЗИНА (4 точки крепления)</w:t>
            </w:r>
          </w:p>
          <w:p w14:paraId="19CF0BA2" w14:textId="351AB841" w:rsidR="00DF1F7C" w:rsidRPr="00DF1F7C" w:rsidRDefault="00DF1F7C" w:rsidP="00DF1F7C">
            <w:pPr>
              <w:widowControl/>
              <w:shd w:val="clear" w:color="auto" w:fill="FFFFFF"/>
              <w:autoSpaceDE/>
              <w:autoSpaceDN/>
              <w:adjustRightInd/>
              <w:rPr>
                <w:rFonts w:asciiTheme="majorBidi" w:hAnsiTheme="majorBidi" w:cstheme="majorBidi"/>
                <w:sz w:val="22"/>
                <w:szCs w:val="22"/>
              </w:rPr>
            </w:pPr>
            <w:r w:rsidRPr="00DF1F7C">
              <w:rPr>
                <w:rFonts w:asciiTheme="majorBidi" w:hAnsiTheme="majorBidi" w:cstheme="majorBidi"/>
                <w:sz w:val="22"/>
                <w:szCs w:val="22"/>
              </w:rPr>
              <w:t>Тип</w:t>
            </w:r>
            <w:r>
              <w:rPr>
                <w:rFonts w:asciiTheme="majorBidi" w:hAnsiTheme="majorBidi" w:cstheme="majorBidi"/>
                <w:sz w:val="22"/>
                <w:szCs w:val="22"/>
              </w:rPr>
              <w:t xml:space="preserve">: </w:t>
            </w:r>
            <w:r w:rsidRPr="00DF1F7C">
              <w:rPr>
                <w:rFonts w:asciiTheme="majorBidi" w:hAnsiTheme="majorBidi" w:cstheme="majorBidi"/>
                <w:sz w:val="22"/>
                <w:szCs w:val="22"/>
              </w:rPr>
              <w:t>Дорожная неровность искусственная</w:t>
            </w:r>
          </w:p>
          <w:p w14:paraId="4808208D" w14:textId="7B884DB0" w:rsidR="00DF1F7C" w:rsidRPr="00DF1F7C" w:rsidRDefault="00DF1F7C" w:rsidP="00DF1F7C">
            <w:pPr>
              <w:widowControl/>
              <w:shd w:val="clear" w:color="auto" w:fill="FFFFFF"/>
              <w:autoSpaceDE/>
              <w:autoSpaceDN/>
              <w:adjustRightInd/>
              <w:rPr>
                <w:rFonts w:asciiTheme="majorBidi" w:hAnsiTheme="majorBidi" w:cstheme="majorBidi"/>
                <w:sz w:val="22"/>
                <w:szCs w:val="22"/>
              </w:rPr>
            </w:pPr>
            <w:r w:rsidRPr="00DF1F7C">
              <w:rPr>
                <w:rFonts w:asciiTheme="majorBidi" w:hAnsiTheme="majorBidi" w:cstheme="majorBidi"/>
                <w:sz w:val="22"/>
                <w:szCs w:val="22"/>
              </w:rPr>
              <w:t>Бренд</w:t>
            </w:r>
            <w:r>
              <w:rPr>
                <w:rFonts w:asciiTheme="majorBidi" w:hAnsiTheme="majorBidi" w:cstheme="majorBidi"/>
                <w:sz w:val="22"/>
                <w:szCs w:val="22"/>
              </w:rPr>
              <w:t xml:space="preserve">: </w:t>
            </w:r>
            <w:hyperlink r:id="rId14" w:history="1">
              <w:r w:rsidRPr="00DF1F7C">
                <w:rPr>
                  <w:rStyle w:val="af"/>
                  <w:rFonts w:asciiTheme="majorBidi" w:hAnsiTheme="majorBidi" w:cstheme="majorBidi"/>
                  <w:sz w:val="22"/>
                  <w:szCs w:val="22"/>
                </w:rPr>
                <w:t>Технология</w:t>
              </w:r>
            </w:hyperlink>
          </w:p>
          <w:p w14:paraId="3A506C05" w14:textId="0F0AB70F" w:rsidR="00DF1F7C" w:rsidRDefault="00DF1F7C" w:rsidP="00DF1F7C">
            <w:pPr>
              <w:widowControl/>
              <w:shd w:val="clear" w:color="auto" w:fill="FFFFFF"/>
              <w:autoSpaceDE/>
              <w:autoSpaceDN/>
              <w:adjustRightInd/>
              <w:rPr>
                <w:rFonts w:asciiTheme="majorBidi" w:hAnsiTheme="majorBidi" w:cstheme="majorBidi"/>
                <w:sz w:val="22"/>
                <w:szCs w:val="22"/>
              </w:rPr>
            </w:pPr>
            <w:r w:rsidRPr="00DF1F7C">
              <w:rPr>
                <w:rFonts w:asciiTheme="majorBidi" w:hAnsiTheme="majorBidi" w:cstheme="majorBidi"/>
                <w:sz w:val="22"/>
                <w:szCs w:val="22"/>
              </w:rPr>
              <w:t>Цвет</w:t>
            </w:r>
            <w:r>
              <w:rPr>
                <w:rFonts w:asciiTheme="majorBidi" w:hAnsiTheme="majorBidi" w:cstheme="majorBidi"/>
                <w:sz w:val="22"/>
                <w:szCs w:val="22"/>
              </w:rPr>
              <w:t xml:space="preserve">: </w:t>
            </w:r>
            <w:r w:rsidRPr="00DF1F7C">
              <w:rPr>
                <w:rFonts w:asciiTheme="majorBidi" w:hAnsiTheme="majorBidi" w:cstheme="majorBidi"/>
                <w:sz w:val="22"/>
                <w:szCs w:val="22"/>
              </w:rPr>
              <w:t>Черный</w:t>
            </w:r>
          </w:p>
          <w:p w14:paraId="7DAF6C60" w14:textId="663B207B" w:rsidR="00DF1F7C" w:rsidRDefault="00DF1F7C" w:rsidP="00DF1F7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Концевой элемент</w:t>
            </w:r>
          </w:p>
          <w:p w14:paraId="10D9B8CD" w14:textId="33DCD457" w:rsidR="00DF1F7C" w:rsidRDefault="00DF1F7C" w:rsidP="00DF1F7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Габариты, мм: 250*500*58</w:t>
            </w:r>
          </w:p>
          <w:p w14:paraId="381C8DE9" w14:textId="638A5669" w:rsidR="00DF1F7C" w:rsidRPr="00DF1F7C" w:rsidRDefault="00DF1F7C" w:rsidP="00DF1F7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Усиленное крепежное отверстие</w:t>
            </w:r>
          </w:p>
          <w:p w14:paraId="201AD560" w14:textId="77777777" w:rsidR="003D5FB5" w:rsidRDefault="003D5FB5" w:rsidP="00AD0043">
            <w:pPr>
              <w:widowControl/>
              <w:shd w:val="clear" w:color="auto" w:fill="FFFFFF"/>
              <w:autoSpaceDE/>
              <w:autoSpaceDN/>
              <w:adjustRightInd/>
              <w:rPr>
                <w:rFonts w:asciiTheme="majorBidi" w:hAnsiTheme="majorBidi" w:cstheme="majorBidi"/>
                <w:sz w:val="22"/>
                <w:szCs w:val="22"/>
              </w:rPr>
            </w:pPr>
          </w:p>
          <w:p w14:paraId="496CCA20"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74A43AAA" w:rsidR="00AD0043" w:rsidRPr="00AD0043" w:rsidRDefault="00D43FD9" w:rsidP="007B6766">
            <w:pPr>
              <w:jc w:val="center"/>
              <w:rPr>
                <w:bCs/>
                <w:sz w:val="24"/>
                <w:szCs w:val="24"/>
              </w:rPr>
            </w:pPr>
            <w:r>
              <w:rPr>
                <w:bCs/>
                <w:sz w:val="24"/>
                <w:szCs w:val="24"/>
              </w:rPr>
              <w:t>2</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5F1B1A26" w:rsidR="00AD0043" w:rsidRPr="00AD0043" w:rsidRDefault="00D318E2" w:rsidP="007B6766">
            <w:pPr>
              <w:jc w:val="center"/>
              <w:rPr>
                <w:bCs/>
                <w:sz w:val="24"/>
                <w:szCs w:val="24"/>
              </w:rPr>
            </w:pPr>
            <w:r>
              <w:rPr>
                <w:bCs/>
                <w:sz w:val="24"/>
                <w:szCs w:val="24"/>
              </w:rPr>
              <w:t>1710,67</w:t>
            </w:r>
          </w:p>
        </w:tc>
        <w:tc>
          <w:tcPr>
            <w:tcW w:w="1134" w:type="dxa"/>
          </w:tcPr>
          <w:p w14:paraId="75947F17" w14:textId="65619720" w:rsidR="00AD0043" w:rsidRPr="00AD0043" w:rsidRDefault="00D318E2" w:rsidP="007B6766">
            <w:pPr>
              <w:jc w:val="center"/>
              <w:rPr>
                <w:bCs/>
                <w:sz w:val="24"/>
                <w:szCs w:val="24"/>
              </w:rPr>
            </w:pPr>
            <w:r>
              <w:rPr>
                <w:bCs/>
                <w:sz w:val="24"/>
                <w:szCs w:val="24"/>
              </w:rPr>
              <w:t>3421,34</w:t>
            </w:r>
          </w:p>
        </w:tc>
      </w:tr>
      <w:tr w:rsidR="00D43FD9" w14:paraId="2E3460A5" w14:textId="77777777" w:rsidTr="00F41BB2">
        <w:tc>
          <w:tcPr>
            <w:tcW w:w="540" w:type="dxa"/>
          </w:tcPr>
          <w:p w14:paraId="12D7F06D" w14:textId="2A6C6625" w:rsidR="00D43FD9" w:rsidRDefault="00D43FD9" w:rsidP="007B6766">
            <w:pPr>
              <w:jc w:val="center"/>
              <w:rPr>
                <w:bCs/>
                <w:sz w:val="24"/>
                <w:szCs w:val="24"/>
              </w:rPr>
            </w:pPr>
            <w:r>
              <w:rPr>
                <w:bCs/>
                <w:sz w:val="24"/>
                <w:szCs w:val="24"/>
              </w:rPr>
              <w:t>3</w:t>
            </w:r>
          </w:p>
        </w:tc>
        <w:tc>
          <w:tcPr>
            <w:tcW w:w="2045" w:type="dxa"/>
          </w:tcPr>
          <w:p w14:paraId="474F1533" w14:textId="77777777" w:rsidR="00D43FD9" w:rsidRDefault="00B4157D" w:rsidP="007B6766">
            <w:pPr>
              <w:jc w:val="center"/>
              <w:rPr>
                <w:bCs/>
                <w:sz w:val="24"/>
                <w:szCs w:val="24"/>
              </w:rPr>
            </w:pPr>
            <w:r>
              <w:rPr>
                <w:bCs/>
                <w:sz w:val="24"/>
                <w:szCs w:val="24"/>
              </w:rPr>
              <w:t>Анкерный болт</w:t>
            </w:r>
          </w:p>
          <w:p w14:paraId="06CDAB57" w14:textId="0D9AAD32" w:rsidR="00B4157D" w:rsidRDefault="00B4157D" w:rsidP="007B6766">
            <w:pPr>
              <w:jc w:val="center"/>
              <w:rPr>
                <w:bCs/>
                <w:sz w:val="24"/>
                <w:szCs w:val="24"/>
              </w:rPr>
            </w:pPr>
            <w:r>
              <w:rPr>
                <w:bCs/>
                <w:sz w:val="24"/>
                <w:szCs w:val="24"/>
              </w:rPr>
              <w:t>25.94.11.110</w:t>
            </w:r>
          </w:p>
          <w:p w14:paraId="578953D4" w14:textId="77777777" w:rsidR="00B4157D" w:rsidRDefault="00B4157D" w:rsidP="007B6766">
            <w:pPr>
              <w:jc w:val="center"/>
              <w:rPr>
                <w:bCs/>
                <w:sz w:val="24"/>
                <w:szCs w:val="24"/>
              </w:rPr>
            </w:pPr>
          </w:p>
          <w:p w14:paraId="012F3DCC" w14:textId="6DA143AC" w:rsidR="00B4157D" w:rsidRPr="00B4157D" w:rsidRDefault="00B4157D" w:rsidP="007B6766">
            <w:pPr>
              <w:jc w:val="center"/>
              <w:rPr>
                <w:bCs/>
                <w:sz w:val="24"/>
                <w:szCs w:val="24"/>
              </w:rPr>
            </w:pPr>
            <w:r w:rsidRPr="00B4157D">
              <w:rPr>
                <w:bCs/>
                <w:noProof/>
                <w:sz w:val="24"/>
                <w:szCs w:val="24"/>
              </w:rPr>
              <w:drawing>
                <wp:inline distT="0" distB="0" distL="0" distR="0" wp14:anchorId="5EADFE5D" wp14:editId="540430BE">
                  <wp:extent cx="1161415" cy="868045"/>
                  <wp:effectExtent l="0" t="0" r="635" b="8255"/>
                  <wp:docPr id="21226669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66973" name=""/>
                          <pic:cNvPicPr/>
                        </pic:nvPicPr>
                        <pic:blipFill>
                          <a:blip r:embed="rId15"/>
                          <a:stretch>
                            <a:fillRect/>
                          </a:stretch>
                        </pic:blipFill>
                        <pic:spPr>
                          <a:xfrm>
                            <a:off x="0" y="0"/>
                            <a:ext cx="1161415" cy="868045"/>
                          </a:xfrm>
                          <a:prstGeom prst="rect">
                            <a:avLst/>
                          </a:prstGeom>
                        </pic:spPr>
                      </pic:pic>
                    </a:graphicData>
                  </a:graphic>
                </wp:inline>
              </w:drawing>
            </w:r>
          </w:p>
        </w:tc>
        <w:tc>
          <w:tcPr>
            <w:tcW w:w="4073" w:type="dxa"/>
          </w:tcPr>
          <w:p w14:paraId="7848D5E9" w14:textId="77777777" w:rsidR="00B4157D" w:rsidRPr="00B4157D" w:rsidRDefault="00B4157D" w:rsidP="00B4157D">
            <w:pPr>
              <w:widowControl/>
              <w:shd w:val="clear" w:color="auto" w:fill="FFFFFF"/>
              <w:autoSpaceDE/>
              <w:autoSpaceDN/>
              <w:adjustRightInd/>
              <w:rPr>
                <w:rFonts w:asciiTheme="majorBidi" w:hAnsiTheme="majorBidi" w:cstheme="majorBidi"/>
                <w:b/>
                <w:bCs/>
                <w:sz w:val="22"/>
                <w:szCs w:val="22"/>
              </w:rPr>
            </w:pPr>
            <w:r w:rsidRPr="00B4157D">
              <w:rPr>
                <w:rFonts w:asciiTheme="majorBidi" w:hAnsiTheme="majorBidi" w:cstheme="majorBidi"/>
                <w:b/>
                <w:bCs/>
                <w:sz w:val="22"/>
                <w:szCs w:val="22"/>
              </w:rPr>
              <w:t xml:space="preserve">Анкерный болт 10x100 мм, 1 </w:t>
            </w:r>
            <w:proofErr w:type="spellStart"/>
            <w:r w:rsidRPr="00B4157D">
              <w:rPr>
                <w:rFonts w:asciiTheme="majorBidi" w:hAnsiTheme="majorBidi" w:cstheme="majorBidi"/>
                <w:b/>
                <w:bCs/>
                <w:sz w:val="22"/>
                <w:szCs w:val="22"/>
              </w:rPr>
              <w:t>шт</w:t>
            </w:r>
            <w:proofErr w:type="spellEnd"/>
            <w:r w:rsidRPr="00B4157D">
              <w:rPr>
                <w:rFonts w:asciiTheme="majorBidi" w:hAnsiTheme="majorBidi" w:cstheme="majorBidi"/>
                <w:b/>
                <w:bCs/>
                <w:sz w:val="22"/>
                <w:szCs w:val="22"/>
              </w:rPr>
              <w:t xml:space="preserve">, пакет </w:t>
            </w:r>
            <w:proofErr w:type="spellStart"/>
            <w:r w:rsidRPr="00B4157D">
              <w:rPr>
                <w:rFonts w:asciiTheme="majorBidi" w:hAnsiTheme="majorBidi" w:cstheme="majorBidi"/>
                <w:b/>
                <w:bCs/>
                <w:sz w:val="22"/>
                <w:szCs w:val="22"/>
              </w:rPr>
              <w:t>Zitar</w:t>
            </w:r>
            <w:proofErr w:type="spellEnd"/>
            <w:r w:rsidRPr="00B4157D">
              <w:rPr>
                <w:rFonts w:asciiTheme="majorBidi" w:hAnsiTheme="majorBidi" w:cstheme="majorBidi"/>
                <w:b/>
                <w:bCs/>
                <w:sz w:val="22"/>
                <w:szCs w:val="22"/>
              </w:rPr>
              <w:t xml:space="preserve"> 108046</w:t>
            </w:r>
          </w:p>
          <w:p w14:paraId="4709A054" w14:textId="2F1EC137"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Диаметр резьбы</w:t>
            </w:r>
            <w:r>
              <w:rPr>
                <w:rFonts w:asciiTheme="majorBidi" w:hAnsiTheme="majorBidi" w:cstheme="majorBidi"/>
                <w:sz w:val="22"/>
                <w:szCs w:val="22"/>
              </w:rPr>
              <w:t xml:space="preserve">: </w:t>
            </w:r>
            <w:hyperlink r:id="rId16" w:history="1">
              <w:r w:rsidRPr="00B4157D">
                <w:rPr>
                  <w:rStyle w:val="af"/>
                  <w:rFonts w:asciiTheme="majorBidi" w:hAnsiTheme="majorBidi" w:cstheme="majorBidi"/>
                  <w:sz w:val="22"/>
                  <w:szCs w:val="22"/>
                </w:rPr>
                <w:t>М8</w:t>
              </w:r>
            </w:hyperlink>
          </w:p>
          <w:p w14:paraId="7D72B009" w14:textId="1A2B6476"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Диаметр установки</w:t>
            </w:r>
            <w:r>
              <w:rPr>
                <w:rFonts w:asciiTheme="majorBidi" w:hAnsiTheme="majorBidi" w:cstheme="majorBidi"/>
                <w:sz w:val="22"/>
                <w:szCs w:val="22"/>
              </w:rPr>
              <w:t xml:space="preserve">: </w:t>
            </w:r>
            <w:hyperlink r:id="rId17" w:history="1">
              <w:r w:rsidRPr="00B4157D">
                <w:rPr>
                  <w:rStyle w:val="af"/>
                  <w:rFonts w:asciiTheme="majorBidi" w:hAnsiTheme="majorBidi" w:cstheme="majorBidi"/>
                  <w:sz w:val="22"/>
                  <w:szCs w:val="22"/>
                </w:rPr>
                <w:t>10 мм</w:t>
              </w:r>
            </w:hyperlink>
          </w:p>
          <w:p w14:paraId="0A6245E6" w14:textId="5E4C4D0C"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Длина анкера</w:t>
            </w:r>
            <w:r>
              <w:rPr>
                <w:rFonts w:asciiTheme="majorBidi" w:hAnsiTheme="majorBidi" w:cstheme="majorBidi"/>
                <w:sz w:val="22"/>
                <w:szCs w:val="22"/>
              </w:rPr>
              <w:t xml:space="preserve">: </w:t>
            </w:r>
            <w:hyperlink r:id="rId18" w:history="1">
              <w:r w:rsidRPr="00B4157D">
                <w:rPr>
                  <w:rStyle w:val="af"/>
                  <w:rFonts w:asciiTheme="majorBidi" w:hAnsiTheme="majorBidi" w:cstheme="majorBidi"/>
                  <w:sz w:val="22"/>
                  <w:szCs w:val="22"/>
                </w:rPr>
                <w:t>100 мм</w:t>
              </w:r>
            </w:hyperlink>
          </w:p>
          <w:p w14:paraId="2B66A82C" w14:textId="75FC2743"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Тип фасовки</w:t>
            </w:r>
            <w:r>
              <w:rPr>
                <w:rFonts w:asciiTheme="majorBidi" w:hAnsiTheme="majorBidi" w:cstheme="majorBidi"/>
                <w:sz w:val="22"/>
                <w:szCs w:val="22"/>
              </w:rPr>
              <w:t xml:space="preserve">: </w:t>
            </w:r>
            <w:r w:rsidRPr="00B4157D">
              <w:rPr>
                <w:rFonts w:asciiTheme="majorBidi" w:hAnsiTheme="majorBidi" w:cstheme="majorBidi"/>
                <w:sz w:val="22"/>
                <w:szCs w:val="22"/>
              </w:rPr>
              <w:t>шт.</w:t>
            </w:r>
          </w:p>
          <w:p w14:paraId="357CBCF9" w14:textId="04E66070" w:rsidR="00B4157D" w:rsidRPr="00B4157D" w:rsidRDefault="00B4157D" w:rsidP="00B4157D">
            <w:pPr>
              <w:widowControl/>
              <w:shd w:val="clear" w:color="auto" w:fill="FFFFFF"/>
              <w:autoSpaceDE/>
              <w:autoSpaceDN/>
              <w:adjustRightInd/>
              <w:rPr>
                <w:rFonts w:asciiTheme="majorBidi" w:hAnsiTheme="majorBidi" w:cstheme="majorBidi"/>
                <w:sz w:val="22"/>
                <w:szCs w:val="22"/>
              </w:rPr>
            </w:pPr>
            <w:proofErr w:type="spellStart"/>
            <w:r w:rsidRPr="00B4157D">
              <w:rPr>
                <w:rFonts w:asciiTheme="majorBidi" w:hAnsiTheme="majorBidi" w:cstheme="majorBidi"/>
                <w:sz w:val="22"/>
                <w:szCs w:val="22"/>
              </w:rPr>
              <w:t>Min</w:t>
            </w:r>
            <w:proofErr w:type="spellEnd"/>
            <w:r w:rsidRPr="00B4157D">
              <w:rPr>
                <w:rFonts w:asciiTheme="majorBidi" w:hAnsiTheme="majorBidi" w:cstheme="majorBidi"/>
                <w:sz w:val="22"/>
                <w:szCs w:val="22"/>
              </w:rPr>
              <w:t xml:space="preserve"> вырывающая сила (бетон B25)</w:t>
            </w:r>
            <w:r>
              <w:rPr>
                <w:rFonts w:asciiTheme="majorBidi" w:hAnsiTheme="majorBidi" w:cstheme="majorBidi"/>
                <w:sz w:val="22"/>
                <w:szCs w:val="22"/>
              </w:rPr>
              <w:t xml:space="preserve">: </w:t>
            </w:r>
            <w:r w:rsidRPr="00B4157D">
              <w:rPr>
                <w:rFonts w:asciiTheme="majorBidi" w:hAnsiTheme="majorBidi" w:cstheme="majorBidi"/>
                <w:sz w:val="22"/>
                <w:szCs w:val="22"/>
              </w:rPr>
              <w:t>2.1 КН</w:t>
            </w:r>
          </w:p>
          <w:p w14:paraId="44B6FC68" w14:textId="239EDBA0"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Материал</w:t>
            </w:r>
            <w:r>
              <w:rPr>
                <w:rFonts w:asciiTheme="majorBidi" w:hAnsiTheme="majorBidi" w:cstheme="majorBidi"/>
                <w:sz w:val="22"/>
                <w:szCs w:val="22"/>
              </w:rPr>
              <w:t xml:space="preserve">: </w:t>
            </w:r>
            <w:hyperlink r:id="rId19" w:history="1">
              <w:r w:rsidRPr="00B4157D">
                <w:rPr>
                  <w:rStyle w:val="af"/>
                  <w:rFonts w:asciiTheme="majorBidi" w:hAnsiTheme="majorBidi" w:cstheme="majorBidi"/>
                  <w:sz w:val="22"/>
                  <w:szCs w:val="22"/>
                </w:rPr>
                <w:t>сталь</w:t>
              </w:r>
            </w:hyperlink>
          </w:p>
          <w:p w14:paraId="3D854A9B" w14:textId="606BBDA6"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Покрытие</w:t>
            </w:r>
            <w:r>
              <w:rPr>
                <w:rFonts w:asciiTheme="majorBidi" w:hAnsiTheme="majorBidi" w:cstheme="majorBidi"/>
                <w:sz w:val="22"/>
                <w:szCs w:val="22"/>
              </w:rPr>
              <w:t xml:space="preserve">: </w:t>
            </w:r>
            <w:r w:rsidRPr="00B4157D">
              <w:rPr>
                <w:rFonts w:asciiTheme="majorBidi" w:hAnsiTheme="majorBidi" w:cstheme="majorBidi"/>
                <w:sz w:val="22"/>
                <w:szCs w:val="22"/>
              </w:rPr>
              <w:t>цинк</w:t>
            </w:r>
          </w:p>
          <w:p w14:paraId="3C6C2D1E" w14:textId="3E442A31" w:rsidR="00B4157D" w:rsidRPr="00B4157D" w:rsidRDefault="00B4157D" w:rsidP="00B4157D">
            <w:pPr>
              <w:widowControl/>
              <w:shd w:val="clear" w:color="auto" w:fill="FFFFFF"/>
              <w:autoSpaceDE/>
              <w:autoSpaceDN/>
              <w:adjustRightInd/>
              <w:rPr>
                <w:rFonts w:asciiTheme="majorBidi" w:hAnsiTheme="majorBidi" w:cstheme="majorBidi"/>
                <w:sz w:val="22"/>
                <w:szCs w:val="22"/>
              </w:rPr>
            </w:pPr>
            <w:r w:rsidRPr="00B4157D">
              <w:rPr>
                <w:rFonts w:asciiTheme="majorBidi" w:hAnsiTheme="majorBidi" w:cstheme="majorBidi"/>
                <w:sz w:val="22"/>
                <w:szCs w:val="22"/>
              </w:rPr>
              <w:t>Размер под ключ</w:t>
            </w:r>
            <w:r>
              <w:rPr>
                <w:rFonts w:asciiTheme="majorBidi" w:hAnsiTheme="majorBidi" w:cstheme="majorBidi"/>
                <w:sz w:val="22"/>
                <w:szCs w:val="22"/>
              </w:rPr>
              <w:t xml:space="preserve">: </w:t>
            </w:r>
            <w:hyperlink r:id="rId20" w:history="1">
              <w:r w:rsidRPr="00B4157D">
                <w:rPr>
                  <w:rStyle w:val="af"/>
                  <w:rFonts w:asciiTheme="majorBidi" w:hAnsiTheme="majorBidi" w:cstheme="majorBidi"/>
                  <w:sz w:val="22"/>
                  <w:szCs w:val="22"/>
                </w:rPr>
                <w:t>13 мм</w:t>
              </w:r>
            </w:hyperlink>
          </w:p>
          <w:p w14:paraId="39ABD992" w14:textId="77777777" w:rsidR="00B4157D" w:rsidRPr="00B4157D" w:rsidRDefault="00B4157D" w:rsidP="00D43FD9">
            <w:pPr>
              <w:widowControl/>
              <w:shd w:val="clear" w:color="auto" w:fill="FFFFFF"/>
              <w:autoSpaceDE/>
              <w:autoSpaceDN/>
              <w:adjustRightInd/>
              <w:rPr>
                <w:rFonts w:asciiTheme="majorBidi" w:hAnsiTheme="majorBidi" w:cstheme="majorBidi"/>
                <w:sz w:val="22"/>
                <w:szCs w:val="22"/>
              </w:rPr>
            </w:pPr>
          </w:p>
          <w:p w14:paraId="1A9ED4CF" w14:textId="0BFB1045" w:rsidR="00D43FD9" w:rsidRPr="00424B37" w:rsidRDefault="00D43FD9" w:rsidP="00D43FD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0C62776E" w14:textId="77777777" w:rsidR="00D43FD9" w:rsidRDefault="00D43FD9" w:rsidP="00AD0043">
            <w:pPr>
              <w:widowControl/>
              <w:shd w:val="clear" w:color="auto" w:fill="FFFFFF"/>
              <w:autoSpaceDE/>
              <w:autoSpaceDN/>
              <w:adjustRightInd/>
              <w:rPr>
                <w:rFonts w:asciiTheme="majorBidi" w:hAnsiTheme="majorBidi" w:cstheme="majorBidi"/>
                <w:sz w:val="22"/>
                <w:szCs w:val="22"/>
              </w:rPr>
            </w:pPr>
          </w:p>
        </w:tc>
        <w:tc>
          <w:tcPr>
            <w:tcW w:w="708" w:type="dxa"/>
          </w:tcPr>
          <w:p w14:paraId="388C72E8" w14:textId="446CF627" w:rsidR="00D43FD9" w:rsidRPr="00AD0043" w:rsidRDefault="00D43FD9" w:rsidP="007B6766">
            <w:pPr>
              <w:jc w:val="center"/>
              <w:rPr>
                <w:bCs/>
                <w:sz w:val="24"/>
                <w:szCs w:val="24"/>
              </w:rPr>
            </w:pPr>
            <w:r>
              <w:rPr>
                <w:bCs/>
                <w:sz w:val="24"/>
                <w:szCs w:val="24"/>
              </w:rPr>
              <w:t>50</w:t>
            </w:r>
          </w:p>
        </w:tc>
        <w:tc>
          <w:tcPr>
            <w:tcW w:w="815" w:type="dxa"/>
          </w:tcPr>
          <w:p w14:paraId="7F20F93E" w14:textId="4C1B2FD2" w:rsidR="00D43FD9" w:rsidRDefault="00D43FD9" w:rsidP="007B6766">
            <w:pPr>
              <w:jc w:val="center"/>
              <w:rPr>
                <w:bCs/>
                <w:sz w:val="24"/>
                <w:szCs w:val="24"/>
              </w:rPr>
            </w:pPr>
            <w:r>
              <w:rPr>
                <w:bCs/>
                <w:sz w:val="24"/>
                <w:szCs w:val="24"/>
              </w:rPr>
              <w:t>шт.</w:t>
            </w:r>
          </w:p>
        </w:tc>
        <w:tc>
          <w:tcPr>
            <w:tcW w:w="1170" w:type="dxa"/>
          </w:tcPr>
          <w:p w14:paraId="2F06C8A5" w14:textId="1BD06302" w:rsidR="00D43FD9" w:rsidRPr="00AD0043" w:rsidRDefault="00D318E2" w:rsidP="007B6766">
            <w:pPr>
              <w:jc w:val="center"/>
              <w:rPr>
                <w:bCs/>
                <w:sz w:val="24"/>
                <w:szCs w:val="24"/>
              </w:rPr>
            </w:pPr>
            <w:r>
              <w:rPr>
                <w:bCs/>
                <w:sz w:val="24"/>
                <w:szCs w:val="24"/>
              </w:rPr>
              <w:t>59,00</w:t>
            </w:r>
          </w:p>
        </w:tc>
        <w:tc>
          <w:tcPr>
            <w:tcW w:w="1134" w:type="dxa"/>
          </w:tcPr>
          <w:p w14:paraId="324C2501" w14:textId="1AF175CC" w:rsidR="00D43FD9" w:rsidRPr="00AD0043" w:rsidRDefault="00D318E2" w:rsidP="007B6766">
            <w:pPr>
              <w:jc w:val="center"/>
              <w:rPr>
                <w:bCs/>
                <w:sz w:val="24"/>
                <w:szCs w:val="24"/>
              </w:rPr>
            </w:pPr>
            <w:r>
              <w:rPr>
                <w:bCs/>
                <w:sz w:val="24"/>
                <w:szCs w:val="24"/>
              </w:rPr>
              <w:t>2950,00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075EEC2D" w:rsidR="00AD0043" w:rsidRPr="002E03F9" w:rsidRDefault="00D318E2" w:rsidP="007B6766">
            <w:pPr>
              <w:jc w:val="center"/>
              <w:rPr>
                <w:b/>
                <w:sz w:val="24"/>
                <w:szCs w:val="24"/>
              </w:rPr>
            </w:pPr>
            <w:r>
              <w:rPr>
                <w:b/>
                <w:sz w:val="24"/>
                <w:szCs w:val="24"/>
              </w:rPr>
              <w:t>24977,34</w:t>
            </w:r>
          </w:p>
        </w:tc>
      </w:tr>
    </w:tbl>
    <w:p w14:paraId="2D028AC3" w14:textId="77777777" w:rsidR="002A5B7D" w:rsidRDefault="002A5B7D" w:rsidP="00D318E2">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21"/>
      <w:footerReference w:type="even" r:id="rId2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9D0C" w14:textId="77777777" w:rsidR="00161389" w:rsidRDefault="00161389">
      <w:r>
        <w:separator/>
      </w:r>
    </w:p>
  </w:endnote>
  <w:endnote w:type="continuationSeparator" w:id="0">
    <w:p w14:paraId="38084D8A" w14:textId="77777777" w:rsidR="00161389" w:rsidRDefault="0016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88D0" w14:textId="77777777" w:rsidR="00161389" w:rsidRDefault="00161389">
      <w:r>
        <w:separator/>
      </w:r>
    </w:p>
  </w:footnote>
  <w:footnote w:type="continuationSeparator" w:id="0">
    <w:p w14:paraId="72259499" w14:textId="77777777" w:rsidR="00161389" w:rsidRDefault="0016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1389"/>
    <w:rsid w:val="00161946"/>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B6F21"/>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4F88"/>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D69"/>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0EE3"/>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6B4"/>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56CC"/>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157D"/>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18E2"/>
    <w:rsid w:val="00D32C02"/>
    <w:rsid w:val="00D33411"/>
    <w:rsid w:val="00D337EB"/>
    <w:rsid w:val="00D34AEC"/>
    <w:rsid w:val="00D36856"/>
    <w:rsid w:val="00D36EE7"/>
    <w:rsid w:val="00D40AE8"/>
    <w:rsid w:val="00D4160D"/>
    <w:rsid w:val="00D42582"/>
    <w:rsid w:val="00D43C58"/>
    <w:rsid w:val="00D43EB0"/>
    <w:rsid w:val="00D43FD9"/>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1F7C"/>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2.png"/><Relationship Id="rId18" Type="http://schemas.openxmlformats.org/officeDocument/2006/relationships/hyperlink" Target="https://www.vseinstrumenti.ru/tag-page/anker-bolty-100-mm-946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zon.ru/brand/pk-tehnologiya-100155877/?all_items=true" TargetMode="External"/><Relationship Id="rId17" Type="http://schemas.openxmlformats.org/officeDocument/2006/relationships/hyperlink" Target="https://www.vseinstrumenti.ru/tag-page/anker-bolty-diametrom-10-mm-9458/" TargetMode="External"/><Relationship Id="rId2" Type="http://schemas.openxmlformats.org/officeDocument/2006/relationships/numbering" Target="numbering.xml"/><Relationship Id="rId16" Type="http://schemas.openxmlformats.org/officeDocument/2006/relationships/hyperlink" Target="https://www.vseinstrumenti.ru/tag-page/anker-m8-3806/" TargetMode="External"/><Relationship Id="rId20" Type="http://schemas.openxmlformats.org/officeDocument/2006/relationships/hyperlink" Target="https://www.vseinstrumenti.ru/tag-page/ankernye-bolty-pod-klyuch-13-mm-205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www.vseinstrumenti.ru/tag-page/stalnye-ankernye-bolty-20542/"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zon.ru/brand/pk-tehnologiya-100155877/?all_items=tru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1967</TotalTime>
  <Pages>12</Pages>
  <Words>4979</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33294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117</cp:revision>
  <cp:lastPrinted>2026-06-09T11:43:00Z</cp:lastPrinted>
  <dcterms:created xsi:type="dcterms:W3CDTF">2025-02-28T05:54:00Z</dcterms:created>
  <dcterms:modified xsi:type="dcterms:W3CDTF">2026-06-10T12:59:00Z</dcterms:modified>
</cp:coreProperties>
</file>