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1D6991A3"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7B3CD053" w:rsidR="00617880" w:rsidRPr="006D69B8" w:rsidRDefault="00AE7DB9">
                            <w:pPr>
                              <w:rPr>
                                <w:b/>
                                <w:sz w:val="28"/>
                              </w:rPr>
                            </w:pPr>
                            <w:r>
                              <w:rPr>
                                <w:b/>
                                <w:sz w:val="28"/>
                                <w:lang w:val="en-US"/>
                              </w:rPr>
                              <w:t>44</w:t>
                            </w:r>
                            <w:r w:rsidR="006D69B8" w:rsidRPr="006D69B8">
                              <w:rPr>
                                <w:b/>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7B3CD053" w:rsidR="00617880" w:rsidRPr="006D69B8" w:rsidRDefault="00AE7DB9">
                      <w:pPr>
                        <w:rPr>
                          <w:b/>
                          <w:sz w:val="28"/>
                        </w:rPr>
                      </w:pPr>
                      <w:r>
                        <w:rPr>
                          <w:b/>
                          <w:sz w:val="28"/>
                          <w:lang w:val="en-US"/>
                        </w:rPr>
                        <w:t>44</w:t>
                      </w:r>
                      <w:r w:rsidR="006D69B8" w:rsidRPr="006D69B8">
                        <w:rPr>
                          <w:b/>
                          <w:sz w:val="28"/>
                        </w:rPr>
                        <w:t>-ФЗ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7EACA448"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поставку</w:t>
      </w:r>
      <w:r w:rsidR="008855A1">
        <w:rPr>
          <w:sz w:val="24"/>
          <w:szCs w:val="24"/>
        </w:rPr>
        <w:t xml:space="preserve"> </w:t>
      </w:r>
      <w:r w:rsidR="0096400D">
        <w:rPr>
          <w:b/>
          <w:bCs/>
          <w:i/>
          <w:iCs/>
          <w:sz w:val="24"/>
          <w:szCs w:val="24"/>
        </w:rPr>
        <w:t>к</w:t>
      </w:r>
      <w:r w:rsidR="00C1326F">
        <w:rPr>
          <w:b/>
          <w:bCs/>
          <w:i/>
          <w:iCs/>
          <w:sz w:val="24"/>
          <w:szCs w:val="24"/>
        </w:rPr>
        <w:t>ресел-колясок</w:t>
      </w:r>
      <w:r w:rsidR="008855A1" w:rsidRPr="008855A1">
        <w:rPr>
          <w:b/>
          <w:bCs/>
          <w:i/>
          <w:iCs/>
          <w:sz w:val="24"/>
          <w:szCs w:val="24"/>
        </w:rPr>
        <w:t xml:space="preserve"> для нужд</w:t>
      </w:r>
      <w:r w:rsidR="009D47AB">
        <w:rPr>
          <w:b/>
          <w:i/>
          <w:sz w:val="24"/>
          <w:szCs w:val="24"/>
        </w:rPr>
        <w:t xml:space="preserve"> 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572AE121" w:rsidR="000B1E4F" w:rsidRPr="002C3D99" w:rsidRDefault="005E5B38" w:rsidP="002C3D99">
      <w:pPr>
        <w:ind w:firstLine="567"/>
        <w:jc w:val="both"/>
        <w:rPr>
          <w:b/>
          <w:i/>
          <w:sz w:val="24"/>
          <w:szCs w:val="24"/>
        </w:rPr>
      </w:pPr>
      <w:r w:rsidRPr="004856F6">
        <w:rPr>
          <w:b/>
          <w:sz w:val="24"/>
          <w:szCs w:val="24"/>
        </w:rPr>
        <w:t xml:space="preserve">Цена не должна </w:t>
      </w:r>
      <w:r w:rsidRPr="00092469">
        <w:rPr>
          <w:b/>
          <w:sz w:val="24"/>
          <w:szCs w:val="24"/>
        </w:rPr>
        <w:t>превышать</w:t>
      </w:r>
      <w:r w:rsidR="00B37694" w:rsidRPr="002A5B7D">
        <w:rPr>
          <w:b/>
          <w:sz w:val="24"/>
          <w:szCs w:val="24"/>
        </w:rPr>
        <w:t>:</w:t>
      </w:r>
      <w:r w:rsidR="00991B43" w:rsidRPr="002A5B7D">
        <w:rPr>
          <w:b/>
          <w:bCs/>
          <w:i/>
          <w:iCs/>
          <w:sz w:val="24"/>
          <w:szCs w:val="24"/>
        </w:rPr>
        <w:t xml:space="preserve"> </w:t>
      </w:r>
      <w:r w:rsidR="002C3D99">
        <w:rPr>
          <w:rFonts w:asciiTheme="majorBidi" w:hAnsiTheme="majorBidi" w:cstheme="majorBidi"/>
          <w:b/>
          <w:bCs/>
          <w:i/>
          <w:iCs/>
          <w:sz w:val="22"/>
          <w:szCs w:val="22"/>
        </w:rPr>
        <w:t>73 696</w:t>
      </w:r>
      <w:r w:rsidR="00A20128" w:rsidRPr="002A5B7D">
        <w:rPr>
          <w:b/>
          <w:i/>
          <w:sz w:val="24"/>
          <w:szCs w:val="24"/>
        </w:rPr>
        <w:t xml:space="preserve"> </w:t>
      </w:r>
      <w:r w:rsidR="00703D33" w:rsidRPr="002A5B7D">
        <w:rPr>
          <w:b/>
          <w:i/>
          <w:sz w:val="24"/>
          <w:szCs w:val="24"/>
        </w:rPr>
        <w:t>(</w:t>
      </w:r>
      <w:r w:rsidR="002C3D99">
        <w:rPr>
          <w:b/>
          <w:i/>
          <w:sz w:val="24"/>
          <w:szCs w:val="24"/>
        </w:rPr>
        <w:t>семьдесят три тысячи шестьсот девяносто шесть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65500B">
        <w:rPr>
          <w:b/>
          <w:i/>
          <w:sz w:val="24"/>
          <w:szCs w:val="24"/>
        </w:rPr>
        <w:t>ей</w:t>
      </w:r>
      <w:r w:rsidR="006E23E5" w:rsidRPr="002A5B7D">
        <w:rPr>
          <w:b/>
          <w:i/>
          <w:sz w:val="24"/>
          <w:szCs w:val="24"/>
        </w:rPr>
        <w:t xml:space="preserve"> </w:t>
      </w:r>
      <w:r w:rsidR="002C3D99">
        <w:rPr>
          <w:b/>
          <w:i/>
          <w:sz w:val="24"/>
          <w:szCs w:val="24"/>
        </w:rPr>
        <w:t>66</w:t>
      </w:r>
      <w:r w:rsidR="000F7C3A" w:rsidRPr="002A5B7D">
        <w:rPr>
          <w:b/>
          <w:i/>
          <w:sz w:val="24"/>
          <w:szCs w:val="24"/>
        </w:rPr>
        <w:t xml:space="preserve"> копе</w:t>
      </w:r>
      <w:r w:rsidR="00BB514B">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0C972F6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C1326F">
        <w:rPr>
          <w:b/>
          <w:i/>
          <w:sz w:val="24"/>
          <w:szCs w:val="24"/>
        </w:rPr>
        <w:t>июнь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2A9F1FF" w14:textId="0E16CCF9"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65500B">
        <w:rPr>
          <w:b/>
          <w:i/>
          <w:sz w:val="24"/>
          <w:szCs w:val="24"/>
        </w:rPr>
        <w:t>5</w:t>
      </w:r>
      <w:r w:rsidR="005A67B1">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595CCC49" w:rsidR="00530C20" w:rsidRPr="005A67B1"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E05861">
        <w:rPr>
          <w:sz w:val="24"/>
          <w:szCs w:val="24"/>
        </w:rPr>
        <w:t>01</w:t>
      </w:r>
      <w:r w:rsidR="00E047B8" w:rsidRPr="005A67B1">
        <w:rPr>
          <w:sz w:val="24"/>
          <w:szCs w:val="24"/>
        </w:rPr>
        <w:t>.</w:t>
      </w:r>
      <w:r w:rsidR="00CF6563" w:rsidRPr="005A67B1">
        <w:rPr>
          <w:sz w:val="24"/>
          <w:szCs w:val="24"/>
        </w:rPr>
        <w:t>0</w:t>
      </w:r>
      <w:r w:rsidR="00E05861">
        <w:rPr>
          <w:sz w:val="24"/>
          <w:szCs w:val="24"/>
        </w:rPr>
        <w:t>6</w:t>
      </w:r>
      <w:r w:rsidR="00E047B8" w:rsidRPr="005A67B1">
        <w:rPr>
          <w:sz w:val="24"/>
          <w:szCs w:val="24"/>
        </w:rPr>
        <w:t>.</w:t>
      </w:r>
      <w:r w:rsidR="00530C20" w:rsidRPr="005A67B1">
        <w:rPr>
          <w:sz w:val="24"/>
          <w:szCs w:val="24"/>
        </w:rPr>
        <w:t>20</w:t>
      </w:r>
      <w:r w:rsidR="006E23E5" w:rsidRPr="005A67B1">
        <w:rPr>
          <w:sz w:val="24"/>
          <w:szCs w:val="24"/>
        </w:rPr>
        <w:t>2</w:t>
      </w:r>
      <w:r w:rsidR="00CF6563" w:rsidRPr="005A67B1">
        <w:rPr>
          <w:sz w:val="24"/>
          <w:szCs w:val="24"/>
        </w:rPr>
        <w:t>6</w:t>
      </w:r>
      <w:r w:rsidR="006E23E5" w:rsidRPr="005A67B1">
        <w:rPr>
          <w:sz w:val="24"/>
          <w:szCs w:val="24"/>
        </w:rPr>
        <w:t xml:space="preserve"> г</w:t>
      </w:r>
      <w:r w:rsidR="00530C20" w:rsidRPr="005A67B1">
        <w:rPr>
          <w:sz w:val="24"/>
          <w:szCs w:val="24"/>
        </w:rPr>
        <w:t xml:space="preserve">.  </w:t>
      </w:r>
    </w:p>
    <w:p w14:paraId="3B54D573" w14:textId="5EA2C185" w:rsidR="00236756" w:rsidRPr="004856F6" w:rsidRDefault="00530C20" w:rsidP="00530C20">
      <w:pPr>
        <w:widowControl/>
        <w:autoSpaceDE/>
        <w:autoSpaceDN/>
        <w:adjustRightInd/>
        <w:ind w:firstLine="567"/>
        <w:jc w:val="both"/>
        <w:rPr>
          <w:b/>
          <w:i/>
          <w:sz w:val="24"/>
          <w:szCs w:val="24"/>
        </w:rPr>
      </w:pPr>
      <w:r w:rsidRPr="005A67B1">
        <w:rPr>
          <w:sz w:val="24"/>
          <w:szCs w:val="24"/>
        </w:rPr>
        <w:t xml:space="preserve">                                   </w:t>
      </w:r>
      <w:r w:rsidR="00F3581B" w:rsidRPr="005A67B1">
        <w:rPr>
          <w:sz w:val="24"/>
          <w:szCs w:val="24"/>
        </w:rPr>
        <w:t xml:space="preserve">                             </w:t>
      </w:r>
      <w:r w:rsidR="00346D56" w:rsidRPr="005A67B1">
        <w:rPr>
          <w:sz w:val="24"/>
          <w:szCs w:val="24"/>
        </w:rPr>
        <w:t>Д</w:t>
      </w:r>
      <w:r w:rsidR="00F3581B" w:rsidRPr="005A67B1">
        <w:rPr>
          <w:sz w:val="24"/>
          <w:szCs w:val="24"/>
        </w:rPr>
        <w:t>о</w:t>
      </w:r>
      <w:r w:rsidR="00346D56" w:rsidRPr="005A67B1">
        <w:rPr>
          <w:sz w:val="24"/>
          <w:szCs w:val="24"/>
        </w:rPr>
        <w:t xml:space="preserve"> </w:t>
      </w:r>
      <w:r w:rsidR="000A2EC2">
        <w:rPr>
          <w:sz w:val="24"/>
          <w:szCs w:val="24"/>
        </w:rPr>
        <w:t>0</w:t>
      </w:r>
      <w:r w:rsidR="00E05861">
        <w:rPr>
          <w:sz w:val="24"/>
          <w:szCs w:val="24"/>
        </w:rPr>
        <w:t>3</w:t>
      </w:r>
      <w:r w:rsidR="00F3581B" w:rsidRPr="005A67B1">
        <w:rPr>
          <w:sz w:val="24"/>
          <w:szCs w:val="24"/>
        </w:rPr>
        <w:t>.</w:t>
      </w:r>
      <w:r w:rsidR="00CF6563" w:rsidRPr="005A67B1">
        <w:rPr>
          <w:sz w:val="24"/>
          <w:szCs w:val="24"/>
        </w:rPr>
        <w:t>0</w:t>
      </w:r>
      <w:r w:rsidR="000A2EC2">
        <w:rPr>
          <w:sz w:val="24"/>
          <w:szCs w:val="24"/>
        </w:rPr>
        <w:t>6</w:t>
      </w:r>
      <w:r w:rsidRPr="005A67B1">
        <w:rPr>
          <w:sz w:val="24"/>
          <w:szCs w:val="24"/>
        </w:rPr>
        <w:t>.20</w:t>
      </w:r>
      <w:r w:rsidR="006E23E5" w:rsidRPr="005A67B1">
        <w:rPr>
          <w:sz w:val="24"/>
          <w:szCs w:val="24"/>
        </w:rPr>
        <w:t>2</w:t>
      </w:r>
      <w:r w:rsidR="00CF6563" w:rsidRPr="005A67B1">
        <w:rPr>
          <w:sz w:val="24"/>
          <w:szCs w:val="24"/>
        </w:rPr>
        <w:t>6</w:t>
      </w:r>
      <w:r w:rsidR="006E23E5" w:rsidRPr="005A67B1">
        <w:rPr>
          <w:sz w:val="24"/>
          <w:szCs w:val="24"/>
        </w:rPr>
        <w:t xml:space="preserve"> г</w:t>
      </w:r>
      <w:r w:rsidR="006E23E5" w:rsidRPr="002A5B7D">
        <w:rPr>
          <w:sz w:val="24"/>
          <w:szCs w:val="24"/>
        </w:rPr>
        <w:t>.</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5486678D" w14:textId="77777777" w:rsidR="00AE7DB9" w:rsidRPr="00806195"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w:t>
      </w:r>
      <w:r w:rsidR="00AE7DB9" w:rsidRPr="00BA48E2">
        <w:rPr>
          <w:b/>
          <w:sz w:val="24"/>
          <w:szCs w:val="24"/>
        </w:rPr>
        <w:t>процедура является запросом ценовых предложений в соответствии с ч. 5 ст. 22 Федерального закона от 05.04.2013 № 44-ФЗ «О контрактной системе в сфере закупок товаров, работ, услуг для обеспечения государственных и муниципальных нужд» и может закончиться подписанием договора, в случае принятия Заказчиком такого решения</w:t>
      </w:r>
      <w:r w:rsidR="00AE7DB9" w:rsidRPr="004856F6">
        <w:rPr>
          <w:b/>
          <w:sz w:val="24"/>
          <w:szCs w:val="24"/>
        </w:rPr>
        <w:t>.</w:t>
      </w:r>
      <w:r w:rsidR="00AE7DB9" w:rsidRPr="004856F6">
        <w:rPr>
          <w:sz w:val="24"/>
          <w:szCs w:val="24"/>
        </w:rPr>
        <w:t xml:space="preserve"> </w:t>
      </w:r>
    </w:p>
    <w:p w14:paraId="0F318FE2" w14:textId="4720E88E"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00A9991E" w14:textId="0743AB28" w:rsidR="0096400D" w:rsidRPr="00E3324E" w:rsidRDefault="0096400D" w:rsidP="0096400D">
      <w:pPr>
        <w:ind w:firstLine="709"/>
        <w:jc w:val="both"/>
        <w:rPr>
          <w:rFonts w:asciiTheme="majorBidi" w:hAnsiTheme="majorBidi" w:cstheme="majorBidi"/>
          <w:bCs/>
          <w:sz w:val="24"/>
          <w:szCs w:val="24"/>
        </w:rPr>
      </w:pPr>
      <w:r w:rsidRPr="00E3324E">
        <w:rPr>
          <w:rFonts w:asciiTheme="majorBidi" w:hAnsiTheme="majorBidi" w:cstheme="majorBidi"/>
          <w:bCs/>
          <w:sz w:val="24"/>
          <w:szCs w:val="24"/>
        </w:rPr>
        <w:t xml:space="preserve">Установлено </w:t>
      </w:r>
      <w:r w:rsidRPr="00B03F53">
        <w:rPr>
          <w:rFonts w:asciiTheme="majorBidi" w:hAnsiTheme="majorBidi" w:cstheme="majorBidi"/>
          <w:bCs/>
          <w:sz w:val="24"/>
          <w:szCs w:val="24"/>
        </w:rPr>
        <w:t>ограничение</w:t>
      </w:r>
      <w:r w:rsidRPr="00E3324E">
        <w:rPr>
          <w:rFonts w:asciiTheme="majorBidi" w:hAnsiTheme="majorBidi" w:cstheme="majorBidi"/>
          <w:bCs/>
          <w:sz w:val="24"/>
          <w:szCs w:val="24"/>
        </w:rPr>
        <w:t xml:space="preserve"> закупок товаров (п.</w:t>
      </w:r>
      <w:r>
        <w:rPr>
          <w:rFonts w:asciiTheme="majorBidi" w:hAnsiTheme="majorBidi" w:cstheme="majorBidi"/>
          <w:bCs/>
          <w:sz w:val="24"/>
          <w:szCs w:val="24"/>
        </w:rPr>
        <w:t xml:space="preserve"> 1</w:t>
      </w:r>
      <w:r w:rsidR="007B1A53">
        <w:rPr>
          <w:rFonts w:asciiTheme="majorBidi" w:hAnsiTheme="majorBidi" w:cstheme="majorBidi"/>
          <w:bCs/>
          <w:sz w:val="24"/>
          <w:szCs w:val="24"/>
        </w:rPr>
        <w:t>89</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w:t>
      </w:r>
      <w:r w:rsidR="004D79E0">
        <w:rPr>
          <w:rFonts w:asciiTheme="majorBidi" w:hAnsiTheme="majorBidi" w:cstheme="majorBidi"/>
          <w:bCs/>
          <w:sz w:val="24"/>
          <w:szCs w:val="24"/>
        </w:rPr>
        <w:t xml:space="preserve">в соответствии с </w:t>
      </w:r>
      <w:r w:rsidRPr="00E3324E">
        <w:rPr>
          <w:rFonts w:asciiTheme="majorBidi" w:hAnsiTheme="majorBidi" w:cstheme="majorBidi"/>
          <w:bCs/>
          <w:sz w:val="24"/>
          <w:szCs w:val="24"/>
        </w:rPr>
        <w:t>Постановлением Правительства Российской Федерации от 23 декабря 2024 г. N 1875.</w:t>
      </w:r>
    </w:p>
    <w:p w14:paraId="0563C548" w14:textId="77777777" w:rsidR="0096400D" w:rsidRPr="00E3324E" w:rsidRDefault="0096400D" w:rsidP="0096400D">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5F94032B" w14:textId="77777777" w:rsidR="0096400D" w:rsidRPr="00E3324E" w:rsidRDefault="0096400D" w:rsidP="0096400D">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4C4A6DCF" w14:textId="77777777" w:rsidR="0096400D" w:rsidRPr="00E3324E" w:rsidRDefault="0096400D" w:rsidP="0096400D">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5E6368FA" w14:textId="77777777" w:rsidR="0096400D" w:rsidRPr="00E3324E" w:rsidRDefault="0096400D" w:rsidP="0096400D">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26BF234D" w14:textId="77777777" w:rsidR="0096400D" w:rsidRPr="00E3324E" w:rsidRDefault="0096400D" w:rsidP="0096400D">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0DBA0AB5" w14:textId="77777777" w:rsidR="0096400D" w:rsidRPr="00736EA8" w:rsidRDefault="0096400D" w:rsidP="0096400D">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Pr>
          <w:rFonts w:asciiTheme="majorBidi" w:hAnsiTheme="majorBidi" w:cstheme="majorBidi"/>
          <w:sz w:val="24"/>
          <w:szCs w:val="24"/>
        </w:rPr>
        <w:t>.</w:t>
      </w:r>
      <w:r w:rsidRPr="00E3324E">
        <w:rPr>
          <w:rFonts w:asciiTheme="majorBidi" w:hAnsiTheme="majorBidi" w:cstheme="majorBidi"/>
          <w:sz w:val="24"/>
          <w:szCs w:val="24"/>
        </w:rPr>
        <w:t xml:space="preserve"> </w:t>
      </w:r>
    </w:p>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Pr>
          <w:sz w:val="24"/>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lastRenderedPageBreak/>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F0552E8" w:rsidR="002264F6" w:rsidRPr="003F3F4D" w:rsidRDefault="002264F6" w:rsidP="003F3F4D">
      <w:pPr>
        <w:widowControl/>
        <w:shd w:val="clear" w:color="auto" w:fill="FFFFFF"/>
        <w:autoSpaceDE/>
        <w:autoSpaceDN/>
        <w:adjustRightInd/>
        <w:rPr>
          <w:rFonts w:asciiTheme="majorBidi" w:hAnsiTheme="majorBidi" w:cstheme="majorBidi"/>
          <w:sz w:val="22"/>
          <w:szCs w:val="22"/>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3F3F4D">
        <w:rPr>
          <w:color w:val="000000"/>
          <w:sz w:val="24"/>
        </w:rPr>
        <w:t xml:space="preserve">, </w:t>
      </w:r>
      <w:r w:rsidR="003F3F4D">
        <w:rPr>
          <w:rFonts w:asciiTheme="majorBidi" w:hAnsiTheme="majorBidi" w:cstheme="majorBidi"/>
          <w:sz w:val="22"/>
          <w:szCs w:val="22"/>
        </w:rPr>
        <w:t>р</w:t>
      </w:r>
      <w:r w:rsidR="003F3F4D" w:rsidRPr="00F6025A">
        <w:rPr>
          <w:rFonts w:asciiTheme="majorBidi" w:hAnsiTheme="majorBidi" w:cstheme="majorBidi"/>
          <w:sz w:val="22"/>
          <w:szCs w:val="22"/>
        </w:rPr>
        <w:t>егистрационное удостоверение</w:t>
      </w:r>
      <w:r w:rsidR="003F3F4D">
        <w:rPr>
          <w:rFonts w:asciiTheme="majorBidi" w:hAnsiTheme="majorBidi" w:cstheme="majorBidi"/>
          <w:sz w:val="22"/>
          <w:szCs w:val="22"/>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5C25883E" w14:textId="6C9AE257" w:rsidR="002264F6" w:rsidRPr="00CF770C" w:rsidRDefault="002264F6" w:rsidP="00CF770C">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56714424" w14:textId="77777777" w:rsidR="003962F0" w:rsidRDefault="003962F0" w:rsidP="00CF770C">
      <w:pPr>
        <w:widowControl/>
        <w:autoSpaceDE/>
        <w:autoSpaceDN/>
        <w:adjustRightInd/>
        <w:rPr>
          <w:sz w:val="24"/>
          <w:szCs w:val="24"/>
        </w:rPr>
      </w:pPr>
    </w:p>
    <w:p w14:paraId="0CFC72EB" w14:textId="77777777" w:rsidR="00CF770C" w:rsidRPr="004856F6" w:rsidRDefault="00CF770C" w:rsidP="00CF770C">
      <w:pPr>
        <w:widowControl/>
        <w:autoSpaceDE/>
        <w:autoSpaceDN/>
        <w:adjustRightInd/>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3280B713" w:rsidR="00ED2A4B" w:rsidRPr="004856F6" w:rsidRDefault="00BB514B" w:rsidP="008A19EF">
            <w:pPr>
              <w:widowControl/>
              <w:autoSpaceDE/>
              <w:autoSpaceDN/>
              <w:adjustRightInd/>
              <w:ind w:right="493" w:firstLine="567"/>
              <w:jc w:val="center"/>
              <w:rPr>
                <w:i/>
                <w:sz w:val="24"/>
                <w:szCs w:val="24"/>
              </w:rPr>
            </w:pPr>
            <w:r>
              <w:rPr>
                <w:sz w:val="22"/>
                <w:szCs w:val="22"/>
              </w:rPr>
              <w:t>Д</w:t>
            </w:r>
            <w:r w:rsidR="00ED2A4B">
              <w:rPr>
                <w:sz w:val="22"/>
                <w:szCs w:val="22"/>
              </w:rPr>
              <w:t>иректор ГБУСВО «Владимирский дом социального обслуживания</w:t>
            </w:r>
            <w:r w:rsidR="00ED2A4B" w:rsidRPr="00675020">
              <w:rPr>
                <w:sz w:val="22"/>
                <w:szCs w:val="22"/>
              </w:rPr>
              <w:t xml:space="preserve">» </w:t>
            </w:r>
            <w:r w:rsidR="00ED2A4B">
              <w:rPr>
                <w:sz w:val="22"/>
                <w:szCs w:val="22"/>
              </w:rPr>
              <w:t xml:space="preserve">                                                     </w:t>
            </w:r>
          </w:p>
        </w:tc>
        <w:tc>
          <w:tcPr>
            <w:tcW w:w="5076" w:type="dxa"/>
          </w:tcPr>
          <w:p w14:paraId="4FCE2CE0" w14:textId="0D273ACC" w:rsidR="00ED2A4B" w:rsidRDefault="00BB514B" w:rsidP="00ED2A4B">
            <w:pPr>
              <w:widowControl/>
              <w:autoSpaceDE/>
              <w:autoSpaceDN/>
              <w:adjustRightInd/>
              <w:ind w:right="493" w:firstLine="567"/>
              <w:jc w:val="right"/>
              <w:rPr>
                <w:sz w:val="22"/>
                <w:szCs w:val="22"/>
              </w:rPr>
            </w:pPr>
            <w:r>
              <w:rPr>
                <w:sz w:val="22"/>
                <w:szCs w:val="22"/>
              </w:rPr>
              <w:t>И.В. Морозова</w:t>
            </w:r>
          </w:p>
        </w:tc>
      </w:tr>
    </w:tbl>
    <w:p w14:paraId="72A5EE13" w14:textId="77777777" w:rsidR="00DA210E" w:rsidRPr="00D85719" w:rsidRDefault="00DA210E" w:rsidP="00DA210E">
      <w:pPr>
        <w:rPr>
          <w:sz w:val="24"/>
          <w:szCs w:val="24"/>
          <w:lang w:val="en-US"/>
        </w:rPr>
      </w:pPr>
      <w:bookmarkStart w:id="0" w:name="_Hlk161653402"/>
    </w:p>
    <w:p w14:paraId="664E400B" w14:textId="77777777" w:rsidR="00DF3908" w:rsidRDefault="00DF390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r w:rsidRPr="004856F6">
        <w:rPr>
          <w:sz w:val="24"/>
          <w:szCs w:val="24"/>
        </w:rPr>
        <w:t>mail:</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r w:rsidRPr="007B6766">
        <w:rPr>
          <w:b/>
          <w:sz w:val="28"/>
          <w:szCs w:val="28"/>
        </w:rPr>
        <w:lastRenderedPageBreak/>
        <w:t>Спецификация</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313"/>
        <w:gridCol w:w="4490"/>
        <w:gridCol w:w="796"/>
        <w:gridCol w:w="1076"/>
        <w:gridCol w:w="1151"/>
      </w:tblGrid>
      <w:tr w:rsidR="0096400D" w:rsidRPr="00691C9A" w14:paraId="4CA730CB" w14:textId="77777777" w:rsidTr="002C3D99">
        <w:tc>
          <w:tcPr>
            <w:tcW w:w="517" w:type="dxa"/>
            <w:vAlign w:val="center"/>
          </w:tcPr>
          <w:p w14:paraId="3EDDF9E3" w14:textId="77777777" w:rsidR="0096400D" w:rsidRPr="00691C9A" w:rsidRDefault="0096400D" w:rsidP="00141DA5">
            <w:pPr>
              <w:jc w:val="center"/>
              <w:rPr>
                <w:rFonts w:asciiTheme="majorBidi" w:hAnsiTheme="majorBidi" w:cstheme="majorBidi"/>
                <w:sz w:val="22"/>
                <w:szCs w:val="22"/>
              </w:rPr>
            </w:pPr>
            <w:r w:rsidRPr="00691C9A">
              <w:rPr>
                <w:rFonts w:asciiTheme="majorBidi" w:hAnsiTheme="majorBidi" w:cstheme="majorBidi"/>
                <w:sz w:val="22"/>
                <w:szCs w:val="22"/>
              </w:rPr>
              <w:t>№ п/п</w:t>
            </w:r>
          </w:p>
        </w:tc>
        <w:tc>
          <w:tcPr>
            <w:tcW w:w="2313" w:type="dxa"/>
            <w:vAlign w:val="center"/>
          </w:tcPr>
          <w:p w14:paraId="64C84D3C" w14:textId="77777777" w:rsidR="0096400D" w:rsidRPr="00691C9A" w:rsidRDefault="0096400D" w:rsidP="00141DA5">
            <w:pPr>
              <w:jc w:val="center"/>
              <w:rPr>
                <w:rFonts w:asciiTheme="majorBidi" w:hAnsiTheme="majorBidi" w:cstheme="majorBidi"/>
                <w:sz w:val="22"/>
                <w:szCs w:val="22"/>
              </w:rPr>
            </w:pPr>
            <w:r w:rsidRPr="00691C9A">
              <w:rPr>
                <w:rFonts w:asciiTheme="majorBidi" w:hAnsiTheme="majorBidi" w:cstheme="majorBidi"/>
                <w:sz w:val="22"/>
                <w:szCs w:val="22"/>
              </w:rPr>
              <w:t>Наименование</w:t>
            </w:r>
          </w:p>
        </w:tc>
        <w:tc>
          <w:tcPr>
            <w:tcW w:w="4490" w:type="dxa"/>
            <w:vAlign w:val="center"/>
          </w:tcPr>
          <w:p w14:paraId="7347D37B" w14:textId="77777777" w:rsidR="0096400D" w:rsidRPr="00691C9A" w:rsidRDefault="0096400D" w:rsidP="00141DA5">
            <w:pPr>
              <w:jc w:val="center"/>
              <w:rPr>
                <w:rFonts w:asciiTheme="majorBidi" w:hAnsiTheme="majorBidi" w:cstheme="majorBidi"/>
                <w:sz w:val="22"/>
                <w:szCs w:val="22"/>
              </w:rPr>
            </w:pPr>
            <w:r w:rsidRPr="00691C9A">
              <w:rPr>
                <w:rFonts w:asciiTheme="majorBidi" w:hAnsiTheme="majorBidi" w:cstheme="majorBidi"/>
                <w:sz w:val="22"/>
                <w:szCs w:val="22"/>
              </w:rPr>
              <w:t>Описание</w:t>
            </w:r>
          </w:p>
        </w:tc>
        <w:tc>
          <w:tcPr>
            <w:tcW w:w="796" w:type="dxa"/>
            <w:vAlign w:val="center"/>
          </w:tcPr>
          <w:p w14:paraId="258909F9" w14:textId="77777777" w:rsidR="0096400D" w:rsidRPr="00691C9A" w:rsidRDefault="0096400D" w:rsidP="00141DA5">
            <w:pPr>
              <w:jc w:val="center"/>
              <w:rPr>
                <w:rFonts w:asciiTheme="majorBidi" w:hAnsiTheme="majorBidi" w:cstheme="majorBidi"/>
                <w:sz w:val="22"/>
                <w:szCs w:val="22"/>
              </w:rPr>
            </w:pPr>
            <w:r w:rsidRPr="00691C9A">
              <w:rPr>
                <w:rFonts w:asciiTheme="majorBidi" w:hAnsiTheme="majorBidi" w:cstheme="majorBidi"/>
                <w:sz w:val="22"/>
                <w:szCs w:val="22"/>
              </w:rPr>
              <w:t>Кол-во</w:t>
            </w:r>
          </w:p>
        </w:tc>
        <w:tc>
          <w:tcPr>
            <w:tcW w:w="1076" w:type="dxa"/>
            <w:vAlign w:val="center"/>
          </w:tcPr>
          <w:p w14:paraId="15506BB4" w14:textId="77777777" w:rsidR="0096400D" w:rsidRPr="00691C9A" w:rsidRDefault="0096400D" w:rsidP="00141DA5">
            <w:pPr>
              <w:jc w:val="center"/>
              <w:rPr>
                <w:rFonts w:asciiTheme="majorBidi" w:hAnsiTheme="majorBidi" w:cstheme="majorBidi"/>
                <w:sz w:val="22"/>
                <w:szCs w:val="22"/>
              </w:rPr>
            </w:pPr>
            <w:r w:rsidRPr="00691C9A">
              <w:rPr>
                <w:rFonts w:asciiTheme="majorBidi" w:hAnsiTheme="majorBidi" w:cstheme="majorBidi"/>
                <w:sz w:val="22"/>
                <w:szCs w:val="22"/>
              </w:rPr>
              <w:t>Цена за ед.</w:t>
            </w:r>
          </w:p>
        </w:tc>
        <w:tc>
          <w:tcPr>
            <w:tcW w:w="1151" w:type="dxa"/>
            <w:vAlign w:val="center"/>
          </w:tcPr>
          <w:p w14:paraId="49408E7D" w14:textId="77777777" w:rsidR="0096400D" w:rsidRPr="00691C9A" w:rsidRDefault="0096400D" w:rsidP="00141DA5">
            <w:pPr>
              <w:jc w:val="center"/>
              <w:rPr>
                <w:rFonts w:asciiTheme="majorBidi" w:hAnsiTheme="majorBidi" w:cstheme="majorBidi"/>
                <w:sz w:val="22"/>
                <w:szCs w:val="22"/>
              </w:rPr>
            </w:pPr>
            <w:r w:rsidRPr="00691C9A">
              <w:rPr>
                <w:rFonts w:asciiTheme="majorBidi" w:hAnsiTheme="majorBidi" w:cstheme="majorBidi"/>
                <w:sz w:val="22"/>
                <w:szCs w:val="22"/>
              </w:rPr>
              <w:t>Общая сумма</w:t>
            </w:r>
          </w:p>
        </w:tc>
      </w:tr>
      <w:tr w:rsidR="0096400D" w:rsidRPr="00691C9A" w14:paraId="02AE80A0" w14:textId="77777777" w:rsidTr="002C3D99">
        <w:trPr>
          <w:trHeight w:val="798"/>
        </w:trPr>
        <w:tc>
          <w:tcPr>
            <w:tcW w:w="517" w:type="dxa"/>
            <w:vAlign w:val="center"/>
          </w:tcPr>
          <w:p w14:paraId="4507BE5A" w14:textId="77777777" w:rsidR="0096400D" w:rsidRPr="00CC6C02" w:rsidRDefault="0096400D" w:rsidP="00141DA5">
            <w:pPr>
              <w:jc w:val="center"/>
              <w:rPr>
                <w:rFonts w:asciiTheme="majorBidi" w:hAnsiTheme="majorBidi" w:cstheme="majorBidi"/>
                <w:sz w:val="22"/>
                <w:szCs w:val="22"/>
              </w:rPr>
            </w:pPr>
            <w:r w:rsidRPr="00CC6C02">
              <w:rPr>
                <w:rFonts w:asciiTheme="majorBidi" w:hAnsiTheme="majorBidi" w:cstheme="majorBidi"/>
                <w:sz w:val="22"/>
                <w:szCs w:val="22"/>
              </w:rPr>
              <w:t>1</w:t>
            </w:r>
          </w:p>
        </w:tc>
        <w:tc>
          <w:tcPr>
            <w:tcW w:w="2313" w:type="dxa"/>
            <w:vAlign w:val="center"/>
          </w:tcPr>
          <w:p w14:paraId="090A42DC" w14:textId="36C02D12" w:rsidR="0096400D" w:rsidRDefault="000A2EC2" w:rsidP="00141DA5">
            <w:pPr>
              <w:jc w:val="center"/>
              <w:rPr>
                <w:rFonts w:asciiTheme="majorBidi" w:hAnsiTheme="majorBidi" w:cstheme="majorBidi"/>
                <w:sz w:val="22"/>
                <w:szCs w:val="22"/>
              </w:rPr>
            </w:pPr>
            <w:r>
              <w:rPr>
                <w:rFonts w:asciiTheme="majorBidi" w:hAnsiTheme="majorBidi" w:cstheme="majorBidi"/>
                <w:sz w:val="22"/>
                <w:szCs w:val="22"/>
              </w:rPr>
              <w:t>Кресло-коляска</w:t>
            </w:r>
          </w:p>
          <w:p w14:paraId="30D91E13" w14:textId="1DA75B19" w:rsidR="000A2EC2" w:rsidRDefault="000A2EC2" w:rsidP="00141DA5">
            <w:pPr>
              <w:jc w:val="center"/>
              <w:rPr>
                <w:rFonts w:asciiTheme="majorBidi" w:hAnsiTheme="majorBidi" w:cstheme="majorBidi"/>
                <w:sz w:val="22"/>
                <w:szCs w:val="22"/>
              </w:rPr>
            </w:pPr>
            <w:r>
              <w:rPr>
                <w:rFonts w:asciiTheme="majorBidi" w:hAnsiTheme="majorBidi" w:cstheme="majorBidi"/>
                <w:sz w:val="22"/>
                <w:szCs w:val="22"/>
              </w:rPr>
              <w:t>30.92.20.000-00000040</w:t>
            </w:r>
          </w:p>
          <w:p w14:paraId="69B39F40" w14:textId="77777777" w:rsidR="0096400D" w:rsidRDefault="0096400D" w:rsidP="00141DA5">
            <w:pPr>
              <w:jc w:val="center"/>
              <w:rPr>
                <w:rFonts w:asciiTheme="majorBidi" w:hAnsiTheme="majorBidi" w:cstheme="majorBidi"/>
                <w:sz w:val="22"/>
                <w:szCs w:val="22"/>
              </w:rPr>
            </w:pPr>
          </w:p>
          <w:p w14:paraId="2AF15655" w14:textId="142092BB" w:rsidR="0096400D" w:rsidRPr="004E3742" w:rsidRDefault="0096400D" w:rsidP="00141DA5">
            <w:pPr>
              <w:jc w:val="center"/>
              <w:rPr>
                <w:rFonts w:asciiTheme="majorBidi" w:hAnsiTheme="majorBidi" w:cstheme="majorBidi"/>
                <w:sz w:val="22"/>
                <w:szCs w:val="22"/>
              </w:rPr>
            </w:pPr>
          </w:p>
        </w:tc>
        <w:tc>
          <w:tcPr>
            <w:tcW w:w="4490" w:type="dxa"/>
          </w:tcPr>
          <w:p w14:paraId="6A1E8F51" w14:textId="223A551F" w:rsidR="000A2EC2" w:rsidRPr="002C3D99" w:rsidRDefault="00F6025A" w:rsidP="00141DA5">
            <w:pPr>
              <w:widowControl/>
              <w:shd w:val="clear" w:color="auto" w:fill="FFFFFF"/>
              <w:autoSpaceDE/>
              <w:autoSpaceDN/>
              <w:adjustRightInd/>
              <w:rPr>
                <w:b/>
                <w:sz w:val="22"/>
                <w:szCs w:val="22"/>
              </w:rPr>
            </w:pPr>
            <w:r w:rsidRPr="002C3D99">
              <w:rPr>
                <w:b/>
                <w:sz w:val="22"/>
                <w:szCs w:val="22"/>
              </w:rPr>
              <w:t>Кресло-коляска механическая</w:t>
            </w:r>
          </w:p>
          <w:p w14:paraId="47233A76" w14:textId="1B568F29"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Конструкция</w:t>
            </w:r>
            <w:r>
              <w:rPr>
                <w:rFonts w:asciiTheme="majorBidi" w:hAnsiTheme="majorBidi" w:cstheme="majorBidi"/>
                <w:sz w:val="22"/>
                <w:szCs w:val="22"/>
              </w:rPr>
              <w:t>: складная</w:t>
            </w:r>
            <w:r w:rsidR="002C3D99">
              <w:rPr>
                <w:rFonts w:asciiTheme="majorBidi" w:hAnsiTheme="majorBidi" w:cstheme="majorBidi"/>
                <w:sz w:val="22"/>
                <w:szCs w:val="22"/>
              </w:rPr>
              <w:t>.</w:t>
            </w:r>
          </w:p>
          <w:p w14:paraId="2D86A44C" w14:textId="62BECE97"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Максимальная ширина сиденья, см</w:t>
            </w:r>
            <w:r>
              <w:rPr>
                <w:rFonts w:asciiTheme="majorBidi" w:hAnsiTheme="majorBidi" w:cstheme="majorBidi"/>
                <w:sz w:val="22"/>
                <w:szCs w:val="22"/>
              </w:rPr>
              <w:t>: от 46 до 51</w:t>
            </w:r>
            <w:r w:rsidR="002C3D99">
              <w:rPr>
                <w:rFonts w:asciiTheme="majorBidi" w:hAnsiTheme="majorBidi" w:cstheme="majorBidi"/>
                <w:sz w:val="22"/>
                <w:szCs w:val="22"/>
              </w:rPr>
              <w:t>.</w:t>
            </w:r>
          </w:p>
          <w:p w14:paraId="2159D2E0" w14:textId="704984DB"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Максимальный вес пациента, кг</w:t>
            </w:r>
            <w:r>
              <w:rPr>
                <w:rFonts w:asciiTheme="majorBidi" w:hAnsiTheme="majorBidi" w:cstheme="majorBidi"/>
                <w:sz w:val="22"/>
                <w:szCs w:val="22"/>
              </w:rPr>
              <w:t xml:space="preserve">: </w:t>
            </w:r>
            <w:r w:rsidR="003F3F4D">
              <w:rPr>
                <w:rFonts w:asciiTheme="majorBidi" w:hAnsiTheme="majorBidi" w:cstheme="majorBidi"/>
                <w:sz w:val="22"/>
                <w:szCs w:val="22"/>
              </w:rPr>
              <w:t xml:space="preserve">от 65 до </w:t>
            </w:r>
            <w:r>
              <w:rPr>
                <w:rFonts w:asciiTheme="majorBidi" w:hAnsiTheme="majorBidi" w:cstheme="majorBidi"/>
                <w:sz w:val="22"/>
                <w:szCs w:val="22"/>
              </w:rPr>
              <w:t>102</w:t>
            </w:r>
            <w:r w:rsidR="002C3D99">
              <w:rPr>
                <w:rFonts w:asciiTheme="majorBidi" w:hAnsiTheme="majorBidi" w:cstheme="majorBidi"/>
                <w:sz w:val="22"/>
                <w:szCs w:val="22"/>
              </w:rPr>
              <w:t>.</w:t>
            </w:r>
          </w:p>
          <w:p w14:paraId="0DFB97FF" w14:textId="567C26C3"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Назначение</w:t>
            </w:r>
            <w:r>
              <w:rPr>
                <w:rFonts w:asciiTheme="majorBidi" w:hAnsiTheme="majorBidi" w:cstheme="majorBidi"/>
                <w:sz w:val="22"/>
                <w:szCs w:val="22"/>
              </w:rPr>
              <w:t>: прогулочная</w:t>
            </w:r>
            <w:r w:rsidR="002C3D99">
              <w:rPr>
                <w:rFonts w:asciiTheme="majorBidi" w:hAnsiTheme="majorBidi" w:cstheme="majorBidi"/>
                <w:sz w:val="22"/>
                <w:szCs w:val="22"/>
              </w:rPr>
              <w:t>.</w:t>
            </w:r>
          </w:p>
          <w:p w14:paraId="0802C318" w14:textId="51256703"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Наличие подголовника</w:t>
            </w:r>
            <w:r>
              <w:rPr>
                <w:rFonts w:asciiTheme="majorBidi" w:hAnsiTheme="majorBidi" w:cstheme="majorBidi"/>
                <w:sz w:val="22"/>
                <w:szCs w:val="22"/>
              </w:rPr>
              <w:t>: да</w:t>
            </w:r>
            <w:r w:rsidR="002C3D99">
              <w:rPr>
                <w:rFonts w:asciiTheme="majorBidi" w:hAnsiTheme="majorBidi" w:cstheme="majorBidi"/>
                <w:sz w:val="22"/>
                <w:szCs w:val="22"/>
              </w:rPr>
              <w:t>.</w:t>
            </w:r>
          </w:p>
          <w:p w14:paraId="6D031EB2" w14:textId="13EB9E52"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Откидная спинка</w:t>
            </w:r>
            <w:r>
              <w:rPr>
                <w:rFonts w:asciiTheme="majorBidi" w:hAnsiTheme="majorBidi" w:cstheme="majorBidi"/>
                <w:sz w:val="22"/>
                <w:szCs w:val="22"/>
              </w:rPr>
              <w:t>: да</w:t>
            </w:r>
            <w:r w:rsidR="002C3D99">
              <w:rPr>
                <w:rFonts w:asciiTheme="majorBidi" w:hAnsiTheme="majorBidi" w:cstheme="majorBidi"/>
                <w:sz w:val="22"/>
                <w:szCs w:val="22"/>
              </w:rPr>
              <w:t>.</w:t>
            </w:r>
          </w:p>
          <w:p w14:paraId="2BBD8E99" w14:textId="1115FF30"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Регулировка угла наклона подножки</w:t>
            </w:r>
            <w:r>
              <w:rPr>
                <w:rFonts w:asciiTheme="majorBidi" w:hAnsiTheme="majorBidi" w:cstheme="majorBidi"/>
                <w:sz w:val="22"/>
                <w:szCs w:val="22"/>
              </w:rPr>
              <w:t>: да</w:t>
            </w:r>
            <w:r w:rsidR="002C3D99">
              <w:rPr>
                <w:rFonts w:asciiTheme="majorBidi" w:hAnsiTheme="majorBidi" w:cstheme="majorBidi"/>
                <w:sz w:val="22"/>
                <w:szCs w:val="22"/>
              </w:rPr>
              <w:t>.</w:t>
            </w:r>
          </w:p>
          <w:p w14:paraId="221447D8" w14:textId="412DB217"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Рычажный привод</w:t>
            </w:r>
            <w:r>
              <w:rPr>
                <w:rFonts w:asciiTheme="majorBidi" w:hAnsiTheme="majorBidi" w:cstheme="majorBidi"/>
                <w:sz w:val="22"/>
                <w:szCs w:val="22"/>
              </w:rPr>
              <w:t>: нет</w:t>
            </w:r>
            <w:r w:rsidR="002C3D99">
              <w:rPr>
                <w:rFonts w:asciiTheme="majorBidi" w:hAnsiTheme="majorBidi" w:cstheme="majorBidi"/>
                <w:sz w:val="22"/>
                <w:szCs w:val="22"/>
              </w:rPr>
              <w:t>.</w:t>
            </w:r>
          </w:p>
          <w:p w14:paraId="7F14EF26" w14:textId="1CE2BB07"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Тип управления</w:t>
            </w:r>
            <w:r>
              <w:rPr>
                <w:rFonts w:asciiTheme="majorBidi" w:hAnsiTheme="majorBidi" w:cstheme="majorBidi"/>
                <w:sz w:val="22"/>
                <w:szCs w:val="22"/>
              </w:rPr>
              <w:t>: пациентом</w:t>
            </w:r>
            <w:r w:rsidR="002C3D99">
              <w:rPr>
                <w:rFonts w:asciiTheme="majorBidi" w:hAnsiTheme="majorBidi" w:cstheme="majorBidi"/>
                <w:sz w:val="22"/>
                <w:szCs w:val="22"/>
              </w:rPr>
              <w:t>.</w:t>
            </w:r>
          </w:p>
          <w:p w14:paraId="61278228" w14:textId="26F84102"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Фиксация туловища</w:t>
            </w:r>
            <w:r>
              <w:rPr>
                <w:rFonts w:asciiTheme="majorBidi" w:hAnsiTheme="majorBidi" w:cstheme="majorBidi"/>
                <w:sz w:val="22"/>
                <w:szCs w:val="22"/>
              </w:rPr>
              <w:t>: нет</w:t>
            </w:r>
            <w:r w:rsidR="002C3D99">
              <w:rPr>
                <w:rFonts w:asciiTheme="majorBidi" w:hAnsiTheme="majorBidi" w:cstheme="majorBidi"/>
                <w:sz w:val="22"/>
                <w:szCs w:val="22"/>
              </w:rPr>
              <w:t>.</w:t>
            </w:r>
          </w:p>
          <w:p w14:paraId="43B93463" w14:textId="0E53267D"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Регистрационное удостоверение</w:t>
            </w:r>
            <w:r>
              <w:rPr>
                <w:rFonts w:asciiTheme="majorBidi" w:hAnsiTheme="majorBidi" w:cstheme="majorBidi"/>
                <w:sz w:val="22"/>
                <w:szCs w:val="22"/>
              </w:rPr>
              <w:t>: наличие</w:t>
            </w:r>
            <w:r w:rsidR="002C3D99">
              <w:rPr>
                <w:rFonts w:asciiTheme="majorBidi" w:hAnsiTheme="majorBidi" w:cstheme="majorBidi"/>
                <w:sz w:val="22"/>
                <w:szCs w:val="22"/>
              </w:rPr>
              <w:t>.</w:t>
            </w:r>
          </w:p>
          <w:p w14:paraId="0089F103" w14:textId="65552401" w:rsid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Паспорт изделия и руководство по эксплуатации на русском языке</w:t>
            </w:r>
            <w:r>
              <w:rPr>
                <w:rFonts w:asciiTheme="majorBidi" w:hAnsiTheme="majorBidi" w:cstheme="majorBidi"/>
                <w:sz w:val="22"/>
                <w:szCs w:val="22"/>
              </w:rPr>
              <w:t>: наличие</w:t>
            </w:r>
            <w:r w:rsidR="002C3D99">
              <w:rPr>
                <w:rFonts w:asciiTheme="majorBidi" w:hAnsiTheme="majorBidi" w:cstheme="majorBidi"/>
                <w:sz w:val="22"/>
                <w:szCs w:val="22"/>
              </w:rPr>
              <w:t>.</w:t>
            </w:r>
          </w:p>
          <w:p w14:paraId="334EB2ED" w14:textId="6D32FBF2" w:rsidR="00F6025A" w:rsidRPr="002C3D99" w:rsidRDefault="00F6025A" w:rsidP="00F6025A">
            <w:pPr>
              <w:widowControl/>
              <w:shd w:val="clear" w:color="auto" w:fill="FFFFFF"/>
              <w:autoSpaceDE/>
              <w:autoSpaceDN/>
              <w:adjustRightInd/>
              <w:rPr>
                <w:rFonts w:asciiTheme="majorBidi" w:hAnsiTheme="majorBidi" w:cstheme="majorBidi"/>
                <w:bCs/>
                <w:sz w:val="22"/>
                <w:szCs w:val="22"/>
                <w:u w:val="single"/>
              </w:rPr>
            </w:pPr>
            <w:r w:rsidRPr="002C3D99">
              <w:rPr>
                <w:rFonts w:eastAsia="Arial"/>
                <w:bCs/>
                <w:color w:val="000000"/>
                <w:sz w:val="22"/>
                <w:szCs w:val="22"/>
                <w:u w:val="single"/>
              </w:rPr>
              <w:t>Габаритные размеры:</w:t>
            </w:r>
          </w:p>
          <w:p w14:paraId="58CBF7FE" w14:textId="4F61A7B1"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Длина изделия по подножкам должна быть, мм</w:t>
            </w:r>
            <w:r>
              <w:rPr>
                <w:rFonts w:asciiTheme="majorBidi" w:hAnsiTheme="majorBidi" w:cstheme="majorBidi"/>
                <w:sz w:val="22"/>
                <w:szCs w:val="22"/>
              </w:rPr>
              <w:t xml:space="preserve">: </w:t>
            </w:r>
            <w:r w:rsidRPr="00F6025A">
              <w:rPr>
                <w:rFonts w:asciiTheme="majorBidi" w:hAnsiTheme="majorBidi" w:cstheme="majorBidi"/>
                <w:sz w:val="22"/>
                <w:szCs w:val="22"/>
              </w:rPr>
              <w:t>не менее</w:t>
            </w:r>
            <w:r>
              <w:rPr>
                <w:rFonts w:asciiTheme="majorBidi" w:hAnsiTheme="majorBidi" w:cstheme="majorBidi"/>
                <w:sz w:val="22"/>
                <w:szCs w:val="22"/>
              </w:rPr>
              <w:t xml:space="preserve"> 1250</w:t>
            </w:r>
            <w:r w:rsidR="002C3D99">
              <w:rPr>
                <w:rFonts w:asciiTheme="majorBidi" w:hAnsiTheme="majorBidi" w:cstheme="majorBidi"/>
                <w:sz w:val="22"/>
                <w:szCs w:val="22"/>
              </w:rPr>
              <w:t>.</w:t>
            </w:r>
          </w:p>
          <w:p w14:paraId="23F5AF28" w14:textId="39716CA4"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Ширина изделия по транспортным ободам на задних колесах, мм</w:t>
            </w:r>
            <w:r>
              <w:rPr>
                <w:rFonts w:asciiTheme="majorBidi" w:hAnsiTheme="majorBidi" w:cstheme="majorBidi"/>
                <w:sz w:val="22"/>
                <w:szCs w:val="22"/>
              </w:rPr>
              <w:t>:</w:t>
            </w:r>
            <w:r w:rsidRPr="00F6025A">
              <w:rPr>
                <w:rFonts w:asciiTheme="majorBidi" w:hAnsiTheme="majorBidi" w:cstheme="majorBidi"/>
                <w:sz w:val="22"/>
                <w:szCs w:val="22"/>
              </w:rPr>
              <w:t xml:space="preserve"> не менее</w:t>
            </w:r>
            <w:r>
              <w:rPr>
                <w:rFonts w:asciiTheme="majorBidi" w:hAnsiTheme="majorBidi" w:cstheme="majorBidi"/>
                <w:sz w:val="22"/>
                <w:szCs w:val="22"/>
              </w:rPr>
              <w:t xml:space="preserve"> 660</w:t>
            </w:r>
            <w:r w:rsidR="002C3D99">
              <w:rPr>
                <w:rFonts w:asciiTheme="majorBidi" w:hAnsiTheme="majorBidi" w:cstheme="majorBidi"/>
                <w:sz w:val="22"/>
                <w:szCs w:val="22"/>
              </w:rPr>
              <w:t>.</w:t>
            </w:r>
          </w:p>
          <w:p w14:paraId="04AD9642" w14:textId="363F6779" w:rsid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Конструкция изделия должна быть изготовлена из стальных труб с защитным покрытием</w:t>
            </w:r>
            <w:r w:rsidR="002C3D99">
              <w:rPr>
                <w:rFonts w:asciiTheme="majorBidi" w:hAnsiTheme="majorBidi" w:cstheme="majorBidi"/>
                <w:sz w:val="22"/>
                <w:szCs w:val="22"/>
              </w:rPr>
              <w:t>.</w:t>
            </w:r>
          </w:p>
          <w:p w14:paraId="6A068BCB" w14:textId="44C98AF2" w:rsidR="00F6025A" w:rsidRPr="002C3D99" w:rsidRDefault="00F6025A" w:rsidP="00F6025A">
            <w:pPr>
              <w:widowControl/>
              <w:shd w:val="clear" w:color="auto" w:fill="FFFFFF"/>
              <w:autoSpaceDE/>
              <w:autoSpaceDN/>
              <w:adjustRightInd/>
              <w:rPr>
                <w:color w:val="000000"/>
                <w:sz w:val="22"/>
                <w:szCs w:val="22"/>
                <w:u w:val="single"/>
              </w:rPr>
            </w:pPr>
            <w:r w:rsidRPr="002C3D99">
              <w:rPr>
                <w:color w:val="000000"/>
                <w:sz w:val="22"/>
                <w:szCs w:val="22"/>
                <w:u w:val="single"/>
              </w:rPr>
              <w:t>Размеры сиденья:</w:t>
            </w:r>
          </w:p>
          <w:p w14:paraId="512A9B07" w14:textId="23888365"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Глубина должна быть, мм</w:t>
            </w:r>
            <w:r>
              <w:rPr>
                <w:rFonts w:asciiTheme="majorBidi" w:hAnsiTheme="majorBidi" w:cstheme="majorBidi"/>
                <w:sz w:val="22"/>
                <w:szCs w:val="22"/>
              </w:rPr>
              <w:t>:</w:t>
            </w:r>
            <w:r w:rsidRPr="00F6025A">
              <w:rPr>
                <w:rFonts w:asciiTheme="majorBidi" w:hAnsiTheme="majorBidi" w:cstheme="majorBidi"/>
                <w:sz w:val="22"/>
                <w:szCs w:val="22"/>
              </w:rPr>
              <w:t xml:space="preserve"> не менее</w:t>
            </w:r>
            <w:r>
              <w:rPr>
                <w:rFonts w:asciiTheme="majorBidi" w:hAnsiTheme="majorBidi" w:cstheme="majorBidi"/>
                <w:sz w:val="22"/>
                <w:szCs w:val="22"/>
              </w:rPr>
              <w:t xml:space="preserve"> 400</w:t>
            </w:r>
            <w:r w:rsidR="002C3D99">
              <w:rPr>
                <w:rFonts w:asciiTheme="majorBidi" w:hAnsiTheme="majorBidi" w:cstheme="majorBidi"/>
                <w:sz w:val="22"/>
                <w:szCs w:val="22"/>
              </w:rPr>
              <w:t>.</w:t>
            </w:r>
          </w:p>
          <w:p w14:paraId="6A8A4EB5" w14:textId="08D6625F"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Высота от пола до поверхности сиденья должна быть, мм</w:t>
            </w:r>
            <w:r>
              <w:rPr>
                <w:rFonts w:asciiTheme="majorBidi" w:hAnsiTheme="majorBidi" w:cstheme="majorBidi"/>
                <w:sz w:val="22"/>
                <w:szCs w:val="22"/>
              </w:rPr>
              <w:t>:</w:t>
            </w:r>
            <w:r w:rsidRPr="00F6025A">
              <w:rPr>
                <w:rFonts w:asciiTheme="majorBidi" w:hAnsiTheme="majorBidi" w:cstheme="majorBidi"/>
                <w:sz w:val="22"/>
                <w:szCs w:val="22"/>
              </w:rPr>
              <w:t xml:space="preserve"> не менее</w:t>
            </w:r>
            <w:r>
              <w:rPr>
                <w:rFonts w:asciiTheme="majorBidi" w:hAnsiTheme="majorBidi" w:cstheme="majorBidi"/>
                <w:sz w:val="22"/>
                <w:szCs w:val="22"/>
              </w:rPr>
              <w:t xml:space="preserve"> 510</w:t>
            </w:r>
            <w:r w:rsidR="002C3D99">
              <w:rPr>
                <w:rFonts w:asciiTheme="majorBidi" w:hAnsiTheme="majorBidi" w:cstheme="majorBidi"/>
                <w:sz w:val="22"/>
                <w:szCs w:val="22"/>
              </w:rPr>
              <w:t>.</w:t>
            </w:r>
          </w:p>
          <w:p w14:paraId="56FA568F" w14:textId="6C8015EF"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Сиденье должно быть изготовлено из износостойкой ткани</w:t>
            </w:r>
            <w:r w:rsidR="002C3D99">
              <w:rPr>
                <w:rFonts w:asciiTheme="majorBidi" w:hAnsiTheme="majorBidi" w:cstheme="majorBidi"/>
                <w:sz w:val="22"/>
                <w:szCs w:val="22"/>
              </w:rPr>
              <w:t>.</w:t>
            </w:r>
          </w:p>
          <w:p w14:paraId="5CD79FDD" w14:textId="1EC0FB94"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Изделие должно оборудоваться спинкой с дополнительной увеличительной секцией</w:t>
            </w:r>
            <w:r w:rsidR="002C3D99">
              <w:rPr>
                <w:rFonts w:asciiTheme="majorBidi" w:hAnsiTheme="majorBidi" w:cstheme="majorBidi"/>
                <w:sz w:val="22"/>
                <w:szCs w:val="22"/>
              </w:rPr>
              <w:t>.</w:t>
            </w:r>
          </w:p>
          <w:p w14:paraId="571CBB0C" w14:textId="6CE4C0AF"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Высота спинки без увеличительной секции над поверхностью сиденья должна быть, мм</w:t>
            </w:r>
            <w:r>
              <w:rPr>
                <w:rFonts w:asciiTheme="majorBidi" w:hAnsiTheme="majorBidi" w:cstheme="majorBidi"/>
                <w:sz w:val="22"/>
                <w:szCs w:val="22"/>
              </w:rPr>
              <w:t>:</w:t>
            </w:r>
            <w:r w:rsidRPr="00F6025A">
              <w:rPr>
                <w:rFonts w:asciiTheme="majorBidi" w:hAnsiTheme="majorBidi" w:cstheme="majorBidi"/>
                <w:sz w:val="22"/>
                <w:szCs w:val="22"/>
              </w:rPr>
              <w:t xml:space="preserve"> не менее</w:t>
            </w:r>
            <w:r>
              <w:rPr>
                <w:rFonts w:asciiTheme="majorBidi" w:hAnsiTheme="majorBidi" w:cstheme="majorBidi"/>
                <w:sz w:val="22"/>
                <w:szCs w:val="22"/>
              </w:rPr>
              <w:t xml:space="preserve"> 500</w:t>
            </w:r>
            <w:r w:rsidR="002C3D99">
              <w:rPr>
                <w:rFonts w:asciiTheme="majorBidi" w:hAnsiTheme="majorBidi" w:cstheme="majorBidi"/>
                <w:sz w:val="22"/>
                <w:szCs w:val="22"/>
              </w:rPr>
              <w:t>.</w:t>
            </w:r>
          </w:p>
          <w:p w14:paraId="0440AC6E" w14:textId="3A6C6ED5"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Высота спинки с увеличительной секцией над поверхностью сиденья должна быть, мм</w:t>
            </w:r>
            <w:r>
              <w:rPr>
                <w:rFonts w:asciiTheme="majorBidi" w:hAnsiTheme="majorBidi" w:cstheme="majorBidi"/>
                <w:sz w:val="22"/>
                <w:szCs w:val="22"/>
              </w:rPr>
              <w:t>:</w:t>
            </w:r>
            <w:r w:rsidRPr="00F6025A">
              <w:rPr>
                <w:rFonts w:asciiTheme="majorBidi" w:hAnsiTheme="majorBidi" w:cstheme="majorBidi"/>
                <w:sz w:val="22"/>
                <w:szCs w:val="22"/>
              </w:rPr>
              <w:t xml:space="preserve"> не менее</w:t>
            </w:r>
            <w:r>
              <w:rPr>
                <w:rFonts w:asciiTheme="majorBidi" w:hAnsiTheme="majorBidi" w:cstheme="majorBidi"/>
                <w:sz w:val="22"/>
                <w:szCs w:val="22"/>
              </w:rPr>
              <w:t xml:space="preserve"> 770</w:t>
            </w:r>
            <w:r w:rsidR="002C3D99">
              <w:rPr>
                <w:rFonts w:asciiTheme="majorBidi" w:hAnsiTheme="majorBidi" w:cstheme="majorBidi"/>
                <w:sz w:val="22"/>
                <w:szCs w:val="22"/>
              </w:rPr>
              <w:t>.</w:t>
            </w:r>
          </w:p>
          <w:p w14:paraId="4023AF1C" w14:textId="572826FC"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Увеличительная секция спинки должна быть съемной</w:t>
            </w:r>
            <w:r w:rsidR="002C3D99">
              <w:rPr>
                <w:rFonts w:asciiTheme="majorBidi" w:hAnsiTheme="majorBidi" w:cstheme="majorBidi"/>
                <w:sz w:val="22"/>
                <w:szCs w:val="22"/>
              </w:rPr>
              <w:t>.</w:t>
            </w:r>
          </w:p>
          <w:p w14:paraId="34019306" w14:textId="2EA3A61B"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Спинка изделия должна быть изготовлена из износостойкой ткани</w:t>
            </w:r>
            <w:r w:rsidR="002C3D99">
              <w:rPr>
                <w:rFonts w:asciiTheme="majorBidi" w:hAnsiTheme="majorBidi" w:cstheme="majorBidi"/>
                <w:sz w:val="22"/>
                <w:szCs w:val="22"/>
              </w:rPr>
              <w:t>.</w:t>
            </w:r>
          </w:p>
          <w:p w14:paraId="3B721C74" w14:textId="4397B911"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Спинка должна обладать возможностью перевода в горизонтальное напольному покрытию положение</w:t>
            </w:r>
            <w:r w:rsidR="002C3D99">
              <w:rPr>
                <w:rFonts w:asciiTheme="majorBidi" w:hAnsiTheme="majorBidi" w:cstheme="majorBidi"/>
                <w:sz w:val="22"/>
                <w:szCs w:val="22"/>
              </w:rPr>
              <w:t>.</w:t>
            </w:r>
          </w:p>
          <w:p w14:paraId="23BA6EBA" w14:textId="7CB1946B"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Приведение спинки в горизонтальное положение должно производиться при помощи газовых пружин, управление должно производиться при помощи ручек</w:t>
            </w:r>
            <w:r w:rsidR="002C3D99">
              <w:rPr>
                <w:rFonts w:asciiTheme="majorBidi" w:hAnsiTheme="majorBidi" w:cstheme="majorBidi"/>
                <w:sz w:val="22"/>
                <w:szCs w:val="22"/>
              </w:rPr>
              <w:t>.</w:t>
            </w:r>
          </w:p>
          <w:p w14:paraId="42368E37" w14:textId="3FCB7E1A"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Спинка изделия должно комплектоваться съемным подголовником</w:t>
            </w:r>
            <w:r w:rsidR="002C3D99">
              <w:rPr>
                <w:rFonts w:asciiTheme="majorBidi" w:hAnsiTheme="majorBidi" w:cstheme="majorBidi"/>
                <w:sz w:val="22"/>
                <w:szCs w:val="22"/>
              </w:rPr>
              <w:t>.</w:t>
            </w:r>
          </w:p>
          <w:p w14:paraId="41FABA1C" w14:textId="6AEDCC82" w:rsidR="00F6025A" w:rsidRP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Изделие должно оборудоваться съемными подлокотниками</w:t>
            </w:r>
            <w:r w:rsidR="002C3D99">
              <w:rPr>
                <w:rFonts w:asciiTheme="majorBidi" w:hAnsiTheme="majorBidi" w:cstheme="majorBidi"/>
                <w:sz w:val="22"/>
                <w:szCs w:val="22"/>
              </w:rPr>
              <w:t>.</w:t>
            </w:r>
          </w:p>
          <w:p w14:paraId="4788E4E2" w14:textId="3C6E34D6" w:rsidR="00F6025A" w:rsidRDefault="00F6025A" w:rsidP="00F6025A">
            <w:pPr>
              <w:widowControl/>
              <w:shd w:val="clear" w:color="auto" w:fill="FFFFFF"/>
              <w:autoSpaceDE/>
              <w:autoSpaceDN/>
              <w:adjustRightInd/>
              <w:rPr>
                <w:rFonts w:asciiTheme="majorBidi" w:hAnsiTheme="majorBidi" w:cstheme="majorBidi"/>
                <w:sz w:val="22"/>
                <w:szCs w:val="22"/>
              </w:rPr>
            </w:pPr>
            <w:r w:rsidRPr="00F6025A">
              <w:rPr>
                <w:rFonts w:asciiTheme="majorBidi" w:hAnsiTheme="majorBidi" w:cstheme="majorBidi"/>
                <w:sz w:val="22"/>
                <w:szCs w:val="22"/>
              </w:rPr>
              <w:t>Подлокотники должны оборудоваться накладками из прочного полиуретана</w:t>
            </w:r>
            <w:r w:rsidR="002C3D99">
              <w:rPr>
                <w:rFonts w:asciiTheme="majorBidi" w:hAnsiTheme="majorBidi" w:cstheme="majorBidi"/>
                <w:sz w:val="22"/>
                <w:szCs w:val="22"/>
              </w:rPr>
              <w:t>.</w:t>
            </w:r>
          </w:p>
          <w:p w14:paraId="497A1CD7" w14:textId="639477ED" w:rsidR="00F6025A" w:rsidRDefault="002C3D99" w:rsidP="00F6025A">
            <w:pPr>
              <w:widowControl/>
              <w:shd w:val="clear" w:color="auto" w:fill="FFFFFF"/>
              <w:autoSpaceDE/>
              <w:autoSpaceDN/>
              <w:adjustRightInd/>
              <w:rPr>
                <w:rFonts w:asciiTheme="majorBidi" w:hAnsiTheme="majorBidi" w:cstheme="majorBidi"/>
                <w:sz w:val="22"/>
                <w:szCs w:val="22"/>
                <w:u w:val="single"/>
              </w:rPr>
            </w:pPr>
            <w:r w:rsidRPr="002C3D99">
              <w:rPr>
                <w:rFonts w:asciiTheme="majorBidi" w:hAnsiTheme="majorBidi" w:cstheme="majorBidi"/>
                <w:sz w:val="22"/>
                <w:szCs w:val="22"/>
                <w:u w:val="single"/>
              </w:rPr>
              <w:t>Размеры подлокотников:</w:t>
            </w:r>
          </w:p>
          <w:p w14:paraId="472C0ECF" w14:textId="1C88854A"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lastRenderedPageBreak/>
              <w:t>Длина подлокотников должна быть, мм</w:t>
            </w:r>
            <w:r>
              <w:rPr>
                <w:rFonts w:asciiTheme="majorBidi" w:hAnsiTheme="majorBidi" w:cstheme="majorBidi"/>
                <w:sz w:val="22"/>
                <w:szCs w:val="22"/>
              </w:rPr>
              <w:t>:</w:t>
            </w:r>
            <w:r w:rsidRPr="002C3D99">
              <w:rPr>
                <w:rFonts w:asciiTheme="majorBidi" w:hAnsiTheme="majorBidi" w:cstheme="majorBidi"/>
                <w:sz w:val="22"/>
                <w:szCs w:val="22"/>
              </w:rPr>
              <w:t xml:space="preserve"> не менее</w:t>
            </w:r>
            <w:r>
              <w:rPr>
                <w:rFonts w:asciiTheme="majorBidi" w:hAnsiTheme="majorBidi" w:cstheme="majorBidi"/>
                <w:sz w:val="22"/>
                <w:szCs w:val="22"/>
              </w:rPr>
              <w:t xml:space="preserve"> 260.</w:t>
            </w:r>
          </w:p>
          <w:p w14:paraId="0040EF0C" w14:textId="001E1140"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Ширина между подлокотниками должна быть, мм</w:t>
            </w:r>
            <w:r>
              <w:rPr>
                <w:rFonts w:asciiTheme="majorBidi" w:hAnsiTheme="majorBidi" w:cstheme="majorBidi"/>
                <w:sz w:val="22"/>
                <w:szCs w:val="22"/>
              </w:rPr>
              <w:t>:</w:t>
            </w:r>
            <w:r w:rsidRPr="002C3D99">
              <w:rPr>
                <w:rFonts w:asciiTheme="majorBidi" w:hAnsiTheme="majorBidi" w:cstheme="majorBidi"/>
                <w:sz w:val="22"/>
                <w:szCs w:val="22"/>
              </w:rPr>
              <w:t xml:space="preserve"> не менее</w:t>
            </w:r>
            <w:r>
              <w:rPr>
                <w:rFonts w:asciiTheme="majorBidi" w:hAnsiTheme="majorBidi" w:cstheme="majorBidi"/>
                <w:sz w:val="22"/>
                <w:szCs w:val="22"/>
              </w:rPr>
              <w:t xml:space="preserve"> 460.</w:t>
            </w:r>
          </w:p>
          <w:p w14:paraId="561F5CA6" w14:textId="5639BD40"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Высота подлокотников над поверхностью сиденья должна быть, мм</w:t>
            </w:r>
            <w:r>
              <w:rPr>
                <w:rFonts w:asciiTheme="majorBidi" w:hAnsiTheme="majorBidi" w:cstheme="majorBidi"/>
                <w:sz w:val="22"/>
                <w:szCs w:val="22"/>
              </w:rPr>
              <w:t>:</w:t>
            </w:r>
            <w:r w:rsidRPr="002C3D99">
              <w:rPr>
                <w:rFonts w:asciiTheme="majorBidi" w:hAnsiTheme="majorBidi" w:cstheme="majorBidi"/>
                <w:sz w:val="22"/>
                <w:szCs w:val="22"/>
              </w:rPr>
              <w:t xml:space="preserve"> не менее</w:t>
            </w:r>
            <w:r>
              <w:rPr>
                <w:rFonts w:asciiTheme="majorBidi" w:hAnsiTheme="majorBidi" w:cstheme="majorBidi"/>
                <w:sz w:val="22"/>
                <w:szCs w:val="22"/>
              </w:rPr>
              <w:t xml:space="preserve"> 210.</w:t>
            </w:r>
          </w:p>
          <w:p w14:paraId="0C323C7A" w14:textId="1016D017"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Изделие должно оборудоваться транспортировочными ручками для сопровождающего лица</w:t>
            </w:r>
            <w:r>
              <w:rPr>
                <w:rFonts w:asciiTheme="majorBidi" w:hAnsiTheme="majorBidi" w:cstheme="majorBidi"/>
                <w:sz w:val="22"/>
                <w:szCs w:val="22"/>
              </w:rPr>
              <w:t>.</w:t>
            </w:r>
          </w:p>
          <w:p w14:paraId="7E46D2F5" w14:textId="088FCF77"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Транспортировочные ручки для сопровождающего лица должны быть изготовлены из резины</w:t>
            </w:r>
            <w:r>
              <w:rPr>
                <w:rFonts w:asciiTheme="majorBidi" w:hAnsiTheme="majorBidi" w:cstheme="majorBidi"/>
                <w:sz w:val="22"/>
                <w:szCs w:val="22"/>
              </w:rPr>
              <w:t>.</w:t>
            </w:r>
          </w:p>
          <w:p w14:paraId="7E17FB82" w14:textId="7C5FF6E6"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Задние колеса должны оборудоваться транспортировочными ободами</w:t>
            </w:r>
            <w:r>
              <w:rPr>
                <w:rFonts w:asciiTheme="majorBidi" w:hAnsiTheme="majorBidi" w:cstheme="majorBidi"/>
                <w:sz w:val="22"/>
                <w:szCs w:val="22"/>
              </w:rPr>
              <w:t>.</w:t>
            </w:r>
          </w:p>
          <w:p w14:paraId="7918A9D4" w14:textId="0ECA27A7"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Задние колеса изделия должны быть пневматическими</w:t>
            </w:r>
            <w:r>
              <w:rPr>
                <w:rFonts w:asciiTheme="majorBidi" w:hAnsiTheme="majorBidi" w:cstheme="majorBidi"/>
                <w:sz w:val="22"/>
                <w:szCs w:val="22"/>
              </w:rPr>
              <w:t>.</w:t>
            </w:r>
          </w:p>
          <w:p w14:paraId="423810BE" w14:textId="36F5CD1A"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Диаметр задних колес должен быть, мм</w:t>
            </w:r>
            <w:r>
              <w:rPr>
                <w:rFonts w:asciiTheme="majorBidi" w:hAnsiTheme="majorBidi" w:cstheme="majorBidi"/>
                <w:sz w:val="22"/>
                <w:szCs w:val="22"/>
              </w:rPr>
              <w:t>:</w:t>
            </w:r>
            <w:r w:rsidRPr="002C3D99">
              <w:rPr>
                <w:rFonts w:asciiTheme="majorBidi" w:hAnsiTheme="majorBidi" w:cstheme="majorBidi"/>
                <w:sz w:val="22"/>
                <w:szCs w:val="22"/>
              </w:rPr>
              <w:t xml:space="preserve"> не менее</w:t>
            </w:r>
            <w:r>
              <w:rPr>
                <w:rFonts w:asciiTheme="majorBidi" w:hAnsiTheme="majorBidi" w:cstheme="majorBidi"/>
                <w:sz w:val="22"/>
                <w:szCs w:val="22"/>
              </w:rPr>
              <w:t xml:space="preserve"> 600.</w:t>
            </w:r>
          </w:p>
          <w:p w14:paraId="7BE7240F" w14:textId="51514CA2"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Передние колеса изделия должны быть пневматическими</w:t>
            </w:r>
            <w:r>
              <w:rPr>
                <w:rFonts w:asciiTheme="majorBidi" w:hAnsiTheme="majorBidi" w:cstheme="majorBidi"/>
                <w:sz w:val="22"/>
                <w:szCs w:val="22"/>
              </w:rPr>
              <w:t>.</w:t>
            </w:r>
          </w:p>
          <w:p w14:paraId="6D5F47E3" w14:textId="49C2CD78"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Диаметр передних колес должен быть, мм</w:t>
            </w:r>
            <w:r>
              <w:rPr>
                <w:rFonts w:asciiTheme="majorBidi" w:hAnsiTheme="majorBidi" w:cstheme="majorBidi"/>
                <w:sz w:val="22"/>
                <w:szCs w:val="22"/>
              </w:rPr>
              <w:t>:</w:t>
            </w:r>
            <w:r w:rsidRPr="002C3D99">
              <w:rPr>
                <w:rFonts w:asciiTheme="majorBidi" w:hAnsiTheme="majorBidi" w:cstheme="majorBidi"/>
                <w:sz w:val="22"/>
                <w:szCs w:val="22"/>
              </w:rPr>
              <w:t xml:space="preserve"> не менее</w:t>
            </w:r>
            <w:r>
              <w:rPr>
                <w:rFonts w:asciiTheme="majorBidi" w:hAnsiTheme="majorBidi" w:cstheme="majorBidi"/>
                <w:sz w:val="22"/>
                <w:szCs w:val="22"/>
              </w:rPr>
              <w:t xml:space="preserve"> 170.</w:t>
            </w:r>
          </w:p>
          <w:p w14:paraId="7B55B3CA" w14:textId="47E2256E"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Изделие должно оборудоваться раздельными, съемными и откидными подножками</w:t>
            </w:r>
            <w:r>
              <w:rPr>
                <w:rFonts w:asciiTheme="majorBidi" w:hAnsiTheme="majorBidi" w:cstheme="majorBidi"/>
                <w:sz w:val="22"/>
                <w:szCs w:val="22"/>
              </w:rPr>
              <w:t>.</w:t>
            </w:r>
          </w:p>
          <w:p w14:paraId="21DF54FB" w14:textId="218A0B59"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Подножки должны оборудоваться мягкой поддержкой для голени</w:t>
            </w:r>
            <w:r>
              <w:rPr>
                <w:rFonts w:asciiTheme="majorBidi" w:hAnsiTheme="majorBidi" w:cstheme="majorBidi"/>
                <w:sz w:val="22"/>
                <w:szCs w:val="22"/>
              </w:rPr>
              <w:t>.</w:t>
            </w:r>
          </w:p>
          <w:p w14:paraId="0FCBD9C2" w14:textId="6D34E6E0"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Подножки должны обладать возможностью приведения в горизонтальное напольному покрытию положение</w:t>
            </w:r>
            <w:r>
              <w:rPr>
                <w:rFonts w:asciiTheme="majorBidi" w:hAnsiTheme="majorBidi" w:cstheme="majorBidi"/>
                <w:sz w:val="22"/>
                <w:szCs w:val="22"/>
              </w:rPr>
              <w:t>.</w:t>
            </w:r>
          </w:p>
          <w:p w14:paraId="1A6DA046" w14:textId="49FF9646"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Изделие должно оборудоваться антиопрокидывателями</w:t>
            </w:r>
            <w:r>
              <w:rPr>
                <w:rFonts w:asciiTheme="majorBidi" w:hAnsiTheme="majorBidi" w:cstheme="majorBidi"/>
                <w:sz w:val="22"/>
                <w:szCs w:val="22"/>
              </w:rPr>
              <w:t>.</w:t>
            </w:r>
          </w:p>
          <w:p w14:paraId="4058A5B4" w14:textId="55E4EA5B" w:rsidR="002C3D99" w:rsidRPr="002C3D99" w:rsidRDefault="002C3D99" w:rsidP="002C3D99">
            <w:pPr>
              <w:widowControl/>
              <w:shd w:val="clear" w:color="auto" w:fill="FFFFFF"/>
              <w:autoSpaceDE/>
              <w:autoSpaceDN/>
              <w:adjustRightInd/>
              <w:rPr>
                <w:rFonts w:asciiTheme="majorBidi" w:hAnsiTheme="majorBidi" w:cstheme="majorBidi"/>
                <w:sz w:val="22"/>
                <w:szCs w:val="22"/>
              </w:rPr>
            </w:pPr>
            <w:r w:rsidRPr="002C3D99">
              <w:rPr>
                <w:rFonts w:asciiTheme="majorBidi" w:hAnsiTheme="majorBidi" w:cstheme="majorBidi"/>
                <w:sz w:val="22"/>
                <w:szCs w:val="22"/>
              </w:rPr>
              <w:t>Изделие должно оборудоваться стояночным тормозом</w:t>
            </w:r>
            <w:r>
              <w:rPr>
                <w:rFonts w:asciiTheme="majorBidi" w:hAnsiTheme="majorBidi" w:cstheme="majorBidi"/>
                <w:sz w:val="22"/>
                <w:szCs w:val="22"/>
              </w:rPr>
              <w:t>.</w:t>
            </w:r>
          </w:p>
          <w:p w14:paraId="1946B23B" w14:textId="77777777" w:rsidR="00F6025A" w:rsidRDefault="00F6025A" w:rsidP="00F6025A">
            <w:pPr>
              <w:widowControl/>
              <w:shd w:val="clear" w:color="auto" w:fill="FFFFFF"/>
              <w:autoSpaceDE/>
              <w:autoSpaceDN/>
              <w:adjustRightInd/>
              <w:rPr>
                <w:rFonts w:asciiTheme="majorBidi" w:hAnsiTheme="majorBidi" w:cstheme="majorBidi"/>
                <w:sz w:val="22"/>
                <w:szCs w:val="22"/>
              </w:rPr>
            </w:pPr>
          </w:p>
          <w:p w14:paraId="359BCAF8" w14:textId="01D882CC" w:rsidR="0096400D" w:rsidRPr="00DF3908" w:rsidRDefault="0096400D" w:rsidP="00141DA5">
            <w:pPr>
              <w:widowControl/>
              <w:shd w:val="clear" w:color="auto" w:fill="FFFFFF"/>
              <w:autoSpaceDE/>
              <w:autoSpaceDN/>
              <w:adjustRightInd/>
              <w:rPr>
                <w:rFonts w:asciiTheme="majorBidi" w:hAnsiTheme="majorBidi" w:cstheme="majorBidi"/>
                <w:sz w:val="22"/>
                <w:szCs w:val="22"/>
              </w:rPr>
            </w:pPr>
            <w:r w:rsidRPr="00736EA8">
              <w:rPr>
                <w:rFonts w:asciiTheme="majorBidi" w:hAnsiTheme="majorBidi" w:cstheme="majorBidi"/>
                <w:sz w:val="22"/>
                <w:szCs w:val="22"/>
              </w:rPr>
              <w:t xml:space="preserve">Страна-изготовитель: </w:t>
            </w:r>
            <w:r>
              <w:rPr>
                <w:rFonts w:asciiTheme="majorBidi" w:hAnsiTheme="majorBidi" w:cstheme="majorBidi"/>
                <w:sz w:val="22"/>
                <w:szCs w:val="22"/>
              </w:rPr>
              <w:t>УКАЗАТЬ</w:t>
            </w:r>
          </w:p>
        </w:tc>
        <w:tc>
          <w:tcPr>
            <w:tcW w:w="796" w:type="dxa"/>
            <w:vAlign w:val="center"/>
          </w:tcPr>
          <w:p w14:paraId="34C659DF" w14:textId="7A509E5E" w:rsidR="0096400D" w:rsidRPr="00691C9A" w:rsidRDefault="000A2EC2" w:rsidP="00141DA5">
            <w:pPr>
              <w:jc w:val="center"/>
              <w:textAlignment w:val="center"/>
              <w:rPr>
                <w:rFonts w:asciiTheme="majorBidi" w:hAnsiTheme="majorBidi" w:cstheme="majorBidi"/>
                <w:sz w:val="22"/>
                <w:szCs w:val="22"/>
              </w:rPr>
            </w:pPr>
            <w:r>
              <w:rPr>
                <w:rFonts w:asciiTheme="majorBidi" w:hAnsiTheme="majorBidi" w:cstheme="majorBidi"/>
                <w:sz w:val="22"/>
                <w:szCs w:val="22"/>
              </w:rPr>
              <w:lastRenderedPageBreak/>
              <w:t>2</w:t>
            </w:r>
            <w:r w:rsidR="0096400D">
              <w:rPr>
                <w:rFonts w:asciiTheme="majorBidi" w:hAnsiTheme="majorBidi" w:cstheme="majorBidi"/>
                <w:sz w:val="22"/>
                <w:szCs w:val="22"/>
              </w:rPr>
              <w:t xml:space="preserve"> шт.</w:t>
            </w:r>
          </w:p>
        </w:tc>
        <w:tc>
          <w:tcPr>
            <w:tcW w:w="1076" w:type="dxa"/>
            <w:vAlign w:val="center"/>
          </w:tcPr>
          <w:p w14:paraId="38728851" w14:textId="52741A99" w:rsidR="0096400D" w:rsidRPr="00691C9A" w:rsidRDefault="002C3D99" w:rsidP="00141DA5">
            <w:pPr>
              <w:jc w:val="center"/>
              <w:textAlignment w:val="center"/>
              <w:rPr>
                <w:rFonts w:asciiTheme="majorBidi" w:hAnsiTheme="majorBidi" w:cstheme="majorBidi"/>
                <w:sz w:val="22"/>
                <w:szCs w:val="22"/>
              </w:rPr>
            </w:pPr>
            <w:r>
              <w:rPr>
                <w:rFonts w:asciiTheme="majorBidi" w:hAnsiTheme="majorBidi" w:cstheme="majorBidi"/>
                <w:sz w:val="22"/>
                <w:szCs w:val="22"/>
              </w:rPr>
              <w:t>36848,00</w:t>
            </w:r>
          </w:p>
        </w:tc>
        <w:tc>
          <w:tcPr>
            <w:tcW w:w="1151" w:type="dxa"/>
            <w:vAlign w:val="center"/>
          </w:tcPr>
          <w:p w14:paraId="3F3045F4" w14:textId="77777777" w:rsidR="002C3D99" w:rsidRDefault="002C3D99" w:rsidP="00141DA5">
            <w:pPr>
              <w:jc w:val="center"/>
              <w:textAlignment w:val="center"/>
              <w:rPr>
                <w:rFonts w:asciiTheme="majorBidi" w:hAnsiTheme="majorBidi" w:cstheme="majorBidi"/>
                <w:sz w:val="22"/>
                <w:szCs w:val="22"/>
              </w:rPr>
            </w:pPr>
          </w:p>
          <w:p w14:paraId="13E4B582" w14:textId="0A026DC0" w:rsidR="0096400D" w:rsidRDefault="002C3D99" w:rsidP="00141DA5">
            <w:pPr>
              <w:jc w:val="center"/>
              <w:textAlignment w:val="center"/>
              <w:rPr>
                <w:rFonts w:asciiTheme="majorBidi" w:hAnsiTheme="majorBidi" w:cstheme="majorBidi"/>
                <w:sz w:val="22"/>
                <w:szCs w:val="22"/>
              </w:rPr>
            </w:pPr>
            <w:r>
              <w:rPr>
                <w:rFonts w:asciiTheme="majorBidi" w:hAnsiTheme="majorBidi" w:cstheme="majorBidi"/>
                <w:sz w:val="22"/>
                <w:szCs w:val="22"/>
              </w:rPr>
              <w:t>73696,00</w:t>
            </w:r>
          </w:p>
          <w:p w14:paraId="1CE47022" w14:textId="76FF9182" w:rsidR="002C3D99" w:rsidRPr="00691C9A" w:rsidRDefault="002C3D99" w:rsidP="00141DA5">
            <w:pPr>
              <w:jc w:val="center"/>
              <w:textAlignment w:val="center"/>
              <w:rPr>
                <w:rFonts w:asciiTheme="majorBidi" w:hAnsiTheme="majorBidi" w:cstheme="majorBidi"/>
                <w:sz w:val="22"/>
                <w:szCs w:val="22"/>
              </w:rPr>
            </w:pPr>
          </w:p>
        </w:tc>
      </w:tr>
      <w:tr w:rsidR="0096400D" w:rsidRPr="00691C9A" w14:paraId="614B6C4A" w14:textId="77777777" w:rsidTr="0096400D">
        <w:trPr>
          <w:trHeight w:val="295"/>
        </w:trPr>
        <w:tc>
          <w:tcPr>
            <w:tcW w:w="9192" w:type="dxa"/>
            <w:gridSpan w:val="5"/>
            <w:vAlign w:val="center"/>
          </w:tcPr>
          <w:p w14:paraId="1CBCD760" w14:textId="77777777" w:rsidR="0096400D" w:rsidRPr="00691C9A" w:rsidRDefault="0096400D" w:rsidP="00141DA5">
            <w:pPr>
              <w:textAlignment w:val="center"/>
              <w:rPr>
                <w:rFonts w:asciiTheme="majorBidi" w:hAnsiTheme="majorBidi" w:cstheme="majorBidi"/>
                <w:sz w:val="22"/>
                <w:szCs w:val="22"/>
              </w:rPr>
            </w:pPr>
            <w:r w:rsidRPr="00691C9A">
              <w:rPr>
                <w:rFonts w:asciiTheme="majorBidi" w:hAnsiTheme="majorBidi" w:cstheme="majorBidi"/>
                <w:sz w:val="22"/>
                <w:szCs w:val="22"/>
              </w:rPr>
              <w:t>ИТОГО</w:t>
            </w:r>
          </w:p>
        </w:tc>
        <w:tc>
          <w:tcPr>
            <w:tcW w:w="1151" w:type="dxa"/>
            <w:vAlign w:val="center"/>
          </w:tcPr>
          <w:p w14:paraId="139F4CA1" w14:textId="42A8FCD8" w:rsidR="0096400D" w:rsidRPr="00CF6563" w:rsidRDefault="002C3D99" w:rsidP="00141DA5">
            <w:pPr>
              <w:jc w:val="center"/>
              <w:textAlignment w:val="center"/>
              <w:rPr>
                <w:rFonts w:asciiTheme="majorBidi" w:hAnsiTheme="majorBidi" w:cstheme="majorBidi"/>
                <w:sz w:val="22"/>
                <w:szCs w:val="22"/>
              </w:rPr>
            </w:pPr>
            <w:r>
              <w:rPr>
                <w:rFonts w:asciiTheme="majorBidi" w:hAnsiTheme="majorBidi" w:cstheme="majorBidi"/>
                <w:sz w:val="22"/>
                <w:szCs w:val="22"/>
              </w:rPr>
              <w:t>73696,66</w:t>
            </w:r>
          </w:p>
        </w:tc>
      </w:tr>
    </w:tbl>
    <w:p w14:paraId="2D028AC3" w14:textId="77777777" w:rsidR="002A5B7D" w:rsidRDefault="002A5B7D" w:rsidP="000F563D">
      <w:pPr>
        <w:jc w:val="right"/>
        <w:rPr>
          <w:sz w:val="24"/>
          <w:szCs w:val="24"/>
        </w:rPr>
      </w:pPr>
    </w:p>
    <w:p w14:paraId="62892513" w14:textId="77777777" w:rsidR="002A5B7D" w:rsidRDefault="002A5B7D" w:rsidP="000F563D">
      <w:pPr>
        <w:jc w:val="right"/>
        <w:rPr>
          <w:sz w:val="24"/>
          <w:szCs w:val="24"/>
        </w:rPr>
      </w:pPr>
    </w:p>
    <w:p w14:paraId="7F9DE6CB" w14:textId="77777777" w:rsidR="002A5B7D" w:rsidRDefault="002A5B7D" w:rsidP="000F563D">
      <w:pPr>
        <w:jc w:val="right"/>
        <w:rPr>
          <w:sz w:val="24"/>
          <w:szCs w:val="24"/>
        </w:rPr>
      </w:pPr>
    </w:p>
    <w:p w14:paraId="49958890" w14:textId="77777777" w:rsidR="002A5B7D" w:rsidRDefault="002A5B7D" w:rsidP="000F563D">
      <w:pPr>
        <w:jc w:val="right"/>
        <w:rPr>
          <w:sz w:val="24"/>
          <w:szCs w:val="24"/>
        </w:rPr>
      </w:pPr>
    </w:p>
    <w:p w14:paraId="351D5A56" w14:textId="77777777" w:rsidR="002A5B7D" w:rsidRDefault="002A5B7D" w:rsidP="000F563D">
      <w:pPr>
        <w:jc w:val="right"/>
        <w:rPr>
          <w:sz w:val="24"/>
          <w:szCs w:val="24"/>
        </w:rPr>
      </w:pPr>
    </w:p>
    <w:p w14:paraId="4738155E" w14:textId="77777777" w:rsidR="002A5B7D" w:rsidRDefault="002A5B7D" w:rsidP="000F563D">
      <w:pPr>
        <w:jc w:val="right"/>
        <w:rPr>
          <w:sz w:val="24"/>
          <w:szCs w:val="24"/>
        </w:rPr>
      </w:pPr>
    </w:p>
    <w:p w14:paraId="723B147F" w14:textId="77777777" w:rsidR="002A5B7D" w:rsidRDefault="002A5B7D" w:rsidP="00DA210E">
      <w:pPr>
        <w:rPr>
          <w:sz w:val="24"/>
          <w:szCs w:val="24"/>
        </w:rPr>
      </w:pPr>
    </w:p>
    <w:p w14:paraId="6E0B5A45" w14:textId="77777777" w:rsidR="002A5B7D" w:rsidRDefault="002A5B7D" w:rsidP="000F563D">
      <w:pPr>
        <w:jc w:val="right"/>
        <w:rPr>
          <w:sz w:val="24"/>
          <w:szCs w:val="24"/>
        </w:rPr>
      </w:pPr>
    </w:p>
    <w:p w14:paraId="53178471" w14:textId="77777777" w:rsidR="002A5B7D" w:rsidRPr="00F6025A" w:rsidRDefault="002A5B7D" w:rsidP="000F563D">
      <w:pPr>
        <w:jc w:val="right"/>
        <w:rPr>
          <w:sz w:val="24"/>
          <w:szCs w:val="24"/>
        </w:rPr>
      </w:pPr>
    </w:p>
    <w:p w14:paraId="1A9819F9" w14:textId="77777777" w:rsidR="00D85719" w:rsidRDefault="00D85719" w:rsidP="000F563D">
      <w:pPr>
        <w:jc w:val="right"/>
        <w:rPr>
          <w:sz w:val="24"/>
          <w:szCs w:val="24"/>
        </w:rPr>
      </w:pPr>
    </w:p>
    <w:p w14:paraId="5FD00AC3" w14:textId="77777777" w:rsidR="00BB514B" w:rsidRDefault="00BB514B" w:rsidP="000F563D">
      <w:pPr>
        <w:jc w:val="right"/>
        <w:rPr>
          <w:sz w:val="24"/>
          <w:szCs w:val="24"/>
        </w:rPr>
      </w:pPr>
    </w:p>
    <w:p w14:paraId="7FC9C966" w14:textId="77777777" w:rsidR="00BB514B" w:rsidRDefault="00BB514B" w:rsidP="000F563D">
      <w:pPr>
        <w:jc w:val="right"/>
        <w:rPr>
          <w:sz w:val="24"/>
          <w:szCs w:val="24"/>
        </w:rPr>
      </w:pPr>
    </w:p>
    <w:p w14:paraId="69AE7243" w14:textId="77777777" w:rsidR="00BB514B" w:rsidRDefault="00BB514B" w:rsidP="000F563D">
      <w:pPr>
        <w:jc w:val="right"/>
        <w:rPr>
          <w:sz w:val="24"/>
          <w:szCs w:val="24"/>
        </w:rPr>
      </w:pPr>
    </w:p>
    <w:p w14:paraId="2B6C403A" w14:textId="77777777" w:rsidR="00BB514B" w:rsidRDefault="00BB514B" w:rsidP="000F563D">
      <w:pPr>
        <w:jc w:val="right"/>
        <w:rPr>
          <w:sz w:val="24"/>
          <w:szCs w:val="24"/>
        </w:rPr>
      </w:pPr>
    </w:p>
    <w:p w14:paraId="671C258E" w14:textId="77777777" w:rsidR="00BB514B" w:rsidRDefault="00BB514B" w:rsidP="000F563D">
      <w:pPr>
        <w:jc w:val="right"/>
        <w:rPr>
          <w:sz w:val="24"/>
          <w:szCs w:val="24"/>
        </w:rPr>
      </w:pPr>
    </w:p>
    <w:p w14:paraId="649E6E89" w14:textId="77777777" w:rsidR="00BB514B" w:rsidRDefault="00BB514B" w:rsidP="000F563D">
      <w:pPr>
        <w:jc w:val="right"/>
        <w:rPr>
          <w:sz w:val="24"/>
          <w:szCs w:val="24"/>
        </w:rPr>
      </w:pPr>
    </w:p>
    <w:p w14:paraId="777AE85A" w14:textId="77777777" w:rsidR="00BB514B" w:rsidRDefault="00BB514B" w:rsidP="000F563D">
      <w:pPr>
        <w:jc w:val="right"/>
        <w:rPr>
          <w:sz w:val="24"/>
          <w:szCs w:val="24"/>
        </w:rPr>
      </w:pPr>
    </w:p>
    <w:p w14:paraId="08856BB8" w14:textId="77777777" w:rsidR="00BB514B" w:rsidRDefault="00BB514B" w:rsidP="000F563D">
      <w:pPr>
        <w:jc w:val="right"/>
        <w:rPr>
          <w:sz w:val="24"/>
          <w:szCs w:val="24"/>
        </w:rPr>
      </w:pPr>
    </w:p>
    <w:p w14:paraId="7657C98E" w14:textId="77777777" w:rsidR="00BB514B" w:rsidRDefault="00BB514B" w:rsidP="000F563D">
      <w:pPr>
        <w:jc w:val="right"/>
        <w:rPr>
          <w:sz w:val="24"/>
          <w:szCs w:val="24"/>
        </w:rPr>
      </w:pPr>
    </w:p>
    <w:p w14:paraId="3F63941E" w14:textId="77777777" w:rsidR="00BB514B" w:rsidRDefault="00BB514B" w:rsidP="000F563D">
      <w:pPr>
        <w:jc w:val="right"/>
        <w:rPr>
          <w:sz w:val="24"/>
          <w:szCs w:val="24"/>
        </w:rPr>
      </w:pPr>
    </w:p>
    <w:p w14:paraId="3A779F22" w14:textId="77777777" w:rsidR="00BB514B" w:rsidRDefault="00BB514B" w:rsidP="000F563D">
      <w:pPr>
        <w:jc w:val="right"/>
        <w:rPr>
          <w:sz w:val="24"/>
          <w:szCs w:val="24"/>
        </w:rPr>
      </w:pPr>
    </w:p>
    <w:p w14:paraId="721C1E42" w14:textId="77777777" w:rsidR="00BB514B" w:rsidRDefault="00BB514B" w:rsidP="000F563D">
      <w:pPr>
        <w:jc w:val="right"/>
        <w:rPr>
          <w:sz w:val="24"/>
          <w:szCs w:val="24"/>
        </w:rPr>
      </w:pPr>
    </w:p>
    <w:p w14:paraId="7E7AE0C6" w14:textId="77777777" w:rsidR="00D85719" w:rsidRPr="00F6025A" w:rsidRDefault="00D85719" w:rsidP="0065500B">
      <w:pPr>
        <w:rPr>
          <w:sz w:val="24"/>
          <w:szCs w:val="24"/>
        </w:rPr>
      </w:pPr>
    </w:p>
    <w:p w14:paraId="4D851A6B" w14:textId="4FEB9125" w:rsidR="000F563D" w:rsidRPr="000C2951" w:rsidRDefault="003619CC" w:rsidP="000F563D">
      <w:pPr>
        <w:jc w:val="right"/>
        <w:rPr>
          <w:sz w:val="24"/>
          <w:szCs w:val="24"/>
        </w:rPr>
      </w:pPr>
      <w:r>
        <w:rPr>
          <w:sz w:val="24"/>
          <w:szCs w:val="24"/>
        </w:rPr>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r w:rsidR="00A80CF5">
        <w:rPr>
          <w:sz w:val="24"/>
          <w:szCs w:val="24"/>
          <w:lang w:eastAsia="ar-SA"/>
        </w:rPr>
        <w:t xml:space="preserve"> </w:t>
      </w:r>
      <w:r w:rsidRPr="00BB280B">
        <w:rPr>
          <w:sz w:val="24"/>
          <w:szCs w:val="24"/>
          <w:lang w:eastAsia="ar-SA"/>
        </w:rPr>
        <w:t xml:space="preserve">  »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7ABE5385" w14:textId="77777777" w:rsidR="005A67B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w:t>
      </w:r>
      <w:r w:rsidR="005A67B1" w:rsidRPr="008C6C25">
        <w:rPr>
          <w:sz w:val="24"/>
          <w:szCs w:val="24"/>
          <w:lang w:eastAsia="ar-SA"/>
        </w:rPr>
        <w:t>руководствуясь п. 4 ч. 1. ст.93 Федерального закона от 05.04.2013 № 44-ФЗ «О контрактной системе в сфере закупок товаров, работ, услуг для обеспечения государственных и муниципальных нужд», вместе именуемые в дальнейшем Стороны, заключили настоящий договор о нижеследующем</w:t>
      </w:r>
    </w:p>
    <w:p w14:paraId="688ABD41" w14:textId="4576D46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w:t>
      </w:r>
    </w:p>
    <w:p w14:paraId="2D8B57AE"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5E7568"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BF7FDAC" w14:textId="77777777" w:rsidR="005E7568" w:rsidRPr="00BB280B" w:rsidRDefault="005E7568" w:rsidP="005E7568">
      <w:pPr>
        <w:widowControl/>
        <w:suppressAutoHyphens/>
        <w:autoSpaceDE/>
        <w:autoSpaceDN/>
        <w:adjustRightInd/>
        <w:ind w:left="1080"/>
        <w:jc w:val="both"/>
        <w:rPr>
          <w:sz w:val="24"/>
          <w:szCs w:val="24"/>
          <w:lang w:eastAsia="ar-SA"/>
        </w:rPr>
      </w:pPr>
    </w:p>
    <w:p w14:paraId="3948D565"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6C9813D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 xml:space="preserve">овара Поставщик (лицо, доставляющее Товар от имени Поставщика по доверенности) обязан остановить транспортное средство у ворот перед въездом на </w:t>
      </w:r>
      <w:r w:rsidRPr="00BB280B">
        <w:rPr>
          <w:sz w:val="24"/>
          <w:szCs w:val="24"/>
          <w:lang w:eastAsia="ar-SA"/>
        </w:rPr>
        <w:lastRenderedPageBreak/>
        <w:t>территорию учреждения для проверки соответствия доставляемого товара товарной накладной.</w:t>
      </w:r>
    </w:p>
    <w:p w14:paraId="5E0B4596" w14:textId="77777777"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3191CC74" w:rsidR="00BB280B" w:rsidRPr="005E7568" w:rsidRDefault="00BB280B" w:rsidP="005E7568">
      <w:pPr>
        <w:pStyle w:val="af0"/>
        <w:widowControl/>
        <w:numPr>
          <w:ilvl w:val="1"/>
          <w:numId w:val="4"/>
        </w:numPr>
        <w:tabs>
          <w:tab w:val="clear" w:pos="1495"/>
        </w:tabs>
        <w:suppressAutoHyphens/>
        <w:autoSpaceDE/>
        <w:autoSpaceDN/>
        <w:adjustRightInd/>
        <w:ind w:left="993" w:hanging="709"/>
        <w:jc w:val="both"/>
        <w:rPr>
          <w:sz w:val="24"/>
          <w:szCs w:val="24"/>
          <w:lang w:eastAsia="ar-SA"/>
        </w:rPr>
      </w:pPr>
      <w:r w:rsidRPr="005E7568">
        <w:rPr>
          <w:sz w:val="24"/>
          <w:szCs w:val="24"/>
          <w:lang w:eastAsia="ar-SA"/>
        </w:rPr>
        <w:t xml:space="preserve">Каждая из Сторон Договора вправе требовать от другой </w:t>
      </w:r>
      <w:r w:rsidR="003A4F7B" w:rsidRPr="005E7568">
        <w:rPr>
          <w:sz w:val="24"/>
          <w:szCs w:val="24"/>
          <w:lang w:eastAsia="ar-SA"/>
        </w:rPr>
        <w:t>С</w:t>
      </w:r>
      <w:r w:rsidRPr="005E7568">
        <w:rPr>
          <w:sz w:val="24"/>
          <w:szCs w:val="24"/>
          <w:lang w:eastAsia="ar-SA"/>
        </w:rPr>
        <w:t xml:space="preserve">тороны надлежащего                                      исполнения условий </w:t>
      </w:r>
      <w:r w:rsidR="003A4F7B" w:rsidRPr="005E7568">
        <w:rPr>
          <w:sz w:val="24"/>
          <w:szCs w:val="24"/>
          <w:lang w:eastAsia="ar-SA"/>
        </w:rPr>
        <w:t>Д</w:t>
      </w:r>
      <w:r w:rsidRPr="005E7568">
        <w:rPr>
          <w:sz w:val="24"/>
          <w:szCs w:val="24"/>
          <w:lang w:eastAsia="ar-SA"/>
        </w:rPr>
        <w:t>оговора.</w:t>
      </w:r>
    </w:p>
    <w:p w14:paraId="22805D8E" w14:textId="77777777" w:rsidR="005E7568" w:rsidRPr="005E7568" w:rsidRDefault="005E7568" w:rsidP="005E7568">
      <w:pPr>
        <w:pStyle w:val="af0"/>
        <w:widowControl/>
        <w:suppressAutoHyphens/>
        <w:autoSpaceDE/>
        <w:autoSpaceDN/>
        <w:adjustRightInd/>
        <w:ind w:left="1495"/>
        <w:jc w:val="both"/>
        <w:rPr>
          <w:sz w:val="24"/>
          <w:szCs w:val="24"/>
          <w:lang w:eastAsia="ar-SA"/>
        </w:rPr>
      </w:pPr>
    </w:p>
    <w:p w14:paraId="03534DBB"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                                     )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6A838DD1" w14:textId="77777777" w:rsidR="005A67B1" w:rsidRPr="000C2951" w:rsidRDefault="005A67B1" w:rsidP="00B21071">
      <w:pPr>
        <w:widowControl/>
        <w:tabs>
          <w:tab w:val="left" w:pos="1080"/>
        </w:tabs>
        <w:suppressAutoHyphens/>
        <w:autoSpaceDE/>
        <w:autoSpaceDN/>
        <w:adjustRightInd/>
        <w:ind w:left="1077" w:hanging="793"/>
        <w:jc w:val="both"/>
        <w:rPr>
          <w:sz w:val="24"/>
          <w:szCs w:val="24"/>
          <w:lang w:eastAsia="ar-SA"/>
        </w:rPr>
      </w:pPr>
    </w:p>
    <w:p w14:paraId="0A251E8C"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Качество товара.</w:t>
      </w:r>
    </w:p>
    <w:p w14:paraId="0F1672FA" w14:textId="33192CC5"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6B458D2D"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и в приложении №2 к Договору («Техническое задание»).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6645E591"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На поставляемый Товар Поставщик дает гарантию качества в соответствии с нормативными документами, подтверждающими качество на данный вид Товара.</w:t>
      </w:r>
    </w:p>
    <w:p w14:paraId="2284CD02"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lastRenderedPageBreak/>
        <w:t>Гарантийный срок на поставленный Товар устанавливается равным гарантийному сроку, предоставляемому поставщиком и/или изготовителем соответствующего Товара, но не менее 12 (двенадцати) месяцев с даты поставки, если иное не предусмотрено в соответствующей Спецификации.</w:t>
      </w:r>
    </w:p>
    <w:p w14:paraId="5BB99DB1"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Требования, связанные с недостатками Товара, могут быть предъявлены Заказчиком, если недостатки обнаружены в течение гарантийного срока.</w:t>
      </w:r>
    </w:p>
    <w:p w14:paraId="7AE37294"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Если Заказчик лишен возможности использовать Товар по обстоятельствам, зависящим от Поставщика, гарантийный срок не исчисляется до устранения соответствующих обстоятельств Поставщиком.</w:t>
      </w:r>
    </w:p>
    <w:p w14:paraId="02AF8B75"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срок не более 7 (Семи) рабочих дней с даты составления акта о выявленных недостатках.</w:t>
      </w:r>
    </w:p>
    <w:p w14:paraId="2385CC5D" w14:textId="77777777" w:rsidR="005A67B1" w:rsidRPr="005A67B1" w:rsidRDefault="005A67B1" w:rsidP="005E7568">
      <w:pPr>
        <w:pStyle w:val="af0"/>
        <w:widowControl/>
        <w:numPr>
          <w:ilvl w:val="1"/>
          <w:numId w:val="4"/>
        </w:numPr>
        <w:tabs>
          <w:tab w:val="left" w:pos="720"/>
        </w:tabs>
        <w:suppressAutoHyphens/>
        <w:autoSpaceDE/>
        <w:autoSpaceDN/>
        <w:adjustRightInd/>
        <w:ind w:left="851" w:hanging="567"/>
        <w:jc w:val="both"/>
        <w:rPr>
          <w:sz w:val="24"/>
          <w:szCs w:val="24"/>
          <w:lang w:eastAsia="ar-SA"/>
        </w:rPr>
      </w:pPr>
      <w:r w:rsidRPr="005A67B1">
        <w:rPr>
          <w:sz w:val="24"/>
          <w:szCs w:val="24"/>
          <w:lang w:eastAsia="ar-SA"/>
        </w:rPr>
        <w:t xml:space="preserve"> Каждая сторона в случае ненадлежащего исполнения договора другой Стороной, имеет право применить меры ответственности, предусмотренные разделом 6 Договора. Меры ответственности, изложенные в разделе 6 Договора, признаются Сторонами солидарными.</w:t>
      </w:r>
    </w:p>
    <w:p w14:paraId="3F64FA68" w14:textId="5EFDE2DA" w:rsidR="005A67B1" w:rsidRPr="000C2951" w:rsidRDefault="005A67B1" w:rsidP="005A67B1">
      <w:pPr>
        <w:widowControl/>
        <w:tabs>
          <w:tab w:val="left" w:pos="2835"/>
        </w:tabs>
        <w:suppressAutoHyphens/>
        <w:autoSpaceDE/>
        <w:autoSpaceDN/>
        <w:adjustRightInd/>
        <w:ind w:left="1134" w:hanging="850"/>
        <w:jc w:val="both"/>
        <w:rPr>
          <w:sz w:val="24"/>
          <w:szCs w:val="24"/>
          <w:lang w:eastAsia="ar-SA"/>
        </w:rPr>
      </w:pPr>
    </w:p>
    <w:p w14:paraId="0DB723F0" w14:textId="77777777"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239398FD" w14:textId="77777777" w:rsidR="005E7568" w:rsidRPr="00BB280B" w:rsidRDefault="005E7568" w:rsidP="005E7568">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Pr="000C295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406042BB" w14:textId="77777777"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6196F331" w14:textId="197AF8A8"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w:t>
      </w:r>
      <w:r w:rsidR="00912CA7">
        <w:rPr>
          <w:sz w:val="24"/>
          <w:szCs w:val="24"/>
          <w:lang w:eastAsia="ar-SA"/>
        </w:rPr>
        <w:t>Д</w:t>
      </w:r>
      <w:r w:rsidRPr="00BB280B">
        <w:rPr>
          <w:sz w:val="24"/>
          <w:szCs w:val="24"/>
          <w:lang w:eastAsia="ar-SA"/>
        </w:rPr>
        <w:t>оговора.</w:t>
      </w:r>
    </w:p>
    <w:p w14:paraId="76FC7AE2" w14:textId="6AB31A4B"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lastRenderedPageBreak/>
        <w:t xml:space="preserve">8.3. Все изменения и дополнения к настоящему </w:t>
      </w:r>
      <w:r w:rsidR="00912CA7">
        <w:rPr>
          <w:sz w:val="24"/>
          <w:szCs w:val="24"/>
          <w:lang w:eastAsia="ar-SA"/>
        </w:rPr>
        <w:t>Д</w:t>
      </w:r>
      <w:r w:rsidRPr="00BB280B">
        <w:rPr>
          <w:sz w:val="24"/>
          <w:szCs w:val="24"/>
          <w:lang w:eastAsia="ar-SA"/>
        </w:rPr>
        <w:t>оговору должны быть составлены в письменной форме и подписаны Сторонами.</w:t>
      </w:r>
    </w:p>
    <w:p w14:paraId="4F03395F" w14:textId="45476FEF"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8.4. Стороны обязаны уведомить друг друга об изменении реквизитов в течение 10</w:t>
      </w:r>
      <w:r w:rsidR="00912CA7">
        <w:rPr>
          <w:sz w:val="24"/>
          <w:szCs w:val="24"/>
          <w:lang w:eastAsia="ar-SA"/>
        </w:rPr>
        <w:t xml:space="preserve"> календарных</w:t>
      </w:r>
      <w:r w:rsidRPr="00BB280B">
        <w:rPr>
          <w:sz w:val="24"/>
          <w:szCs w:val="24"/>
          <w:lang w:eastAsia="ar-SA"/>
        </w:rPr>
        <w:t xml:space="preserve"> дней.</w:t>
      </w:r>
    </w:p>
    <w:p w14:paraId="49BCC25C" w14:textId="27897AE6"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8.5. Настоящий </w:t>
      </w:r>
      <w:r w:rsidR="00912CA7">
        <w:rPr>
          <w:sz w:val="24"/>
          <w:szCs w:val="24"/>
          <w:lang w:eastAsia="ar-SA"/>
        </w:rPr>
        <w:t>Д</w:t>
      </w:r>
      <w:r w:rsidRPr="00BB280B">
        <w:rPr>
          <w:sz w:val="24"/>
          <w:szCs w:val="24"/>
          <w:lang w:eastAsia="ar-SA"/>
        </w:rPr>
        <w:t xml:space="preserve">оговор составлен в двух идентичных экземплярах, имеющих равную юридическую силу – по одному экземпляру у каждой </w:t>
      </w:r>
      <w:r w:rsidR="00912CA7">
        <w:rPr>
          <w:sz w:val="24"/>
          <w:szCs w:val="24"/>
          <w:lang w:eastAsia="ar-SA"/>
        </w:rPr>
        <w:t>С</w:t>
      </w:r>
      <w:r w:rsidRPr="00BB280B">
        <w:rPr>
          <w:sz w:val="24"/>
          <w:szCs w:val="24"/>
          <w:lang w:eastAsia="ar-SA"/>
        </w:rPr>
        <w:t>тороны.</w:t>
      </w:r>
    </w:p>
    <w:p w14:paraId="69791CE2"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665605A8"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0D23EC08" w14:textId="77777777"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8.8.  Перечень приложений к Договору:</w:t>
      </w:r>
    </w:p>
    <w:p w14:paraId="362294E5" w14:textId="77777777" w:rsidR="00BB280B" w:rsidRPr="00BB280B" w:rsidRDefault="00BB280B" w:rsidP="00BB280B">
      <w:pPr>
        <w:widowControl/>
        <w:tabs>
          <w:tab w:val="left" w:pos="1080"/>
        </w:tabs>
        <w:suppressAutoHyphens/>
        <w:autoSpaceDE/>
        <w:autoSpaceDN/>
        <w:adjustRightInd/>
        <w:ind w:left="360"/>
        <w:jc w:val="both"/>
        <w:rPr>
          <w:sz w:val="24"/>
          <w:szCs w:val="24"/>
          <w:lang w:eastAsia="ar-SA"/>
        </w:rPr>
      </w:pPr>
      <w:r w:rsidRPr="00BB280B">
        <w:rPr>
          <w:sz w:val="24"/>
          <w:szCs w:val="24"/>
          <w:lang w:eastAsia="ar-SA"/>
        </w:rPr>
        <w:tab/>
        <w:t>- Приложение № 1 Спецификация;</w:t>
      </w:r>
    </w:p>
    <w:p w14:paraId="67B6F28D" w14:textId="77777777" w:rsidR="00BB280B" w:rsidRPr="00BB280B" w:rsidRDefault="00BB280B" w:rsidP="00BB280B">
      <w:pPr>
        <w:widowControl/>
        <w:tabs>
          <w:tab w:val="left" w:pos="1080"/>
        </w:tabs>
        <w:suppressAutoHyphens/>
        <w:autoSpaceDE/>
        <w:autoSpaceDN/>
        <w:adjustRightInd/>
        <w:jc w:val="both"/>
        <w:rPr>
          <w:sz w:val="24"/>
          <w:szCs w:val="24"/>
          <w:lang w:eastAsia="ar-SA"/>
        </w:rPr>
      </w:pPr>
      <w:r w:rsidRPr="00BB280B">
        <w:rPr>
          <w:sz w:val="24"/>
          <w:szCs w:val="24"/>
          <w:lang w:eastAsia="ar-SA"/>
        </w:rPr>
        <w:tab/>
        <w:t>- Приложение № 2 Образец акта приема-передачи</w:t>
      </w:r>
    </w:p>
    <w:p w14:paraId="7083F17F" w14:textId="77777777" w:rsidR="00BB280B" w:rsidRPr="00BB280B" w:rsidRDefault="00BB280B" w:rsidP="00BB280B">
      <w:pPr>
        <w:widowControl/>
        <w:suppressAutoHyphens/>
        <w:autoSpaceDE/>
        <w:autoSpaceDN/>
        <w:adjustRightInd/>
        <w:jc w:val="both"/>
        <w:rPr>
          <w:sz w:val="24"/>
          <w:szCs w:val="24"/>
          <w:lang w:eastAsia="ar-SA"/>
        </w:rPr>
      </w:pPr>
    </w:p>
    <w:p w14:paraId="10D49305" w14:textId="77777777"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r w:rsidRPr="00BB280B">
        <w:rPr>
          <w:sz w:val="24"/>
          <w:szCs w:val="24"/>
          <w:lang w:eastAsia="ar-SA"/>
        </w:rPr>
        <w:t>.</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D440E56" w:rsidR="00CF6563" w:rsidRPr="00336511" w:rsidRDefault="00CF6563" w:rsidP="00CF6563">
            <w:pPr>
              <w:spacing w:line="276" w:lineRule="auto"/>
              <w:jc w:val="both"/>
              <w:rPr>
                <w:sz w:val="22"/>
                <w:szCs w:val="22"/>
              </w:rPr>
            </w:pPr>
            <w:r w:rsidRPr="00336511">
              <w:rPr>
                <w:sz w:val="22"/>
                <w:szCs w:val="22"/>
              </w:rPr>
              <w:t>Р/с 0322464317000000</w:t>
            </w:r>
            <w:r w:rsidR="00BB514B">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r w:rsidRPr="00336511">
              <w:rPr>
                <w:sz w:val="22"/>
                <w:szCs w:val="22"/>
              </w:rPr>
              <w:t>кор/сч.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020713CC" w14:textId="66168153" w:rsidR="00BB280B" w:rsidRPr="00BB280B" w:rsidRDefault="00BB280B" w:rsidP="00CF6563">
      <w:pPr>
        <w:widowControl/>
        <w:suppressAutoHyphens/>
        <w:autoSpaceDE/>
        <w:autoSpaceDN/>
        <w:adjustRightInd/>
        <w:ind w:left="-142"/>
        <w:rPr>
          <w:b/>
          <w:sz w:val="24"/>
          <w:szCs w:val="24"/>
          <w:lang w:eastAsia="ar-SA"/>
        </w:rPr>
      </w:pPr>
      <w:r w:rsidRPr="00BB280B">
        <w:rPr>
          <w:sz w:val="24"/>
          <w:lang w:eastAsia="ar-SA"/>
        </w:rPr>
        <w:t xml:space="preserve">  </w:t>
      </w:r>
    </w:p>
    <w:p w14:paraId="648F1EB9" w14:textId="77777777" w:rsidR="00BB280B" w:rsidRPr="00BB280B" w:rsidRDefault="00BB280B" w:rsidP="00BB280B">
      <w:pPr>
        <w:widowControl/>
        <w:suppressAutoHyphens/>
        <w:autoSpaceDE/>
        <w:autoSpaceDN/>
        <w:adjustRightInd/>
        <w:rPr>
          <w:b/>
          <w:sz w:val="22"/>
          <w:szCs w:val="22"/>
          <w:lang w:eastAsia="ar-SA"/>
        </w:rPr>
        <w:sectPr w:rsidR="00BB280B" w:rsidRPr="00BB280B" w:rsidSect="00EA6039">
          <w:footnotePr>
            <w:pos w:val="beneathText"/>
          </w:footnotePr>
          <w:type w:val="continuous"/>
          <w:pgSz w:w="11905" w:h="16837"/>
          <w:pgMar w:top="720" w:right="720" w:bottom="720" w:left="720" w:header="720" w:footer="720" w:gutter="0"/>
          <w:cols w:space="720"/>
          <w:docGrid w:linePitch="360"/>
        </w:sectPr>
      </w:pP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  »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1"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1"/>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Поставщика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2"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 xml:space="preserve"> г.</w:t>
            </w:r>
          </w:p>
          <w:bookmarkEnd w:id="2"/>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3"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3"/>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1"/>
      <w:footerReference w:type="even" r:id="rId12"/>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D0EEC" w14:textId="77777777" w:rsidR="00D918CB" w:rsidRDefault="00D918CB">
      <w:r>
        <w:separator/>
      </w:r>
    </w:p>
  </w:endnote>
  <w:endnote w:type="continuationSeparator" w:id="0">
    <w:p w14:paraId="051F3160" w14:textId="77777777" w:rsidR="00D918CB" w:rsidRDefault="00D91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F55F" w14:textId="77777777" w:rsidR="00D918CB" w:rsidRDefault="00D918CB">
      <w:r>
        <w:separator/>
      </w:r>
    </w:p>
  </w:footnote>
  <w:footnote w:type="continuationSeparator" w:id="0">
    <w:p w14:paraId="556B747D" w14:textId="77777777" w:rsidR="00D918CB" w:rsidRDefault="00D91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AC2"/>
    <w:rsid w:val="00033C76"/>
    <w:rsid w:val="00033FA0"/>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979"/>
    <w:rsid w:val="0005765F"/>
    <w:rsid w:val="0006065A"/>
    <w:rsid w:val="000611B0"/>
    <w:rsid w:val="000615CB"/>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2490"/>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5AC"/>
    <w:rsid w:val="00097724"/>
    <w:rsid w:val="000A0AEC"/>
    <w:rsid w:val="000A1734"/>
    <w:rsid w:val="000A25FE"/>
    <w:rsid w:val="000A2EC2"/>
    <w:rsid w:val="000A3C70"/>
    <w:rsid w:val="000A4777"/>
    <w:rsid w:val="000A5CA9"/>
    <w:rsid w:val="000A62DF"/>
    <w:rsid w:val="000A765E"/>
    <w:rsid w:val="000B017F"/>
    <w:rsid w:val="000B1195"/>
    <w:rsid w:val="000B1292"/>
    <w:rsid w:val="000B133D"/>
    <w:rsid w:val="000B1E4F"/>
    <w:rsid w:val="000B34E0"/>
    <w:rsid w:val="000B53E2"/>
    <w:rsid w:val="000B55A9"/>
    <w:rsid w:val="000B58D7"/>
    <w:rsid w:val="000B5C15"/>
    <w:rsid w:val="000B69EB"/>
    <w:rsid w:val="000C13CF"/>
    <w:rsid w:val="000C2951"/>
    <w:rsid w:val="000C2F23"/>
    <w:rsid w:val="000C30F5"/>
    <w:rsid w:val="000C571A"/>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4E2D"/>
    <w:rsid w:val="000F50F4"/>
    <w:rsid w:val="000F5450"/>
    <w:rsid w:val="000F563D"/>
    <w:rsid w:val="000F569C"/>
    <w:rsid w:val="000F582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15CA3"/>
    <w:rsid w:val="00120CC1"/>
    <w:rsid w:val="00122578"/>
    <w:rsid w:val="00122B7F"/>
    <w:rsid w:val="001235B8"/>
    <w:rsid w:val="00123B50"/>
    <w:rsid w:val="00123E40"/>
    <w:rsid w:val="00123E66"/>
    <w:rsid w:val="00127DC0"/>
    <w:rsid w:val="001308F4"/>
    <w:rsid w:val="001359CB"/>
    <w:rsid w:val="00136A25"/>
    <w:rsid w:val="00141FB9"/>
    <w:rsid w:val="00142299"/>
    <w:rsid w:val="0014372A"/>
    <w:rsid w:val="00143E60"/>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91C69"/>
    <w:rsid w:val="00193DEA"/>
    <w:rsid w:val="001945F9"/>
    <w:rsid w:val="001964A2"/>
    <w:rsid w:val="00196F5A"/>
    <w:rsid w:val="00197E31"/>
    <w:rsid w:val="001A1545"/>
    <w:rsid w:val="001A22FD"/>
    <w:rsid w:val="001A3FBE"/>
    <w:rsid w:val="001A4FDC"/>
    <w:rsid w:val="001A61F7"/>
    <w:rsid w:val="001A65D8"/>
    <w:rsid w:val="001A795E"/>
    <w:rsid w:val="001A7D76"/>
    <w:rsid w:val="001B070A"/>
    <w:rsid w:val="001B1F6D"/>
    <w:rsid w:val="001B219F"/>
    <w:rsid w:val="001B35EF"/>
    <w:rsid w:val="001B3A92"/>
    <w:rsid w:val="001B6C96"/>
    <w:rsid w:val="001C0E4B"/>
    <w:rsid w:val="001C0E92"/>
    <w:rsid w:val="001C479B"/>
    <w:rsid w:val="001C47EA"/>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3D99"/>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2F7DD6"/>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7972"/>
    <w:rsid w:val="00390460"/>
    <w:rsid w:val="003908F3"/>
    <w:rsid w:val="00391A1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6BA6"/>
    <w:rsid w:val="003E0289"/>
    <w:rsid w:val="003E06EA"/>
    <w:rsid w:val="003E0CC0"/>
    <w:rsid w:val="003E0ECD"/>
    <w:rsid w:val="003E126E"/>
    <w:rsid w:val="003E1B4F"/>
    <w:rsid w:val="003E2898"/>
    <w:rsid w:val="003E2F5A"/>
    <w:rsid w:val="003E45EE"/>
    <w:rsid w:val="003E4AD1"/>
    <w:rsid w:val="003E6417"/>
    <w:rsid w:val="003E791E"/>
    <w:rsid w:val="003F0928"/>
    <w:rsid w:val="003F13BD"/>
    <w:rsid w:val="003F231D"/>
    <w:rsid w:val="003F39AB"/>
    <w:rsid w:val="003F3F4D"/>
    <w:rsid w:val="003F7022"/>
    <w:rsid w:val="003F7539"/>
    <w:rsid w:val="00400844"/>
    <w:rsid w:val="00400FCA"/>
    <w:rsid w:val="00401046"/>
    <w:rsid w:val="004017A2"/>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27600"/>
    <w:rsid w:val="004310E1"/>
    <w:rsid w:val="00431623"/>
    <w:rsid w:val="00431D44"/>
    <w:rsid w:val="0043446E"/>
    <w:rsid w:val="00434DB5"/>
    <w:rsid w:val="00434E5D"/>
    <w:rsid w:val="00435801"/>
    <w:rsid w:val="00437BE5"/>
    <w:rsid w:val="00442DCB"/>
    <w:rsid w:val="00443D82"/>
    <w:rsid w:val="00445D08"/>
    <w:rsid w:val="004472DE"/>
    <w:rsid w:val="004473C5"/>
    <w:rsid w:val="00450018"/>
    <w:rsid w:val="004513C5"/>
    <w:rsid w:val="00451609"/>
    <w:rsid w:val="004516C0"/>
    <w:rsid w:val="00451E80"/>
    <w:rsid w:val="004520D5"/>
    <w:rsid w:val="0045248B"/>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2610"/>
    <w:rsid w:val="0048351E"/>
    <w:rsid w:val="00483555"/>
    <w:rsid w:val="004842CA"/>
    <w:rsid w:val="004856F6"/>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315A"/>
    <w:rsid w:val="004B480E"/>
    <w:rsid w:val="004B790A"/>
    <w:rsid w:val="004B7A92"/>
    <w:rsid w:val="004B7FAC"/>
    <w:rsid w:val="004C03F7"/>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D79E0"/>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618"/>
    <w:rsid w:val="00512A70"/>
    <w:rsid w:val="0051389D"/>
    <w:rsid w:val="00514D2C"/>
    <w:rsid w:val="00514D30"/>
    <w:rsid w:val="00515065"/>
    <w:rsid w:val="0051552D"/>
    <w:rsid w:val="005169D1"/>
    <w:rsid w:val="0051741D"/>
    <w:rsid w:val="00517515"/>
    <w:rsid w:val="00517F34"/>
    <w:rsid w:val="00520F31"/>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065"/>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14D2"/>
    <w:rsid w:val="0057233D"/>
    <w:rsid w:val="005725C3"/>
    <w:rsid w:val="00573339"/>
    <w:rsid w:val="00573AE3"/>
    <w:rsid w:val="0057503C"/>
    <w:rsid w:val="00575471"/>
    <w:rsid w:val="00580938"/>
    <w:rsid w:val="005814E6"/>
    <w:rsid w:val="00581663"/>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1BD2"/>
    <w:rsid w:val="005A2D96"/>
    <w:rsid w:val="005A3961"/>
    <w:rsid w:val="005A4F27"/>
    <w:rsid w:val="005A67B1"/>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E7568"/>
    <w:rsid w:val="005F0CB7"/>
    <w:rsid w:val="005F27C9"/>
    <w:rsid w:val="005F3A96"/>
    <w:rsid w:val="005F3D09"/>
    <w:rsid w:val="005F5CCF"/>
    <w:rsid w:val="005F735C"/>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F63"/>
    <w:rsid w:val="00643365"/>
    <w:rsid w:val="00645860"/>
    <w:rsid w:val="0065136C"/>
    <w:rsid w:val="006514FA"/>
    <w:rsid w:val="00654110"/>
    <w:rsid w:val="0065500B"/>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1A53"/>
    <w:rsid w:val="007B20AB"/>
    <w:rsid w:val="007B4441"/>
    <w:rsid w:val="007B6766"/>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06195"/>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5D57"/>
    <w:rsid w:val="008261EA"/>
    <w:rsid w:val="008263C3"/>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5A1"/>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530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3CE"/>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400D"/>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5F40"/>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424A"/>
    <w:rsid w:val="00AB516C"/>
    <w:rsid w:val="00AB541B"/>
    <w:rsid w:val="00AB589C"/>
    <w:rsid w:val="00AB60A2"/>
    <w:rsid w:val="00AB6A6F"/>
    <w:rsid w:val="00AB7F52"/>
    <w:rsid w:val="00AC0FBD"/>
    <w:rsid w:val="00AC1B53"/>
    <w:rsid w:val="00AC3CAD"/>
    <w:rsid w:val="00AC53FB"/>
    <w:rsid w:val="00AC5C45"/>
    <w:rsid w:val="00AC6913"/>
    <w:rsid w:val="00AC6B68"/>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9"/>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0BF8"/>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3DCE"/>
    <w:rsid w:val="00B34B9D"/>
    <w:rsid w:val="00B34C34"/>
    <w:rsid w:val="00B35C69"/>
    <w:rsid w:val="00B36AF7"/>
    <w:rsid w:val="00B36C3F"/>
    <w:rsid w:val="00B37694"/>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B13"/>
    <w:rsid w:val="00BA2CD9"/>
    <w:rsid w:val="00BA63E4"/>
    <w:rsid w:val="00BA641E"/>
    <w:rsid w:val="00BA6497"/>
    <w:rsid w:val="00BB1D30"/>
    <w:rsid w:val="00BB280B"/>
    <w:rsid w:val="00BB2987"/>
    <w:rsid w:val="00BB37BA"/>
    <w:rsid w:val="00BB514B"/>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26F"/>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470E3"/>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4EE4"/>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718"/>
    <w:rsid w:val="00CD6B86"/>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CF770C"/>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5884"/>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7C42"/>
    <w:rsid w:val="00D80B34"/>
    <w:rsid w:val="00D811E9"/>
    <w:rsid w:val="00D81491"/>
    <w:rsid w:val="00D82520"/>
    <w:rsid w:val="00D826E9"/>
    <w:rsid w:val="00D83057"/>
    <w:rsid w:val="00D845A0"/>
    <w:rsid w:val="00D84A4C"/>
    <w:rsid w:val="00D85719"/>
    <w:rsid w:val="00D85A44"/>
    <w:rsid w:val="00D8634B"/>
    <w:rsid w:val="00D9080A"/>
    <w:rsid w:val="00D918CB"/>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4DB0"/>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05861"/>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52B5"/>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3D2A"/>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357A"/>
    <w:rsid w:val="00F44EE9"/>
    <w:rsid w:val="00F45D40"/>
    <w:rsid w:val="00F543A5"/>
    <w:rsid w:val="00F547FC"/>
    <w:rsid w:val="00F54D73"/>
    <w:rsid w:val="00F54E61"/>
    <w:rsid w:val="00F5594B"/>
    <w:rsid w:val="00F5625B"/>
    <w:rsid w:val="00F6025A"/>
    <w:rsid w:val="00F607C1"/>
    <w:rsid w:val="00F61251"/>
    <w:rsid w:val="00F61B1C"/>
    <w:rsid w:val="00F61E8F"/>
    <w:rsid w:val="00F64157"/>
    <w:rsid w:val="00F65346"/>
    <w:rsid w:val="00F65AB2"/>
    <w:rsid w:val="00F660DE"/>
    <w:rsid w:val="00F66111"/>
    <w:rsid w:val="00F66641"/>
    <w:rsid w:val="00F678A3"/>
    <w:rsid w:val="00F67F72"/>
    <w:rsid w:val="00F703E2"/>
    <w:rsid w:val="00F73098"/>
    <w:rsid w:val="00F7353D"/>
    <w:rsid w:val="00F73A24"/>
    <w:rsid w:val="00F74B9D"/>
    <w:rsid w:val="00F7656C"/>
    <w:rsid w:val="00F7661E"/>
    <w:rsid w:val="00F7676A"/>
    <w:rsid w:val="00F76DA8"/>
    <w:rsid w:val="00F83B10"/>
    <w:rsid w:val="00F84378"/>
    <w:rsid w:val="00F8527C"/>
    <w:rsid w:val="00F90194"/>
    <w:rsid w:val="00F91911"/>
    <w:rsid w:val="00F923B1"/>
    <w:rsid w:val="00F92425"/>
    <w:rsid w:val="00F92828"/>
    <w:rsid w:val="00F92E6A"/>
    <w:rsid w:val="00F9336F"/>
    <w:rsid w:val="00F9403D"/>
    <w:rsid w:val="00F94616"/>
    <w:rsid w:val="00F94CFD"/>
    <w:rsid w:val="00F94DF0"/>
    <w:rsid w:val="00F97412"/>
    <w:rsid w:val="00F97C08"/>
    <w:rsid w:val="00FA0452"/>
    <w:rsid w:val="00FA0D70"/>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2052</TotalTime>
  <Pages>13</Pages>
  <Words>5351</Words>
  <Characters>30501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35781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116</cp:revision>
  <cp:lastPrinted>2026-05-27T07:30:00Z</cp:lastPrinted>
  <dcterms:created xsi:type="dcterms:W3CDTF">2025-02-28T05:54:00Z</dcterms:created>
  <dcterms:modified xsi:type="dcterms:W3CDTF">2026-06-01T05:20:00Z</dcterms:modified>
</cp:coreProperties>
</file>