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17460"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style="mso-next-textbox:#Text Box 2">
              <w:txbxContent>
                <w:p w:rsidR="00C74D9E" w:rsidRPr="00222A84" w:rsidRDefault="00C74D9E">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на</w:t>
      </w:r>
      <w:r w:rsidR="00C11ADB">
        <w:rPr>
          <w:sz w:val="24"/>
          <w:szCs w:val="24"/>
        </w:rPr>
        <w:t xml:space="preserve"> </w:t>
      </w:r>
      <w:r w:rsidR="000F3701">
        <w:rPr>
          <w:sz w:val="24"/>
          <w:szCs w:val="24"/>
        </w:rPr>
        <w:t xml:space="preserve"> </w:t>
      </w:r>
      <w:r w:rsidR="00A6725C">
        <w:rPr>
          <w:b/>
          <w:i/>
          <w:sz w:val="24"/>
          <w:szCs w:val="24"/>
          <w:u w:val="single"/>
        </w:rPr>
        <w:t>мягкий инвентарь</w:t>
      </w:r>
      <w:r w:rsidR="00844523">
        <w:rPr>
          <w:b/>
          <w:i/>
          <w:sz w:val="24"/>
          <w:szCs w:val="24"/>
          <w:u w:val="single"/>
        </w:rPr>
        <w:t xml:space="preserve"> </w:t>
      </w:r>
      <w:r w:rsidR="00A6725C">
        <w:rPr>
          <w:b/>
          <w:i/>
          <w:sz w:val="24"/>
          <w:szCs w:val="24"/>
          <w:u w:val="single"/>
        </w:rPr>
        <w:t>(</w:t>
      </w:r>
      <w:r w:rsidR="00844523">
        <w:rPr>
          <w:b/>
          <w:i/>
          <w:sz w:val="24"/>
          <w:szCs w:val="24"/>
          <w:u w:val="single"/>
        </w:rPr>
        <w:t>одежду</w:t>
      </w:r>
      <w:r w:rsidR="00A6725C">
        <w:rPr>
          <w:b/>
          <w:i/>
          <w:sz w:val="24"/>
          <w:szCs w:val="24"/>
          <w:u w:val="single"/>
        </w:rPr>
        <w:t>,обувь)</w:t>
      </w:r>
      <w:r w:rsidR="00566A4F">
        <w:rPr>
          <w:b/>
          <w:i/>
          <w:sz w:val="24"/>
          <w:szCs w:val="24"/>
          <w:u w:val="single"/>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A6725C" w:rsidRDefault="005E5B38" w:rsidP="00A6725C">
      <w:pPr>
        <w:ind w:firstLine="567"/>
        <w:jc w:val="both"/>
        <w:rPr>
          <w:b/>
          <w:i/>
          <w:color w:val="000000" w:themeColor="text1"/>
          <w:sz w:val="22"/>
          <w:szCs w:val="22"/>
          <w:u w:val="single"/>
        </w:rPr>
      </w:pPr>
      <w:r w:rsidRPr="00504B90">
        <w:rPr>
          <w:b/>
          <w:sz w:val="24"/>
          <w:szCs w:val="24"/>
        </w:rPr>
        <w:t xml:space="preserve">Цена </w:t>
      </w:r>
      <w:r w:rsidR="00B072C9">
        <w:rPr>
          <w:b/>
          <w:sz w:val="24"/>
          <w:szCs w:val="24"/>
        </w:rPr>
        <w:t>договора не должна превышать</w:t>
      </w:r>
      <w:r w:rsidR="00B37694" w:rsidRPr="00504B90">
        <w:rPr>
          <w:b/>
          <w:sz w:val="24"/>
          <w:szCs w:val="24"/>
        </w:rPr>
        <w:t>:</w:t>
      </w:r>
      <w:r w:rsidR="00DC232E">
        <w:rPr>
          <w:b/>
          <w:sz w:val="24"/>
          <w:szCs w:val="24"/>
        </w:rPr>
        <w:t xml:space="preserve"> </w:t>
      </w:r>
      <w:r w:rsidR="00A6725C">
        <w:rPr>
          <w:rFonts w:ascii="Arial" w:hAnsi="Arial" w:cs="Arial"/>
          <w:color w:val="000000"/>
          <w:shd w:val="clear" w:color="auto" w:fill="DFECFF"/>
        </w:rPr>
        <w:t>Цена договора будет сформирована на основе поданной ценовой информации.</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844523">
        <w:rPr>
          <w:b/>
          <w:i/>
          <w:sz w:val="24"/>
          <w:szCs w:val="24"/>
        </w:rPr>
        <w:t>май</w:t>
      </w:r>
      <w:r w:rsidR="003B33C1">
        <w:rPr>
          <w:b/>
          <w:i/>
          <w:sz w:val="24"/>
          <w:szCs w:val="24"/>
        </w:rPr>
        <w:t xml:space="preserve"> </w:t>
      </w:r>
      <w:r w:rsidR="00B728CC">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 xml:space="preserve">в течении </w:t>
      </w:r>
      <w:r w:rsidR="00A6725C">
        <w:rPr>
          <w:b/>
          <w:i/>
          <w:color w:val="FF0000"/>
          <w:sz w:val="24"/>
          <w:szCs w:val="24"/>
        </w:rPr>
        <w:t>10-ти</w:t>
      </w:r>
      <w:r w:rsidR="00616A70">
        <w:rPr>
          <w:b/>
          <w:i/>
          <w:color w:val="FF0000"/>
          <w:sz w:val="24"/>
          <w:szCs w:val="24"/>
        </w:rPr>
        <w:t xml:space="preserve"> рабочих дней с даты подписания договора.</w:t>
      </w:r>
    </w:p>
    <w:p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C74D9E">
        <w:rPr>
          <w:sz w:val="24"/>
          <w:szCs w:val="24"/>
        </w:rPr>
        <w:t>19</w:t>
      </w:r>
      <w:r w:rsidR="005D08AB">
        <w:rPr>
          <w:sz w:val="24"/>
          <w:szCs w:val="24"/>
        </w:rPr>
        <w:t>.05</w:t>
      </w:r>
      <w:r w:rsidR="00B728CC">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C74D9E">
        <w:rPr>
          <w:sz w:val="24"/>
          <w:szCs w:val="24"/>
        </w:rPr>
        <w:t>22</w:t>
      </w:r>
      <w:r w:rsidR="005D08AB">
        <w:rPr>
          <w:sz w:val="24"/>
          <w:szCs w:val="24"/>
        </w:rPr>
        <w:t>.05</w:t>
      </w:r>
      <w:r w:rsidR="00B728CC">
        <w:rPr>
          <w:sz w:val="24"/>
          <w:szCs w:val="24"/>
        </w:rPr>
        <w:t>.2026</w:t>
      </w:r>
      <w:r w:rsidRPr="00F773C9">
        <w:rPr>
          <w:sz w:val="24"/>
          <w:szCs w:val="24"/>
        </w:rPr>
        <w:t xml:space="preserve">г. </w:t>
      </w:r>
      <w:r w:rsidR="00C74D9E">
        <w:rPr>
          <w:sz w:val="24"/>
          <w:szCs w:val="24"/>
        </w:rPr>
        <w:t>08</w:t>
      </w:r>
      <w:r w:rsidR="00ED0FBA" w:rsidRPr="00F773C9">
        <w:rPr>
          <w:sz w:val="24"/>
          <w:szCs w:val="24"/>
        </w:rPr>
        <w:t>ч. 3</w:t>
      </w:r>
      <w:r w:rsidRPr="00F773C9">
        <w:rPr>
          <w:sz w:val="24"/>
          <w:szCs w:val="24"/>
        </w:rPr>
        <w:t>0 мин.</w:t>
      </w:r>
    </w:p>
    <w:p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rsidR="00675316" w:rsidRPr="00675316" w:rsidRDefault="00675316" w:rsidP="00675316">
      <w:pPr>
        <w:ind w:firstLine="567"/>
        <w:jc w:val="both"/>
        <w:rPr>
          <w:sz w:val="24"/>
          <w:szCs w:val="24"/>
        </w:rPr>
      </w:pPr>
      <w:r w:rsidRPr="00675316">
        <w:rPr>
          <w:sz w:val="24"/>
          <w:szCs w:val="24"/>
        </w:rPr>
        <w:t>1) предложившим наименьшую цену;</w:t>
      </w:r>
    </w:p>
    <w:p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rsidR="00675316" w:rsidRPr="00675316" w:rsidRDefault="00675316" w:rsidP="00675316">
      <w:pPr>
        <w:ind w:firstLine="567"/>
        <w:jc w:val="both"/>
        <w:rPr>
          <w:sz w:val="24"/>
          <w:szCs w:val="24"/>
        </w:rPr>
      </w:pPr>
      <w:r w:rsidRPr="00675316">
        <w:rPr>
          <w:sz w:val="24"/>
          <w:szCs w:val="24"/>
        </w:rPr>
        <w:lastRenderedPageBreak/>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675316" w:rsidRPr="00675316" w:rsidRDefault="00675316" w:rsidP="00675316">
      <w:pPr>
        <w:ind w:firstLine="567"/>
        <w:jc w:val="both"/>
        <w:rPr>
          <w:bCs/>
          <w:sz w:val="24"/>
          <w:szCs w:val="24"/>
        </w:rPr>
      </w:pPr>
      <w:r w:rsidRPr="00675316">
        <w:rPr>
          <w:b/>
          <w:sz w:val="24"/>
          <w:szCs w:val="24"/>
        </w:rPr>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 xml:space="preserve">полнородными (имеющими общих отца или мать) братьями и сестрами), усыновителями или </w:t>
      </w:r>
      <w:r w:rsidRPr="00675316">
        <w:rPr>
          <w:bCs/>
          <w:sz w:val="24"/>
          <w:szCs w:val="24"/>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675316" w:rsidRP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rsidR="00675316" w:rsidRPr="00675316" w:rsidRDefault="00675316" w:rsidP="00675316">
      <w:pPr>
        <w:ind w:firstLine="567"/>
        <w:jc w:val="both"/>
        <w:rPr>
          <w:b/>
          <w:sz w:val="24"/>
          <w:szCs w:val="24"/>
        </w:rPr>
      </w:pPr>
      <w:r w:rsidRPr="00675316">
        <w:rPr>
          <w:b/>
          <w:sz w:val="24"/>
          <w:szCs w:val="24"/>
        </w:rPr>
        <w:t xml:space="preserve">7) </w:t>
      </w:r>
      <w:r w:rsidRPr="00675316">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75316" w:rsidRPr="00675316" w:rsidRDefault="00675316" w:rsidP="00675316">
      <w:pPr>
        <w:ind w:firstLine="567"/>
        <w:jc w:val="both"/>
        <w:rPr>
          <w:sz w:val="24"/>
          <w:szCs w:val="24"/>
        </w:rPr>
      </w:pPr>
      <w:r w:rsidRPr="00675316">
        <w:rPr>
          <w:sz w:val="24"/>
          <w:szCs w:val="24"/>
        </w:rPr>
        <w:lastRenderedPageBreak/>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A95AE0" w:rsidRDefault="00A95AE0" w:rsidP="00675316">
      <w:pPr>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Default="00532D48" w:rsidP="001308F4">
      <w:pPr>
        <w:jc w:val="right"/>
        <w:rPr>
          <w:sz w:val="24"/>
          <w:szCs w:val="24"/>
        </w:rPr>
      </w:pPr>
    </w:p>
    <w:p w:rsidR="005D08AB" w:rsidRPr="004856F6" w:rsidRDefault="005D08AB"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2D3529" w:rsidRDefault="002D3529"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675316" w:rsidRDefault="00AB3C28" w:rsidP="00ED0FBA">
      <w:pPr>
        <w:tabs>
          <w:tab w:val="left" w:pos="3491"/>
        </w:tabs>
        <w:jc w:val="right"/>
        <w:rPr>
          <w:b/>
          <w:sz w:val="24"/>
          <w:szCs w:val="28"/>
        </w:rPr>
      </w:pPr>
      <w:r w:rsidRPr="003D0359">
        <w:rPr>
          <w:b/>
          <w:sz w:val="24"/>
          <w:szCs w:val="28"/>
        </w:rPr>
        <w:t>Приложение № 2</w:t>
      </w:r>
    </w:p>
    <w:p w:rsidR="00AB3C28" w:rsidRPr="00ED0FBA" w:rsidRDefault="00AB3C28" w:rsidP="00ED0FBA">
      <w:pPr>
        <w:tabs>
          <w:tab w:val="left" w:pos="3491"/>
        </w:tabs>
        <w:jc w:val="right"/>
        <w:rPr>
          <w:b/>
          <w:sz w:val="24"/>
          <w:szCs w:val="28"/>
        </w:rPr>
      </w:pPr>
      <w:r w:rsidRPr="003D0359">
        <w:rPr>
          <w:b/>
          <w:sz w:val="24"/>
          <w:szCs w:val="28"/>
        </w:rPr>
        <w:t xml:space="preserve"> </w:t>
      </w:r>
    </w:p>
    <w:p w:rsidR="004A3092" w:rsidRDefault="00AB3C28" w:rsidP="00ED0FBA">
      <w:pPr>
        <w:tabs>
          <w:tab w:val="left" w:pos="3491"/>
        </w:tabs>
        <w:jc w:val="center"/>
        <w:rPr>
          <w:b/>
          <w:sz w:val="22"/>
          <w:szCs w:val="22"/>
        </w:rPr>
      </w:pPr>
      <w:r w:rsidRPr="00881FD7">
        <w:rPr>
          <w:b/>
          <w:sz w:val="22"/>
          <w:szCs w:val="22"/>
        </w:rPr>
        <w:t>Спецификация</w:t>
      </w:r>
    </w:p>
    <w:tbl>
      <w:tblPr>
        <w:tblW w:w="11199" w:type="dxa"/>
        <w:tblInd w:w="-459" w:type="dxa"/>
        <w:tblLook w:val="04A0" w:firstRow="1" w:lastRow="0" w:firstColumn="1" w:lastColumn="0" w:noHBand="0" w:noVBand="1"/>
      </w:tblPr>
      <w:tblGrid>
        <w:gridCol w:w="502"/>
        <w:gridCol w:w="1764"/>
        <w:gridCol w:w="7468"/>
        <w:gridCol w:w="756"/>
        <w:gridCol w:w="709"/>
      </w:tblGrid>
      <w:tr w:rsidR="00A6725C" w:rsidRPr="00A6725C" w:rsidTr="00A6725C">
        <w:trPr>
          <w:trHeight w:val="1245"/>
        </w:trPr>
        <w:tc>
          <w:tcPr>
            <w:tcW w:w="502" w:type="dxa"/>
            <w:vMerge w:val="restart"/>
            <w:tcBorders>
              <w:top w:val="single" w:sz="4" w:space="0" w:color="auto"/>
              <w:left w:val="single" w:sz="4" w:space="0" w:color="auto"/>
              <w:bottom w:val="nil"/>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п/п</w:t>
            </w:r>
          </w:p>
        </w:tc>
        <w:tc>
          <w:tcPr>
            <w:tcW w:w="1767" w:type="dxa"/>
            <w:vMerge w:val="restart"/>
            <w:tcBorders>
              <w:top w:val="single" w:sz="4" w:space="0" w:color="auto"/>
              <w:left w:val="single" w:sz="4" w:space="0" w:color="auto"/>
              <w:bottom w:val="nil"/>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xml:space="preserve">Наименование товара </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Значения показателей товара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Ед. изм.</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Кол-во</w:t>
            </w:r>
          </w:p>
        </w:tc>
      </w:tr>
      <w:tr w:rsidR="00A6725C" w:rsidRPr="00A6725C" w:rsidTr="00A6725C">
        <w:trPr>
          <w:trHeight w:val="1013"/>
        </w:trPr>
        <w:tc>
          <w:tcPr>
            <w:tcW w:w="502" w:type="dxa"/>
            <w:vMerge/>
            <w:tcBorders>
              <w:top w:val="single" w:sz="4" w:space="0" w:color="auto"/>
              <w:left w:val="single" w:sz="4" w:space="0" w:color="auto"/>
              <w:bottom w:val="nil"/>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1767" w:type="dxa"/>
            <w:vMerge/>
            <w:tcBorders>
              <w:top w:val="single" w:sz="4" w:space="0" w:color="auto"/>
              <w:left w:val="single" w:sz="4" w:space="0" w:color="auto"/>
              <w:bottom w:val="nil"/>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7512" w:type="dxa"/>
            <w:tcBorders>
              <w:top w:val="nil"/>
              <w:left w:val="nil"/>
              <w:bottom w:val="single" w:sz="4" w:space="0" w:color="auto"/>
              <w:right w:val="nil"/>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xml:space="preserve">Технические, качественные характеристики (функциональные характеристики, упаковка) товара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r>
      <w:tr w:rsidR="00A6725C" w:rsidRPr="00A6725C" w:rsidTr="00A6725C">
        <w:trPr>
          <w:trHeight w:val="985"/>
        </w:trPr>
        <w:tc>
          <w:tcPr>
            <w:tcW w:w="502" w:type="dxa"/>
            <w:tcBorders>
              <w:top w:val="single" w:sz="4" w:space="0" w:color="auto"/>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1</w:t>
            </w:r>
          </w:p>
        </w:tc>
        <w:tc>
          <w:tcPr>
            <w:tcW w:w="1767"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коостюмы спортивные  женские</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костюмы спортивные женские  : рукав на резинке,застежка :на молнии ,брюки низ не на резинке  (,без капюшона , расцветки в ассортименте : бежевый, красный, сиреневый, васильковый. , состав  хлопок не менее 72%, лайкра не менее 8%, полиэстр не менее 20%) .Плотность не менее 240г/м2Размеры: 48р.-1шт.,58р.-1шт.,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компл</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985"/>
        </w:trPr>
        <w:tc>
          <w:tcPr>
            <w:tcW w:w="502" w:type="dxa"/>
            <w:tcBorders>
              <w:top w:val="nil"/>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платье домашнее</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платье  женское.,материал :велюр, расцветки в ассортименте.,без капюшона,рукав удлиненный или 3/4, покрой свободный,длина ниже колена,На каждом изделии должен присутствовать ярлык с указанием состава сырья, размера, производителя, размеры:48р.-1шт., 58р.-1шт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1115"/>
        </w:trPr>
        <w:tc>
          <w:tcPr>
            <w:tcW w:w="502" w:type="dxa"/>
            <w:tcBorders>
              <w:top w:val="nil"/>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3</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футболка  женская</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футболка женская .,расцветки в ассортименте , кроме белого,не однотонные , цвета насыщенные, яркие с принтом или рисунком. рукав короткий , ткань х/б не менее  95%,лайкра  не менее 5%. плотность -140-170 г/м2 ,На каждом изделии должен присутствовать ярлык с указанием состава сырья, размера, производителя,размеры:  48р.-2 шт., 58р,-2шт.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w:t>
            </w:r>
          </w:p>
        </w:tc>
      </w:tr>
      <w:tr w:rsidR="00A6725C" w:rsidRPr="00A6725C" w:rsidTr="00A6725C">
        <w:trPr>
          <w:trHeight w:val="736"/>
        </w:trPr>
        <w:tc>
          <w:tcPr>
            <w:tcW w:w="502" w:type="dxa"/>
            <w:tcBorders>
              <w:top w:val="nil"/>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4</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футболка мужская</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футболка мужская,расцветки в ассортименте  кроме белого, с принтом или рисунком., рукав короткий ,ткань: х/б не менее 95%.,лайкра  не менее 5%., плотность 140-170г/м2, размеры:  48-2шт., 50-16шт., 54р.-6шт.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24</w:t>
            </w:r>
          </w:p>
        </w:tc>
      </w:tr>
      <w:tr w:rsidR="00A6725C" w:rsidRPr="00A6725C" w:rsidTr="00A6725C">
        <w:trPr>
          <w:trHeight w:val="1271"/>
        </w:trPr>
        <w:tc>
          <w:tcPr>
            <w:tcW w:w="502" w:type="dxa"/>
            <w:tcBorders>
              <w:top w:val="nil"/>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5</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платья х/б женское</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платья х/б .,рукав короткий , без молнии,длина ниже колен,возможны разные варианты с фасоном с вырезом, воротником, окраска стойкая, расцветка в ассортименте  ,(состав.,хлопок  не менее 80% полиэстер не менее 20% ),плотность не менее 150г/м2, На каждом изделии должен присутствовать ярлык с указанием состава сырья, размера, производителя,размеры: 48р.-1шт., 58р.-1 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992"/>
        </w:trPr>
        <w:tc>
          <w:tcPr>
            <w:tcW w:w="502" w:type="dxa"/>
            <w:tcBorders>
              <w:top w:val="nil"/>
              <w:left w:val="single" w:sz="4" w:space="0" w:color="auto"/>
              <w:bottom w:val="single" w:sz="4" w:space="0" w:color="auto"/>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6</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костюм летний женский</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(туника+ легинсы) цвет в  ассортименте., возможны разные варианты фасонов, (состав хлопок не менее 80% ., полиэстер не менее 20%., плотность не менее 150г/м2,На каждом изделии должен присутствовать ярлык с указанием состава сырья, размера, производителя, размеры: 48р.-1шт., 58р.-1шт.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компл</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1262"/>
        </w:trPr>
        <w:tc>
          <w:tcPr>
            <w:tcW w:w="502" w:type="dxa"/>
            <w:tcBorders>
              <w:top w:val="nil"/>
              <w:left w:val="single" w:sz="4" w:space="0" w:color="auto"/>
              <w:bottom w:val="nil"/>
              <w:right w:val="single" w:sz="4" w:space="0" w:color="auto"/>
            </w:tcBorders>
            <w:shd w:val="clear" w:color="auto" w:fill="auto"/>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7</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брюки  женские</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брюки  женские ,джинсовая ткань состав: хлопок -80%, эластан -5%, полиэстр-15% ,женские ., силуэт -прямой, пояс на резинке, посадка высокая, длина средняя,впереди  два боковых кармана, два накладных кармана сзади, строчка двойная, цвет - серый, синий  , размеры : 48р.6 шт., 50р.-4шт., 52р.-5шт., 54р.-5шт., 56р.-5шт.,58р.-3 шт.,60р.-1 шт., 62р.-1 шт., 64р.-1шт.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31</w:t>
            </w:r>
          </w:p>
        </w:tc>
      </w:tr>
      <w:tr w:rsidR="00A6725C" w:rsidRPr="00A6725C" w:rsidTr="00A6725C">
        <w:trPr>
          <w:trHeight w:val="565"/>
        </w:trPr>
        <w:tc>
          <w:tcPr>
            <w:tcW w:w="502" w:type="dxa"/>
            <w:tcBorders>
              <w:top w:val="nil"/>
              <w:left w:val="single" w:sz="4" w:space="0" w:color="auto"/>
              <w:bottom w:val="nil"/>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8</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брюки мужские п/ш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Материал - трикотажное полотно, плотность 250 г/м2, состав 50% шерсть + 50% лавсан. Модель свободного фасона, спортвного кроя  с удобной посадкой. Допускается наличие боковых карманов. Пояс на резинке, штанины прямые, без манжетов. Отсутствие усадки при стирке.Размер: 48р.-2шт., 50р.-16шт., 54р.-6шт.</w:t>
            </w:r>
          </w:p>
        </w:tc>
        <w:tc>
          <w:tcPr>
            <w:tcW w:w="709" w:type="dxa"/>
            <w:tcBorders>
              <w:top w:val="nil"/>
              <w:left w:val="nil"/>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rPr>
                <w:rFonts w:ascii="Calibri" w:hAnsi="Calibri" w:cs="Calibri"/>
                <w:color w:val="000000"/>
                <w:sz w:val="22"/>
                <w:szCs w:val="22"/>
              </w:rPr>
            </w:pPr>
            <w:r w:rsidRPr="00A6725C">
              <w:rPr>
                <w:rFonts w:ascii="Calibri" w:hAnsi="Calibri" w:cs="Calibri"/>
                <w:color w:val="000000"/>
                <w:sz w:val="22"/>
                <w:szCs w:val="22"/>
              </w:rPr>
              <w:t>шт.</w:t>
            </w:r>
          </w:p>
        </w:tc>
        <w:tc>
          <w:tcPr>
            <w:tcW w:w="709" w:type="dxa"/>
            <w:tcBorders>
              <w:top w:val="nil"/>
              <w:left w:val="nil"/>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sidRPr="00A6725C">
              <w:rPr>
                <w:rFonts w:ascii="Calibri" w:hAnsi="Calibri" w:cs="Calibri"/>
                <w:color w:val="000000"/>
                <w:sz w:val="22"/>
                <w:szCs w:val="22"/>
              </w:rPr>
              <w:t>24</w:t>
            </w:r>
          </w:p>
        </w:tc>
      </w:tr>
      <w:tr w:rsidR="00A6725C" w:rsidRPr="00A6725C" w:rsidTr="00A6725C">
        <w:trPr>
          <w:trHeight w:val="849"/>
        </w:trPr>
        <w:tc>
          <w:tcPr>
            <w:tcW w:w="502" w:type="dxa"/>
            <w:tcBorders>
              <w:top w:val="nil"/>
              <w:left w:val="single" w:sz="4" w:space="0" w:color="auto"/>
              <w:bottom w:val="nil"/>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9</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брюки мужские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брюки мужские  джинсовая ткань состав: хлопок -80%, эластан -5%, полиэстр-15% ,, силуэт -прямой, пояс на резинке, посадка средняя, длина средняя,впереди  два боковых кармана, два накладных кармана сзади, строчка двойная, цвет - черный, синий,  размеры : 48р.-1шт., 50р.-8шт., 54р.-3 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1133"/>
        </w:trPr>
        <w:tc>
          <w:tcPr>
            <w:tcW w:w="502" w:type="dxa"/>
            <w:tcBorders>
              <w:top w:val="nil"/>
              <w:left w:val="single" w:sz="4" w:space="0" w:color="auto"/>
              <w:bottom w:val="nil"/>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0</w:t>
            </w:r>
          </w:p>
        </w:tc>
        <w:tc>
          <w:tcPr>
            <w:tcW w:w="1767"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color w:val="000000"/>
              </w:rPr>
            </w:pPr>
            <w:r w:rsidRPr="00A6725C">
              <w:rPr>
                <w:color w:val="000000"/>
              </w:rPr>
              <w:t xml:space="preserve">костюмы спортивные мужские </w:t>
            </w:r>
          </w:p>
        </w:tc>
        <w:tc>
          <w:tcPr>
            <w:tcW w:w="7512"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костюмы спортивные мужской  : рукав на резинке,застежка :на молнии ,брюки низ не на резинке  (,без капюшона , расцветки в ассортименте, состав  хлопок не менее 72%, лайкра не менее 8%, полиэстр не менее 20%) .Плотность не менее 240г/м2Размеры: 48р.-1шт., 50р.8-6шт., 54р.-3шт. </w:t>
            </w:r>
          </w:p>
        </w:tc>
        <w:tc>
          <w:tcPr>
            <w:tcW w:w="709"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1274"/>
        </w:trPr>
        <w:tc>
          <w:tcPr>
            <w:tcW w:w="502" w:type="dxa"/>
            <w:tcBorders>
              <w:top w:val="single" w:sz="4" w:space="0" w:color="auto"/>
              <w:left w:val="single" w:sz="4" w:space="0" w:color="auto"/>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sidRPr="00A6725C">
              <w:rPr>
                <w:rFonts w:ascii="Calibri" w:hAnsi="Calibri" w:cs="Calibri"/>
                <w:color w:val="000000"/>
                <w:sz w:val="22"/>
                <w:szCs w:val="22"/>
              </w:rPr>
              <w:lastRenderedPageBreak/>
              <w:t>1</w:t>
            </w:r>
            <w:r>
              <w:rPr>
                <w:rFonts w:ascii="Calibri" w:hAnsi="Calibri" w:cs="Calibri"/>
                <w:color w:val="000000"/>
                <w:sz w:val="22"/>
                <w:szCs w:val="22"/>
              </w:rPr>
              <w:t>1</w:t>
            </w:r>
          </w:p>
        </w:tc>
        <w:tc>
          <w:tcPr>
            <w:tcW w:w="1767"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Сорочка ночная женская</w:t>
            </w:r>
          </w:p>
        </w:tc>
        <w:tc>
          <w:tcPr>
            <w:tcW w:w="7512"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Ночная сорочка женская с коротким рукавом на кокетке. Материал: кулирка плотностью не менее 160гр/м2, трикотаж, не менее 100 % хлопок, цветной с рисунком. Без застежек.  В ассортименте .С отделкой хлопковым кружевом. Длина - ниже колен. Свободный крой. </w:t>
            </w:r>
            <w:r w:rsidRPr="00A6725C">
              <w:rPr>
                <w:rFonts w:ascii="Calibri" w:hAnsi="Calibri" w:cs="Calibri"/>
                <w:color w:val="000000"/>
              </w:rPr>
              <w:br/>
              <w:t>Размеры:  48р.-2шт., 58р.-2шт</w:t>
            </w:r>
          </w:p>
        </w:tc>
        <w:tc>
          <w:tcPr>
            <w:tcW w:w="709"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w:t>
            </w:r>
          </w:p>
        </w:tc>
      </w:tr>
      <w:tr w:rsidR="00A6725C" w:rsidRPr="00A6725C" w:rsidTr="00A6725C">
        <w:trPr>
          <w:trHeight w:val="1547"/>
        </w:trPr>
        <w:tc>
          <w:tcPr>
            <w:tcW w:w="502" w:type="dxa"/>
            <w:tcBorders>
              <w:top w:val="nil"/>
              <w:left w:val="single" w:sz="4" w:space="0" w:color="auto"/>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sidRPr="00A6725C">
              <w:rPr>
                <w:rFonts w:ascii="Calibri" w:hAnsi="Calibri" w:cs="Calibri"/>
                <w:color w:val="000000"/>
                <w:sz w:val="22"/>
                <w:szCs w:val="22"/>
              </w:rPr>
              <w:t>1</w:t>
            </w:r>
            <w:r>
              <w:rPr>
                <w:rFonts w:ascii="Calibri" w:hAnsi="Calibri" w:cs="Calibri"/>
                <w:color w:val="000000"/>
                <w:sz w:val="22"/>
                <w:szCs w:val="22"/>
              </w:rPr>
              <w:t>2</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свиншот мужской</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свиншот мужской. Состав : состав -хлопок -80 %, полиэстер 20%, не короткие модели, без карманов, без пуговиц, силуэт прямой, рукав длинный на манжете, форма горловины -круглая, изделие не должно деформироваться, линять после стирки объемный фасон , не сковывающий движения цвет : серый, бежевый, оливковый,черный в ассортименте, наличие принта . Размер: 48р.-1 шт., 50р.-8шт., 54р.-3 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1129"/>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3</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колготы женские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колготы женские синтетические ,черные , телесного цвета, в ассортименте, плотность не менее 100 ден.,узор отсутствует,состав : полиамид не менее 80%.,эластан не менее 20%  , уплотненный носок и ластовица. На каждом изделии должен присутствовать ярлык с указанием состава сырья, размера, производителя,  размеры:   пар, L-2пары,3XL-2пары.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w:t>
            </w:r>
          </w:p>
        </w:tc>
      </w:tr>
      <w:tr w:rsidR="00A6725C" w:rsidRPr="00A6725C" w:rsidTr="00A6725C">
        <w:trPr>
          <w:trHeight w:val="1742"/>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4</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носки  мужские х/б</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Должны соответствовать требованиям ТР ТС 017/2011 " О безопасности продукции легкой промышленности"  Состав: Хлопок не менее 95%., лайкра не менее 5% , цвет - черный, темно-серый. Должна быть машинная вязка, иметь усиленные мысок и пяточную часть. Длина средняя. Борт должен быть одинарный с выработанной эластомерной нитью, по щиколотке резинка. На каждом изделии  должен присутствовать  ярлык с указанием состава сырья, размера, призводителя, (размеры 29-31-48 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48</w:t>
            </w:r>
          </w:p>
        </w:tc>
      </w:tr>
      <w:tr w:rsidR="00A6725C" w:rsidRPr="00A6725C" w:rsidTr="00A6725C">
        <w:trPr>
          <w:trHeight w:val="1399"/>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5</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носки  женские х/б</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Должны соответствовать требованиям ТР ТС 017/2011 " О безопасности продукции легкой промышленности"  Состав: Хлопок не менее 95%., лайкра не менее 5% , цвет - светлых тонов. Должна быть машинная вязка, иметь усиленные мысок и пяточная часть. Длина -средняя. Борт должен быть одинарный с выработанной эластомерной нитью, по щиколотке резинка. На каждом изделии должен присутствовать ярлык с указанием состава сырья, размера, производителя. (размеры 25-6пар.,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6</w:t>
            </w:r>
          </w:p>
        </w:tc>
      </w:tr>
      <w:tr w:rsidR="00A6725C" w:rsidRPr="00A6725C" w:rsidTr="00A6725C">
        <w:trPr>
          <w:trHeight w:val="1477"/>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6</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носки  мужские  п/ш</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Должны соответствовать требованиям ТР ТС 017/2011 " О безопасности продукции легкой промышленности"  Состав: шерсть не менее 60%, пан не менее 20%, п/а не менее 20%  , цвет - черный, коричневый. Должна быть машинная вязка, иметь усиленные мысок и пяточную часть. Длина средняя.Борт должен быть одинарный с выработанной эластомерной нитью, по щиколотке резинка, (размеры  29-31-36 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36</w:t>
            </w:r>
          </w:p>
        </w:tc>
      </w:tr>
      <w:tr w:rsidR="00A6725C" w:rsidRPr="00A6725C" w:rsidTr="00A6725C">
        <w:trPr>
          <w:trHeight w:val="1554"/>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7</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носки женские п/ш</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Должны соответствовать требованиям ТР ТС 017/2011 " О безопасности продукции легкой промышленности"  Состав: шерсть не менее 60%, пан не менее 20%, п/а не менее 20%  , цвет - светлых тонов.Длина средняя .Должна быть машинная вязка, иметь усиленные мысок и пяточную часть. Борт должен быть одинарный с выработанной эластомерной нитью, по щиколотке резинка. На каждом изделии должен присутствовать ярлык с указанием состава сырья, размера, производителя,  (размеры 25 -4пары)</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w:t>
            </w:r>
          </w:p>
        </w:tc>
      </w:tr>
      <w:tr w:rsidR="00A6725C" w:rsidRPr="00A6725C" w:rsidTr="00A6725C">
        <w:trPr>
          <w:trHeight w:val="983"/>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r>
              <w:rPr>
                <w:rFonts w:ascii="Calibri" w:hAnsi="Calibri" w:cs="Calibri"/>
                <w:color w:val="000000"/>
              </w:rPr>
              <w:t>8</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Трусы мужские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 трусы мужские трикотажные (боксеры,без аксессуаров,)хлопок не менее 100%, плотность не менее 125 г/м2 расцветки в ассортименте. На каждом изделии должен присутствовать ярлык с указанием состава сырья, размера, производителя,Размеры :48р. -3 шт., 50р.-9 шт., 54р.-24 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36</w:t>
            </w:r>
          </w:p>
        </w:tc>
      </w:tr>
      <w:tr w:rsidR="00A6725C" w:rsidRPr="00A6725C" w:rsidTr="00A6725C">
        <w:trPr>
          <w:trHeight w:val="544"/>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19</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трусы женские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трусы женские ,расцветки  в ассортименте, покрой слип, хлопок не менее 95% ., эластан не менее 5%  плотность не менее125 г/м2., размеры : 48р.-6 шт., 58р. -6 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708"/>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20</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рубашка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рубашка верхняя  поло с длинным рукавом .,расцветки в ассортименте.,материал  хлопок не менее 100% ., плотность не менее 180 г/м2На каждом изделии должен присутствовать ярлык с указанием состава сырья, размера, производителя,размеры:48р.-1 шт.,50р.-8 шт., 54р.-3шт., 52р.-15 шт., 54р.-15шт.,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140"/>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21</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рубашка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рубашка верхняя  поло с коротким  рукавом .,расцветки в ассортименте.,материал  хлопок не менее 100% ., плотность не менее 180 г/м2На каждом изделии должен присутствовать ярлык с указанием состава сырья, размера, производителя,размеры:48р.-1 шт.,50р.-8 шт., 54р.-3шт., 52р.-15 шт., 54р.-15шт.,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шт </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1131"/>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22</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платье п/ш</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sz w:val="18"/>
                <w:szCs w:val="18"/>
              </w:rPr>
            </w:pPr>
            <w:r w:rsidRPr="00A6725C">
              <w:rPr>
                <w:rFonts w:ascii="Calibri" w:hAnsi="Calibri" w:cs="Calibri"/>
                <w:color w:val="000000"/>
                <w:sz w:val="18"/>
                <w:szCs w:val="18"/>
              </w:rPr>
              <w:t>Ткань: полотно трикотажное (состав  не менее 50%  шерсти, не более 50% -ПАН, плотность не менее 200г/м2., фиксация красителей прочная).  Рукав длинный, без застежки, возможны разные варианты с фасоном, вырезом и воротником, длина ниже колена,однотонные- светлых тонов и (или)  с цветочным  и геометрическим орнаментом.</w:t>
            </w:r>
            <w:r w:rsidRPr="00A6725C">
              <w:rPr>
                <w:rFonts w:ascii="Calibri" w:hAnsi="Calibri" w:cs="Calibri"/>
                <w:color w:val="000000"/>
                <w:sz w:val="18"/>
                <w:szCs w:val="18"/>
              </w:rPr>
              <w:br/>
              <w:t xml:space="preserve"> Размеры: 48р.-1 шт.,  58р.-1шт.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1275"/>
        </w:trPr>
        <w:tc>
          <w:tcPr>
            <w:tcW w:w="502" w:type="dxa"/>
            <w:tcBorders>
              <w:top w:val="nil"/>
              <w:left w:val="single" w:sz="4" w:space="0" w:color="auto"/>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lastRenderedPageBreak/>
              <w:t>23</w:t>
            </w:r>
          </w:p>
        </w:tc>
        <w:tc>
          <w:tcPr>
            <w:tcW w:w="1767"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свиншот женский</w:t>
            </w:r>
          </w:p>
        </w:tc>
        <w:tc>
          <w:tcPr>
            <w:tcW w:w="7512"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свиншот мужской. Состав  -хлопок -80 %, полиэстер 20%, не короткие модели, без карманов, без пуговиц, силуэт прямой, рукав длинный на манжете, форма горловины -круглая, изделие не должно деформироваться, линять после стирки объемный фасон , не сковывающий движения цвет : серый, бежевый, наличие принта . Размер: 48р.-1 шт., 58р.-1шт.</w:t>
            </w:r>
          </w:p>
        </w:tc>
        <w:tc>
          <w:tcPr>
            <w:tcW w:w="709"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nil"/>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684"/>
        </w:trPr>
        <w:tc>
          <w:tcPr>
            <w:tcW w:w="502" w:type="dxa"/>
            <w:tcBorders>
              <w:top w:val="single" w:sz="4" w:space="0" w:color="auto"/>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24</w:t>
            </w:r>
          </w:p>
        </w:tc>
        <w:tc>
          <w:tcPr>
            <w:tcW w:w="1767"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бриджи мужские</w:t>
            </w:r>
          </w:p>
        </w:tc>
        <w:tc>
          <w:tcPr>
            <w:tcW w:w="7512"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бриджи мужские. Состав ткани -хлопок 75%, эластан -25%. Для спорта. Посадка свободная, резинка на поясе, карманы -втачные, длина -ниже колен. Расцветка - серый, оливковые, синие, черные, в ассортименте. Размеры: 48р.-1 шт., 50р.-8 шт., 54р.-3 шт. </w:t>
            </w:r>
          </w:p>
        </w:tc>
        <w:tc>
          <w:tcPr>
            <w:tcW w:w="709"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single" w:sz="4" w:space="0" w:color="auto"/>
              <w:left w:val="nil"/>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sidRPr="00A6725C">
              <w:rPr>
                <w:rFonts w:ascii="Calibri" w:hAnsi="Calibri" w:cs="Calibri"/>
                <w:color w:val="000000"/>
                <w:sz w:val="22"/>
                <w:szCs w:val="22"/>
              </w:rPr>
              <w:t>12</w:t>
            </w:r>
          </w:p>
        </w:tc>
      </w:tr>
      <w:tr w:rsidR="00A6725C" w:rsidRPr="00A6725C" w:rsidTr="00A6725C">
        <w:trPr>
          <w:trHeight w:val="569"/>
        </w:trPr>
        <w:tc>
          <w:tcPr>
            <w:tcW w:w="502" w:type="dxa"/>
            <w:tcBorders>
              <w:top w:val="single" w:sz="4" w:space="0" w:color="auto"/>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Pr>
                <w:rFonts w:ascii="Calibri" w:hAnsi="Calibri" w:cs="Calibri"/>
                <w:color w:val="000000"/>
              </w:rPr>
              <w:t>25</w:t>
            </w:r>
          </w:p>
        </w:tc>
        <w:tc>
          <w:tcPr>
            <w:tcW w:w="1767"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бейсболка мужская </w:t>
            </w:r>
          </w:p>
        </w:tc>
        <w:tc>
          <w:tcPr>
            <w:tcW w:w="7512"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Бейсболка мужская. Состав хлопок -100%, цвет -серый, синий, оливковый. Вид застежки -зажим. Размер универсальный</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шт</w:t>
            </w:r>
          </w:p>
        </w:tc>
        <w:tc>
          <w:tcPr>
            <w:tcW w:w="709" w:type="dxa"/>
            <w:tcBorders>
              <w:top w:val="nil"/>
              <w:left w:val="nil"/>
              <w:bottom w:val="single" w:sz="4" w:space="0" w:color="auto"/>
              <w:right w:val="single" w:sz="4" w:space="0" w:color="auto"/>
            </w:tcBorders>
            <w:shd w:val="clear" w:color="auto" w:fill="auto"/>
            <w:noWrap/>
            <w:hideMark/>
          </w:tcPr>
          <w:p w:rsidR="00A6725C" w:rsidRPr="00A6725C" w:rsidRDefault="00A6725C" w:rsidP="00A6725C">
            <w:pPr>
              <w:widowControl/>
              <w:autoSpaceDE/>
              <w:autoSpaceDN/>
              <w:adjustRightInd/>
              <w:jc w:val="right"/>
              <w:rPr>
                <w:rFonts w:ascii="Calibri" w:hAnsi="Calibri" w:cs="Calibri"/>
                <w:color w:val="000000"/>
                <w:sz w:val="22"/>
                <w:szCs w:val="22"/>
              </w:rPr>
            </w:pPr>
            <w:r w:rsidRPr="00A6725C">
              <w:rPr>
                <w:rFonts w:ascii="Calibri" w:hAnsi="Calibri" w:cs="Calibri"/>
                <w:color w:val="000000"/>
                <w:sz w:val="22"/>
                <w:szCs w:val="22"/>
              </w:rPr>
              <w:t>12</w:t>
            </w:r>
          </w:p>
        </w:tc>
      </w:tr>
    </w:tbl>
    <w:p w:rsidR="00695448" w:rsidRDefault="00695448" w:rsidP="00C337D4">
      <w:pPr>
        <w:jc w:val="both"/>
        <w:rPr>
          <w:i/>
          <w:color w:val="000000"/>
          <w:sz w:val="26"/>
          <w:szCs w:val="26"/>
          <w:u w:val="single"/>
          <w:shd w:val="clear" w:color="auto" w:fill="FFFFCC"/>
        </w:rPr>
      </w:pPr>
    </w:p>
    <w:tbl>
      <w:tblPr>
        <w:tblW w:w="11199" w:type="dxa"/>
        <w:tblInd w:w="-459" w:type="dxa"/>
        <w:tblLook w:val="04A0" w:firstRow="1" w:lastRow="0" w:firstColumn="1" w:lastColumn="0" w:noHBand="0" w:noVBand="1"/>
      </w:tblPr>
      <w:tblGrid>
        <w:gridCol w:w="502"/>
        <w:gridCol w:w="1750"/>
        <w:gridCol w:w="7529"/>
        <w:gridCol w:w="709"/>
        <w:gridCol w:w="709"/>
      </w:tblGrid>
      <w:tr w:rsidR="00A6725C" w:rsidRPr="00A6725C" w:rsidTr="00A6725C">
        <w:trPr>
          <w:trHeight w:val="1245"/>
        </w:trPr>
        <w:tc>
          <w:tcPr>
            <w:tcW w:w="502" w:type="dxa"/>
            <w:vMerge w:val="restart"/>
            <w:tcBorders>
              <w:top w:val="single" w:sz="4" w:space="0" w:color="auto"/>
              <w:left w:val="single" w:sz="4" w:space="0" w:color="auto"/>
              <w:bottom w:val="nil"/>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п/п</w:t>
            </w:r>
          </w:p>
        </w:tc>
        <w:tc>
          <w:tcPr>
            <w:tcW w:w="1750" w:type="dxa"/>
            <w:vMerge w:val="restart"/>
            <w:tcBorders>
              <w:top w:val="single" w:sz="4" w:space="0" w:color="auto"/>
              <w:left w:val="single" w:sz="4" w:space="0" w:color="auto"/>
              <w:bottom w:val="nil"/>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xml:space="preserve">Наименование товара </w:t>
            </w:r>
          </w:p>
        </w:tc>
        <w:tc>
          <w:tcPr>
            <w:tcW w:w="7529" w:type="dxa"/>
            <w:tcBorders>
              <w:top w:val="single" w:sz="4" w:space="0" w:color="auto"/>
              <w:left w:val="nil"/>
              <w:bottom w:val="single" w:sz="4" w:space="0" w:color="auto"/>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Значения показателей товара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Ед. изм.</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Кол-во</w:t>
            </w:r>
          </w:p>
        </w:tc>
      </w:tr>
      <w:tr w:rsidR="00A6725C" w:rsidRPr="00A6725C" w:rsidTr="00A6725C">
        <w:trPr>
          <w:trHeight w:val="70"/>
        </w:trPr>
        <w:tc>
          <w:tcPr>
            <w:tcW w:w="502" w:type="dxa"/>
            <w:vMerge/>
            <w:tcBorders>
              <w:top w:val="single" w:sz="4" w:space="0" w:color="auto"/>
              <w:left w:val="single" w:sz="4" w:space="0" w:color="auto"/>
              <w:bottom w:val="nil"/>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1750" w:type="dxa"/>
            <w:vMerge/>
            <w:tcBorders>
              <w:top w:val="single" w:sz="4" w:space="0" w:color="auto"/>
              <w:left w:val="single" w:sz="4" w:space="0" w:color="auto"/>
              <w:bottom w:val="nil"/>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7529" w:type="dxa"/>
            <w:tcBorders>
              <w:top w:val="nil"/>
              <w:left w:val="nil"/>
              <w:bottom w:val="single" w:sz="4" w:space="0" w:color="auto"/>
              <w:right w:val="nil"/>
            </w:tcBorders>
            <w:shd w:val="clear" w:color="auto" w:fill="auto"/>
            <w:vAlign w:val="center"/>
            <w:hideMark/>
          </w:tcPr>
          <w:p w:rsidR="00A6725C" w:rsidRPr="00A6725C" w:rsidRDefault="00A6725C" w:rsidP="00A6725C">
            <w:pPr>
              <w:widowControl/>
              <w:autoSpaceDE/>
              <w:autoSpaceDN/>
              <w:adjustRightInd/>
              <w:jc w:val="center"/>
              <w:rPr>
                <w:rFonts w:ascii="Calibri" w:hAnsi="Calibri" w:cs="Calibri"/>
                <w:color w:val="000000"/>
              </w:rPr>
            </w:pPr>
            <w:r w:rsidRPr="00A6725C">
              <w:rPr>
                <w:rFonts w:ascii="Calibri" w:hAnsi="Calibri" w:cs="Calibri"/>
                <w:color w:val="000000"/>
              </w:rPr>
              <w:t xml:space="preserve">Технические, качественные характеристики (функциональные характеристики, упаковка) товара </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6725C" w:rsidRPr="00A6725C" w:rsidRDefault="00A6725C" w:rsidP="00A6725C">
            <w:pPr>
              <w:widowControl/>
              <w:autoSpaceDE/>
              <w:autoSpaceDN/>
              <w:adjustRightInd/>
              <w:rPr>
                <w:rFonts w:ascii="Calibri" w:hAnsi="Calibri" w:cs="Calibri"/>
                <w:color w:val="000000"/>
              </w:rPr>
            </w:pPr>
          </w:p>
        </w:tc>
      </w:tr>
      <w:tr w:rsidR="00A6725C" w:rsidRPr="00A6725C" w:rsidTr="00A6725C">
        <w:trPr>
          <w:trHeight w:val="761"/>
        </w:trPr>
        <w:tc>
          <w:tcPr>
            <w:tcW w:w="502" w:type="dxa"/>
            <w:tcBorders>
              <w:top w:val="single" w:sz="4" w:space="0" w:color="auto"/>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w:t>
            </w:r>
          </w:p>
        </w:tc>
        <w:tc>
          <w:tcPr>
            <w:tcW w:w="1750" w:type="dxa"/>
            <w:tcBorders>
              <w:top w:val="single" w:sz="4" w:space="0" w:color="auto"/>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комнатная мужская (шлепанцы)</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комнатная мужская (шлепанцы) ,материал верха текстиль, нос закрыт,  подошва полиуретан ,цвет :однотонные или в клетку . Полнота-8,размеры: 38р.-2 пары, 40р.-4 пары, 41р.-4 пары, 42р.-4 пары, 43р.-4 пары, 44р.-4 пары, 45р.-2 пары</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24</w:t>
            </w:r>
          </w:p>
        </w:tc>
      </w:tr>
      <w:tr w:rsidR="00A6725C" w:rsidRPr="00A6725C" w:rsidTr="00A6725C">
        <w:trPr>
          <w:trHeight w:val="702"/>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c>
          <w:tcPr>
            <w:tcW w:w="1750"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комнатная женская (шлепанцы)</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комнатная женская ( шлепанцы) , материал верха текстиль. Нос закрыт, подошва  полиуретан , однотонные или  с рисунком . Полнота -8. Размеры : 36р.-2 пары, 38р.-2 пары</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4</w:t>
            </w:r>
          </w:p>
        </w:tc>
      </w:tr>
      <w:tr w:rsidR="00A6725C" w:rsidRPr="00A6725C" w:rsidTr="00A6725C">
        <w:trPr>
          <w:trHeight w:val="1035"/>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5</w:t>
            </w:r>
          </w:p>
        </w:tc>
        <w:tc>
          <w:tcPr>
            <w:tcW w:w="1750"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спортивная женская</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спортивная женская .,материал верха текстиль ,вид застежки  на липучке, шнуровке ( в ассортименте), материал подкладки текстиль , стелька анатомическая,гибкая резиновая подошва ., полноста-8.размеры: 36р.-1 пара, 38р.-1 пара</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1039"/>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6</w:t>
            </w:r>
          </w:p>
        </w:tc>
        <w:tc>
          <w:tcPr>
            <w:tcW w:w="1750"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спортивная мужская</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спортивная мужская .,материал верха текстиль , материал подкладки текстиль, вид застежки - на липучках, шнуровке ( в ассортименте), стелька анатомическая, гибкая резиновая подошва . Полнота-8,размеры 38р.-1 пара, 40р.-3 пары, 41р.-2 пары, 42р.-2 пары, 43р.-1 пара, 44р.-2 пары,  45р.-1 пара.</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r w:rsidR="00A6725C" w:rsidRPr="00A6725C" w:rsidTr="00A6725C">
        <w:trPr>
          <w:trHeight w:val="984"/>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7</w:t>
            </w:r>
          </w:p>
        </w:tc>
        <w:tc>
          <w:tcPr>
            <w:tcW w:w="1750"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летняя женская</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летняя женская : сандалии ,верх замша или кож.зам.., застежка на липучке, подошва :поливинилхлорид, подкладка -текстиль, стелька анатомическая, регулировка ширины и полноты дополнительной застежкой на липучке, цвета -светлые в ассортиментеполнота-8. размеры: 36р.-1 пара, 38р.-1 пара.</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2</w:t>
            </w:r>
          </w:p>
        </w:tc>
      </w:tr>
      <w:tr w:rsidR="00A6725C" w:rsidRPr="00A6725C" w:rsidTr="00A6725C">
        <w:trPr>
          <w:trHeight w:val="1253"/>
        </w:trPr>
        <w:tc>
          <w:tcPr>
            <w:tcW w:w="502" w:type="dxa"/>
            <w:tcBorders>
              <w:top w:val="nil"/>
              <w:left w:val="single" w:sz="4" w:space="0" w:color="auto"/>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8</w:t>
            </w:r>
          </w:p>
        </w:tc>
        <w:tc>
          <w:tcPr>
            <w:tcW w:w="1750"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 xml:space="preserve">обувь летняя </w:t>
            </w:r>
          </w:p>
        </w:tc>
        <w:tc>
          <w:tcPr>
            <w:tcW w:w="752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обувь летняя мужская : сандалии ,верх замша или кож.зам.., застежка на липучке, подошва :поливинилхлорид, подкладка -текстиль, стелька анатомическая, регулировка ширины и полноты дополнительной застежкой на липучке, цвет- черный, коричневый в ассортиментеполнота-8. размеры: 38р.-1 пара, 40р.-3 пары, 41р.-2 пары, 42р.-2 пары, 43р.-1 пара, 44р.-2 пары,  45р.-1 пара.</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rPr>
                <w:rFonts w:ascii="Calibri" w:hAnsi="Calibri" w:cs="Calibri"/>
                <w:color w:val="000000"/>
              </w:rPr>
            </w:pPr>
            <w:r w:rsidRPr="00A6725C">
              <w:rPr>
                <w:rFonts w:ascii="Calibri" w:hAnsi="Calibri" w:cs="Calibri"/>
                <w:color w:val="000000"/>
              </w:rPr>
              <w:t>пар</w:t>
            </w:r>
          </w:p>
        </w:tc>
        <w:tc>
          <w:tcPr>
            <w:tcW w:w="709" w:type="dxa"/>
            <w:tcBorders>
              <w:top w:val="nil"/>
              <w:left w:val="nil"/>
              <w:bottom w:val="single" w:sz="4" w:space="0" w:color="auto"/>
              <w:right w:val="single" w:sz="4" w:space="0" w:color="auto"/>
            </w:tcBorders>
            <w:shd w:val="clear" w:color="auto" w:fill="auto"/>
            <w:hideMark/>
          </w:tcPr>
          <w:p w:rsidR="00A6725C" w:rsidRPr="00A6725C" w:rsidRDefault="00A6725C" w:rsidP="00A6725C">
            <w:pPr>
              <w:widowControl/>
              <w:autoSpaceDE/>
              <w:autoSpaceDN/>
              <w:adjustRightInd/>
              <w:jc w:val="right"/>
              <w:rPr>
                <w:rFonts w:ascii="Calibri" w:hAnsi="Calibri" w:cs="Calibri"/>
                <w:color w:val="000000"/>
              </w:rPr>
            </w:pPr>
            <w:r w:rsidRPr="00A6725C">
              <w:rPr>
                <w:rFonts w:ascii="Calibri" w:hAnsi="Calibri" w:cs="Calibri"/>
                <w:color w:val="000000"/>
              </w:rPr>
              <w:t>12</w:t>
            </w:r>
          </w:p>
        </w:tc>
      </w:tr>
    </w:tbl>
    <w:p w:rsidR="00A6725C" w:rsidRDefault="00A6725C" w:rsidP="00C337D4">
      <w:pPr>
        <w:jc w:val="both"/>
        <w:rPr>
          <w:i/>
          <w:color w:val="000000"/>
          <w:sz w:val="26"/>
          <w:szCs w:val="26"/>
          <w:u w:val="single"/>
          <w:shd w:val="clear" w:color="auto" w:fill="FFFFCC"/>
        </w:rPr>
      </w:pPr>
    </w:p>
    <w:p w:rsidR="00A6725C" w:rsidRPr="00C337D4" w:rsidRDefault="00A6725C" w:rsidP="00C337D4">
      <w:pPr>
        <w:jc w:val="both"/>
        <w:rPr>
          <w:i/>
          <w:color w:val="000000"/>
          <w:sz w:val="26"/>
          <w:szCs w:val="26"/>
          <w:u w:val="single"/>
          <w:shd w:val="clear" w:color="auto" w:fill="FFFFCC"/>
        </w:rPr>
      </w:pPr>
    </w:p>
    <w:p w:rsidR="00ED0FBA" w:rsidRPr="00F773C9" w:rsidRDefault="00BB4CBF" w:rsidP="00ED0FBA">
      <w:pPr>
        <w:widowControl/>
        <w:tabs>
          <w:tab w:val="left" w:pos="360"/>
        </w:tabs>
        <w:autoSpaceDE/>
        <w:autoSpaceDN/>
        <w:adjustRightInd/>
        <w:rPr>
          <w:b/>
          <w:i/>
          <w:color w:val="FF0000"/>
          <w:sz w:val="24"/>
          <w:szCs w:val="24"/>
        </w:rPr>
      </w:pPr>
      <w:r w:rsidRPr="00F773C9">
        <w:rPr>
          <w:sz w:val="22"/>
        </w:rPr>
        <w:t>Сроки поставки:</w:t>
      </w:r>
      <w:r w:rsidR="00D106DF">
        <w:rPr>
          <w:sz w:val="22"/>
        </w:rPr>
        <w:t xml:space="preserve"> </w:t>
      </w:r>
      <w:r w:rsidR="00A6725C">
        <w:rPr>
          <w:b/>
          <w:i/>
          <w:color w:val="FF0000"/>
          <w:sz w:val="24"/>
          <w:szCs w:val="24"/>
        </w:rPr>
        <w:t>в течении 10-т</w:t>
      </w:r>
      <w:r w:rsidR="00D106DF">
        <w:rPr>
          <w:b/>
          <w:i/>
          <w:color w:val="FF0000"/>
          <w:sz w:val="24"/>
          <w:szCs w:val="24"/>
        </w:rPr>
        <w:t>и рабочих дней с даты подписания договора.</w:t>
      </w:r>
      <w:r w:rsidRPr="00F773C9">
        <w:rPr>
          <w:sz w:val="22"/>
        </w:rPr>
        <w:t xml:space="preserve"> </w:t>
      </w:r>
    </w:p>
    <w:p w:rsidR="003D0359" w:rsidRPr="00F773C9" w:rsidRDefault="00BB4CBF" w:rsidP="00ED0FBA">
      <w:pPr>
        <w:widowControl/>
        <w:tabs>
          <w:tab w:val="left" w:pos="360"/>
        </w:tabs>
        <w:autoSpaceDE/>
        <w:autoSpaceDN/>
        <w:adjustRightInd/>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rsidR="00A83CFB" w:rsidRPr="00FE63D4" w:rsidRDefault="00A83CFB" w:rsidP="00FE63D4">
      <w:pPr>
        <w:tabs>
          <w:tab w:val="left" w:pos="3491"/>
        </w:tabs>
        <w:rPr>
          <w:color w:val="000000" w:themeColor="text1"/>
          <w:sz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D106DF" w:rsidRDefault="00CA68A4" w:rsidP="00A6725C">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A6725C">
        <w:rPr>
          <w:b/>
          <w:i/>
          <w:sz w:val="24"/>
          <w:szCs w:val="24"/>
          <w:u w:val="single"/>
        </w:rPr>
        <w:t>мягкий инвентарь (одежду,</w:t>
      </w:r>
      <w:r w:rsidR="00A6725C">
        <w:rPr>
          <w:b/>
          <w:i/>
          <w:sz w:val="24"/>
          <w:szCs w:val="24"/>
          <w:u w:val="single"/>
        </w:rPr>
        <w:t>об</w:t>
      </w:r>
      <w:r w:rsidR="00A6725C">
        <w:rPr>
          <w:b/>
          <w:i/>
          <w:sz w:val="24"/>
          <w:szCs w:val="24"/>
          <w:u w:val="single"/>
        </w:rPr>
        <w:t>увь)</w:t>
      </w:r>
      <w:r w:rsidR="00A6725C" w:rsidRPr="004856F6">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95"/>
        <w:gridCol w:w="5209"/>
      </w:tblGrid>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1"/>
          <w:footerReference w:type="default" r:id="rId12"/>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9678ED" w:rsidRDefault="00CA68A4" w:rsidP="0010467A">
            <w:pPr>
              <w:rPr>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rsidR="008A1357" w:rsidRPr="009678ED" w:rsidRDefault="008A1357" w:rsidP="008A1357">
            <w:pPr>
              <w:rPr>
                <w:color w:val="000000" w:themeColor="text1"/>
                <w:sz w:val="24"/>
                <w:szCs w:val="24"/>
              </w:rPr>
            </w:pPr>
          </w:p>
        </w:tc>
        <w:tc>
          <w:tcPr>
            <w:tcW w:w="2268" w:type="dxa"/>
            <w:vMerge w:val="restart"/>
            <w:vAlign w:val="center"/>
          </w:tcPr>
          <w:p w:rsidR="00D106DF" w:rsidRDefault="00FE63D4" w:rsidP="00FE63D4">
            <w:pPr>
              <w:jc w:val="center"/>
              <w:rPr>
                <w:b/>
                <w:i/>
                <w:color w:val="FF0000"/>
                <w:sz w:val="24"/>
                <w:szCs w:val="24"/>
              </w:rPr>
            </w:pPr>
            <w:r w:rsidRPr="00FE63D4">
              <w:rPr>
                <w:sz w:val="24"/>
                <w:szCs w:val="24"/>
              </w:rPr>
              <w:t>Сроки поставки:</w:t>
            </w:r>
          </w:p>
          <w:p w:rsidR="00FE63D4" w:rsidRDefault="00A6725C" w:rsidP="00FE63D4">
            <w:pPr>
              <w:jc w:val="center"/>
              <w:rPr>
                <w:sz w:val="24"/>
                <w:szCs w:val="24"/>
              </w:rPr>
            </w:pPr>
            <w:r>
              <w:rPr>
                <w:b/>
                <w:i/>
                <w:sz w:val="24"/>
                <w:szCs w:val="24"/>
              </w:rPr>
              <w:t>в течении 10-т</w:t>
            </w:r>
            <w:r w:rsidR="00D106DF" w:rsidRPr="00D106DF">
              <w:rPr>
                <w:b/>
                <w:i/>
                <w:sz w:val="24"/>
                <w:szCs w:val="24"/>
              </w:rPr>
              <w:t>и рабочих дней с даты подписания договора.</w:t>
            </w:r>
          </w:p>
          <w:p w:rsidR="008A1357" w:rsidRPr="004856F6" w:rsidRDefault="008A1357" w:rsidP="00D106DF">
            <w:pPr>
              <w:rPr>
                <w:sz w:val="24"/>
                <w:szCs w:val="24"/>
              </w:rPr>
            </w:pPr>
          </w:p>
        </w:tc>
        <w:tc>
          <w:tcPr>
            <w:tcW w:w="3544" w:type="dxa"/>
            <w:vMerge w:val="restart"/>
            <w:shd w:val="clear" w:color="auto" w:fill="auto"/>
            <w:vAlign w:val="center"/>
          </w:tcPr>
          <w:p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bookmarkStart w:id="0" w:name="_GoBack"/>
      <w:bookmarkEnd w:id="0"/>
    </w:p>
    <w:sectPr w:rsidR="00CA68A4" w:rsidRPr="004856F6" w:rsidSect="00AE5136">
      <w:headerReference w:type="even" r:id="rId19"/>
      <w:footerReference w:type="even" r:id="rId20"/>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60" w:rsidRDefault="00417460">
      <w:r>
        <w:separator/>
      </w:r>
    </w:p>
  </w:endnote>
  <w:endnote w:type="continuationSeparator" w:id="0">
    <w:p w:rsidR="00417460" w:rsidRDefault="0041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C74D9E" w:rsidRDefault="00C74D9E"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6725C">
      <w:rPr>
        <w:rStyle w:val="ab"/>
        <w:noProof/>
      </w:rPr>
      <w:t>11</w:t>
    </w:r>
    <w:r>
      <w:rPr>
        <w:rStyle w:val="ab"/>
      </w:rPr>
      <w:fldChar w:fldCharType="end"/>
    </w:r>
  </w:p>
  <w:p w:rsidR="00C74D9E" w:rsidRDefault="00C74D9E"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framePr w:wrap="auto" w:vAnchor="text" w:hAnchor="margin" w:xAlign="center" w:y="1"/>
    </w:pPr>
  </w:p>
  <w:p w:rsidR="00C74D9E" w:rsidRDefault="00C74D9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4D9E" w:rsidRDefault="00C74D9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60" w:rsidRDefault="00417460">
      <w:r>
        <w:separator/>
      </w:r>
    </w:p>
  </w:footnote>
  <w:footnote w:type="continuationSeparator" w:id="0">
    <w:p w:rsidR="00417460" w:rsidRDefault="004174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9E" w:rsidRDefault="00C74D9E"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74D9E" w:rsidRDefault="00C74D9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2546"/>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1953"/>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467A"/>
    <w:rsid w:val="00106B91"/>
    <w:rsid w:val="00106E0E"/>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6DF"/>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66B"/>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17460"/>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8DB"/>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8AB"/>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3F96"/>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523"/>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E7DF3"/>
    <w:rsid w:val="009F299B"/>
    <w:rsid w:val="009F2C31"/>
    <w:rsid w:val="009F43E5"/>
    <w:rsid w:val="009F6ACF"/>
    <w:rsid w:val="00A01036"/>
    <w:rsid w:val="00A015A7"/>
    <w:rsid w:val="00A01999"/>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6725C"/>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072C9"/>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9B"/>
    <w:rsid w:val="00C032B2"/>
    <w:rsid w:val="00C06FF6"/>
    <w:rsid w:val="00C11ADB"/>
    <w:rsid w:val="00C1380F"/>
    <w:rsid w:val="00C1389C"/>
    <w:rsid w:val="00C13DB6"/>
    <w:rsid w:val="00C14900"/>
    <w:rsid w:val="00C178F7"/>
    <w:rsid w:val="00C17D5F"/>
    <w:rsid w:val="00C22287"/>
    <w:rsid w:val="00C23E5E"/>
    <w:rsid w:val="00C26B27"/>
    <w:rsid w:val="00C278A0"/>
    <w:rsid w:val="00C3102A"/>
    <w:rsid w:val="00C32FF6"/>
    <w:rsid w:val="00C337D4"/>
    <w:rsid w:val="00C34970"/>
    <w:rsid w:val="00C40FFA"/>
    <w:rsid w:val="00C45046"/>
    <w:rsid w:val="00C4677A"/>
    <w:rsid w:val="00C46E7E"/>
    <w:rsid w:val="00C522FA"/>
    <w:rsid w:val="00C52736"/>
    <w:rsid w:val="00C53B41"/>
    <w:rsid w:val="00C5447A"/>
    <w:rsid w:val="00C55906"/>
    <w:rsid w:val="00C7179A"/>
    <w:rsid w:val="00C7240A"/>
    <w:rsid w:val="00C72A62"/>
    <w:rsid w:val="00C74D9E"/>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2E21"/>
    <w:rsid w:val="00F9336F"/>
    <w:rsid w:val="00F9403D"/>
    <w:rsid w:val="00F94CFD"/>
    <w:rsid w:val="00F978F9"/>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CF0226"/>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C9"/>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843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8609089">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2541068">
      <w:bodyDiv w:val="1"/>
      <w:marLeft w:val="0"/>
      <w:marRight w:val="0"/>
      <w:marTop w:val="0"/>
      <w:marBottom w:val="0"/>
      <w:divBdr>
        <w:top w:val="none" w:sz="0" w:space="0" w:color="auto"/>
        <w:left w:val="none" w:sz="0" w:space="0" w:color="auto"/>
        <w:bottom w:val="none" w:sz="0" w:space="0" w:color="auto"/>
        <w:right w:val="none" w:sz="0" w:space="0" w:color="auto"/>
      </w:divBdr>
    </w:div>
    <w:div w:id="356472840">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9156612">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16354224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6941980">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1420121">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5313950">
      <w:bodyDiv w:val="1"/>
      <w:marLeft w:val="0"/>
      <w:marRight w:val="0"/>
      <w:marTop w:val="0"/>
      <w:marBottom w:val="0"/>
      <w:divBdr>
        <w:top w:val="none" w:sz="0" w:space="0" w:color="auto"/>
        <w:left w:val="none" w:sz="0" w:space="0" w:color="auto"/>
        <w:bottom w:val="none" w:sz="0" w:space="0" w:color="auto"/>
        <w:right w:val="none" w:sz="0" w:space="0" w:color="auto"/>
      </w:divBdr>
    </w:div>
    <w:div w:id="1548106234">
      <w:bodyDiv w:val="1"/>
      <w:marLeft w:val="0"/>
      <w:marRight w:val="0"/>
      <w:marTop w:val="0"/>
      <w:marBottom w:val="0"/>
      <w:divBdr>
        <w:top w:val="none" w:sz="0" w:space="0" w:color="auto"/>
        <w:left w:val="none" w:sz="0" w:space="0" w:color="auto"/>
        <w:bottom w:val="none" w:sz="0" w:space="0" w:color="auto"/>
        <w:right w:val="none" w:sz="0" w:space="0" w:color="auto"/>
      </w:divBdr>
    </w:div>
    <w:div w:id="1580363705">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12931077">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E145-7A08-4B09-B6E5-FFBC6140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762</TotalTime>
  <Pages>14</Pages>
  <Words>6325</Words>
  <Characters>36056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42297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67</cp:revision>
  <cp:lastPrinted>2024-07-15T11:44:00Z</cp:lastPrinted>
  <dcterms:created xsi:type="dcterms:W3CDTF">2023-10-13T12:12:00Z</dcterms:created>
  <dcterms:modified xsi:type="dcterms:W3CDTF">2026-05-19T11:32:00Z</dcterms:modified>
</cp:coreProperties>
</file>