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7740C97"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E2291C">
        <w:rPr>
          <w:b/>
          <w:i/>
          <w:sz w:val="24"/>
          <w:szCs w:val="24"/>
        </w:rPr>
        <w:t>строительной тачки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109BF47"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E2291C">
        <w:rPr>
          <w:b/>
          <w:i/>
          <w:color w:val="FF0000"/>
          <w:sz w:val="24"/>
          <w:szCs w:val="24"/>
        </w:rPr>
        <w:t>1</w:t>
      </w:r>
      <w:r w:rsidR="00DC1968">
        <w:rPr>
          <w:b/>
          <w:i/>
          <w:color w:val="FF0000"/>
          <w:sz w:val="24"/>
          <w:szCs w:val="24"/>
        </w:rPr>
        <w:t>6 400</w:t>
      </w:r>
      <w:r w:rsidR="00653BAF" w:rsidRPr="00653BAF">
        <w:rPr>
          <w:b/>
          <w:i/>
          <w:color w:val="FF0000"/>
          <w:sz w:val="24"/>
          <w:szCs w:val="24"/>
        </w:rPr>
        <w:t xml:space="preserve">, </w:t>
      </w:r>
      <w:r w:rsidR="00DC1968">
        <w:rPr>
          <w:b/>
          <w:i/>
          <w:color w:val="FF0000"/>
          <w:sz w:val="24"/>
          <w:szCs w:val="24"/>
        </w:rPr>
        <w:t>00</w:t>
      </w:r>
      <w:r w:rsidR="00653BAF" w:rsidRPr="00653BAF">
        <w:rPr>
          <w:b/>
          <w:color w:val="FF0000"/>
          <w:sz w:val="24"/>
          <w:szCs w:val="24"/>
        </w:rPr>
        <w:t xml:space="preserve"> </w:t>
      </w:r>
      <w:r w:rsidR="00E2291C" w:rsidRPr="00E2291C">
        <w:rPr>
          <w:b/>
          <w:i/>
          <w:iCs/>
          <w:color w:val="FF0000"/>
          <w:sz w:val="24"/>
          <w:szCs w:val="24"/>
        </w:rPr>
        <w:t>(</w:t>
      </w:r>
      <w:r w:rsidR="00DC1968">
        <w:rPr>
          <w:b/>
          <w:i/>
          <w:iCs/>
          <w:color w:val="FF0000"/>
          <w:sz w:val="24"/>
          <w:szCs w:val="24"/>
        </w:rPr>
        <w:t>шестнадцать</w:t>
      </w:r>
      <w:r w:rsidR="00E2291C" w:rsidRPr="00E2291C">
        <w:rPr>
          <w:b/>
          <w:i/>
          <w:iCs/>
          <w:color w:val="FF0000"/>
          <w:sz w:val="24"/>
          <w:szCs w:val="24"/>
        </w:rPr>
        <w:t xml:space="preserve"> тысяч </w:t>
      </w:r>
      <w:r w:rsidR="00DC1968">
        <w:rPr>
          <w:b/>
          <w:i/>
          <w:iCs/>
          <w:color w:val="FF0000"/>
          <w:sz w:val="24"/>
          <w:szCs w:val="24"/>
        </w:rPr>
        <w:t>четыреста)</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DC1968">
        <w:rPr>
          <w:b/>
          <w:i/>
          <w:color w:val="FF0000"/>
          <w:sz w:val="24"/>
          <w:szCs w:val="24"/>
        </w:rPr>
        <w:t>00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5F97891"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7D3E5C">
        <w:rPr>
          <w:b/>
          <w:i/>
          <w:color w:val="FF0000"/>
          <w:sz w:val="24"/>
          <w:szCs w:val="24"/>
        </w:rPr>
        <w:t>1</w:t>
      </w:r>
      <w:r w:rsidR="00E2291C">
        <w:rPr>
          <w:b/>
          <w:i/>
          <w:color w:val="FF0000"/>
          <w:sz w:val="24"/>
          <w:szCs w:val="24"/>
        </w:rPr>
        <w:t>8</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E2291C">
        <w:rPr>
          <w:b/>
          <w:i/>
          <w:color w:val="FF0000"/>
          <w:sz w:val="24"/>
          <w:szCs w:val="24"/>
        </w:rPr>
        <w:t>20</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5F42DB">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3BADDA64"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E2291C">
        <w:rPr>
          <w:b/>
          <w:i/>
          <w:sz w:val="24"/>
          <w:szCs w:val="24"/>
        </w:rPr>
        <w:t>строительную тачку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2709"/>
        <w:gridCol w:w="1560"/>
        <w:gridCol w:w="989"/>
        <w:gridCol w:w="992"/>
        <w:gridCol w:w="995"/>
        <w:gridCol w:w="1275"/>
        <w:gridCol w:w="5815"/>
        <w:gridCol w:w="813"/>
      </w:tblGrid>
      <w:tr w:rsidR="00257FFA" w:rsidRPr="00BE6DED" w14:paraId="51D32C80" w14:textId="77777777" w:rsidTr="00DC1968">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63"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7"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15"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17"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6"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852"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259"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DC196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63" w:type="pct"/>
            <w:tcBorders>
              <w:top w:val="single" w:sz="4" w:space="0" w:color="auto"/>
              <w:left w:val="single" w:sz="4" w:space="0" w:color="auto"/>
              <w:bottom w:val="single" w:sz="4" w:space="0" w:color="auto"/>
              <w:right w:val="single" w:sz="4" w:space="0" w:color="auto"/>
            </w:tcBorders>
          </w:tcPr>
          <w:p w14:paraId="28ED58E4" w14:textId="0C15F46C" w:rsidR="002944B1" w:rsidRPr="00B641DC" w:rsidRDefault="00E2291C" w:rsidP="002944B1">
            <w:pPr>
              <w:rPr>
                <w:sz w:val="24"/>
                <w:szCs w:val="24"/>
              </w:rPr>
            </w:pPr>
            <w:r>
              <w:rPr>
                <w:rFonts w:eastAsia="Calibri"/>
                <w:sz w:val="24"/>
                <w:szCs w:val="24"/>
              </w:rPr>
              <w:t>Строительная двухколесная тачка «Зубр профессионал»</w:t>
            </w:r>
            <w:r w:rsidR="00663A07" w:rsidRPr="00B641DC">
              <w:rPr>
                <w:rFonts w:eastAsia="Calibri"/>
                <w:sz w:val="24"/>
                <w:szCs w:val="24"/>
              </w:rPr>
              <w:t xml:space="preserve">  </w:t>
            </w:r>
          </w:p>
        </w:tc>
        <w:tc>
          <w:tcPr>
            <w:tcW w:w="497" w:type="pct"/>
            <w:tcBorders>
              <w:top w:val="single" w:sz="4" w:space="0" w:color="auto"/>
              <w:left w:val="single" w:sz="4" w:space="0" w:color="auto"/>
              <w:bottom w:val="single" w:sz="4" w:space="0" w:color="auto"/>
              <w:right w:val="single" w:sz="4" w:space="0" w:color="auto"/>
            </w:tcBorders>
          </w:tcPr>
          <w:p w14:paraId="3477EA89" w14:textId="4EE04E56" w:rsidR="002944B1" w:rsidRPr="00B641DC" w:rsidRDefault="00E2291C" w:rsidP="002944B1">
            <w:pPr>
              <w:ind w:firstLine="1"/>
              <w:outlineLvl w:val="2"/>
              <w:rPr>
                <w:sz w:val="24"/>
                <w:szCs w:val="24"/>
              </w:rPr>
            </w:pPr>
            <w:r>
              <w:rPr>
                <w:sz w:val="24"/>
                <w:szCs w:val="24"/>
              </w:rPr>
              <w:t>28.30.86.120</w:t>
            </w:r>
          </w:p>
        </w:tc>
        <w:tc>
          <w:tcPr>
            <w:tcW w:w="315" w:type="pct"/>
            <w:tcBorders>
              <w:top w:val="single" w:sz="4" w:space="0" w:color="auto"/>
              <w:left w:val="single" w:sz="4" w:space="0" w:color="auto"/>
              <w:bottom w:val="single" w:sz="4" w:space="0" w:color="auto"/>
              <w:right w:val="single" w:sz="4" w:space="0" w:color="auto"/>
            </w:tcBorders>
          </w:tcPr>
          <w:p w14:paraId="776D5D16" w14:textId="48003211" w:rsidR="002944B1" w:rsidRPr="00B641DC" w:rsidRDefault="00E2291C" w:rsidP="002944B1">
            <w:pPr>
              <w:jc w:val="center"/>
              <w:rPr>
                <w:sz w:val="24"/>
                <w:szCs w:val="24"/>
              </w:rPr>
            </w:pPr>
            <w:proofErr w:type="spellStart"/>
            <w:r>
              <w:rPr>
                <w:sz w:val="24"/>
                <w:szCs w:val="24"/>
              </w:rPr>
              <w:t>шт</w:t>
            </w:r>
            <w:proofErr w:type="spellEnd"/>
          </w:p>
        </w:tc>
        <w:tc>
          <w:tcPr>
            <w:tcW w:w="316" w:type="pct"/>
            <w:tcBorders>
              <w:top w:val="single" w:sz="4" w:space="0" w:color="auto"/>
              <w:left w:val="single" w:sz="4" w:space="0" w:color="auto"/>
              <w:bottom w:val="single" w:sz="4" w:space="0" w:color="auto"/>
              <w:right w:val="single" w:sz="4" w:space="0" w:color="auto"/>
            </w:tcBorders>
          </w:tcPr>
          <w:p w14:paraId="39991499" w14:textId="36E2E698" w:rsidR="002944B1" w:rsidRPr="00B641DC" w:rsidRDefault="00E2291C" w:rsidP="002944B1">
            <w:pPr>
              <w:jc w:val="center"/>
              <w:rPr>
                <w:sz w:val="24"/>
                <w:szCs w:val="24"/>
              </w:rPr>
            </w:pPr>
            <w:r>
              <w:rPr>
                <w:sz w:val="24"/>
                <w:szCs w:val="24"/>
              </w:rPr>
              <w:t>2</w:t>
            </w:r>
          </w:p>
        </w:tc>
        <w:tc>
          <w:tcPr>
            <w:tcW w:w="317"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406"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852" w:type="pct"/>
            <w:tcBorders>
              <w:top w:val="single" w:sz="4" w:space="0" w:color="auto"/>
              <w:left w:val="single" w:sz="4" w:space="0" w:color="auto"/>
              <w:bottom w:val="single" w:sz="4" w:space="0" w:color="auto"/>
              <w:right w:val="single" w:sz="4" w:space="0" w:color="auto"/>
            </w:tcBorders>
          </w:tcPr>
          <w:tbl>
            <w:tblPr>
              <w:tblStyle w:val="a4"/>
              <w:tblW w:w="10916" w:type="dxa"/>
              <w:tblLayout w:type="fixed"/>
              <w:tblLook w:val="04A0" w:firstRow="1" w:lastRow="0" w:firstColumn="1" w:lastColumn="0" w:noHBand="0" w:noVBand="1"/>
            </w:tblPr>
            <w:tblGrid>
              <w:gridCol w:w="10916"/>
            </w:tblGrid>
            <w:tr w:rsidR="00E2291C" w:rsidRPr="0087595A" w14:paraId="70B250EC" w14:textId="77777777" w:rsidTr="009D3B3F">
              <w:trPr>
                <w:trHeight w:val="443"/>
              </w:trPr>
              <w:tc>
                <w:tcPr>
                  <w:tcW w:w="2940" w:type="dxa"/>
                </w:tcPr>
                <w:p w14:paraId="5CC13C40" w14:textId="77777777" w:rsidR="00DC1968" w:rsidRDefault="00E2291C" w:rsidP="005F42DB">
                  <w:pPr>
                    <w:pStyle w:val="1"/>
                    <w:framePr w:hSpace="180" w:wrap="around" w:vAnchor="text" w:hAnchor="text" w:y="1"/>
                    <w:shd w:val="clear" w:color="auto" w:fill="FFFFFF"/>
                    <w:spacing w:before="0"/>
                    <w:suppressOverlap/>
                    <w:rPr>
                      <w:b w:val="0"/>
                      <w:color w:val="auto"/>
                      <w:sz w:val="22"/>
                      <w:szCs w:val="22"/>
                    </w:rPr>
                  </w:pPr>
                  <w:r w:rsidRPr="00DC1968">
                    <w:rPr>
                      <w:b w:val="0"/>
                      <w:color w:val="auto"/>
                      <w:sz w:val="22"/>
                      <w:szCs w:val="22"/>
                    </w:rPr>
                    <w:t xml:space="preserve">Строительная двухколесная тачка Зубр Профессионал </w:t>
                  </w:r>
                </w:p>
                <w:p w14:paraId="402E79D6" w14:textId="7C315B5B" w:rsidR="00E2291C" w:rsidRPr="00DC1968" w:rsidRDefault="00E2291C" w:rsidP="005F42DB">
                  <w:pPr>
                    <w:pStyle w:val="1"/>
                    <w:framePr w:hSpace="180" w:wrap="around" w:vAnchor="text" w:hAnchor="text" w:y="1"/>
                    <w:shd w:val="clear" w:color="auto" w:fill="FFFFFF"/>
                    <w:spacing w:before="0"/>
                    <w:suppressOverlap/>
                    <w:rPr>
                      <w:b w:val="0"/>
                      <w:color w:val="auto"/>
                      <w:sz w:val="22"/>
                      <w:szCs w:val="22"/>
                    </w:rPr>
                  </w:pPr>
                  <w:r w:rsidRPr="00DC1968">
                    <w:rPr>
                      <w:b w:val="0"/>
                      <w:color w:val="auto"/>
                      <w:sz w:val="22"/>
                      <w:szCs w:val="22"/>
                    </w:rPr>
                    <w:t>ПТ-300 110 л, грузоподъемность 240 кг 39911_z01</w:t>
                  </w:r>
                </w:p>
                <w:p w14:paraId="1D68457D" w14:textId="54CB695E"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Тип ручки</w:t>
                  </w:r>
                  <w:r w:rsidR="00DC1968">
                    <w:rPr>
                      <w:rStyle w:val="vi-textxw0rd193"/>
                      <w:sz w:val="22"/>
                      <w:szCs w:val="22"/>
                    </w:rPr>
                    <w:t xml:space="preserve">: </w:t>
                  </w:r>
                  <w:hyperlink r:id="rId10" w:history="1">
                    <w:r w:rsidRPr="00DC1968">
                      <w:rPr>
                        <w:rStyle w:val="af"/>
                        <w:color w:val="auto"/>
                        <w:sz w:val="22"/>
                        <w:szCs w:val="22"/>
                      </w:rPr>
                      <w:t>прямой хват</w:t>
                    </w:r>
                  </w:hyperlink>
                </w:p>
                <w:p w14:paraId="2E8044D5" w14:textId="45D66EB7"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Материал кузова</w:t>
                  </w:r>
                  <w:r w:rsidR="00DC1968">
                    <w:rPr>
                      <w:rStyle w:val="vi-textxw0rd193"/>
                      <w:sz w:val="22"/>
                      <w:szCs w:val="22"/>
                    </w:rPr>
                    <w:t xml:space="preserve">: </w:t>
                  </w:r>
                  <w:hyperlink r:id="rId11" w:history="1">
                    <w:r w:rsidRPr="00DC1968">
                      <w:rPr>
                        <w:rStyle w:val="af"/>
                        <w:color w:val="auto"/>
                        <w:sz w:val="22"/>
                        <w:szCs w:val="22"/>
                      </w:rPr>
                      <w:t>оцинкованная сталь</w:t>
                    </w:r>
                  </w:hyperlink>
                </w:p>
                <w:p w14:paraId="113542DF" w14:textId="70F2DD25"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Ширина колеса</w:t>
                  </w:r>
                  <w:r w:rsidR="00DC1968">
                    <w:rPr>
                      <w:rStyle w:val="vi-textxw0rd193"/>
                      <w:sz w:val="22"/>
                      <w:szCs w:val="22"/>
                    </w:rPr>
                    <w:t xml:space="preserve">: </w:t>
                  </w:r>
                  <w:hyperlink r:id="rId12" w:history="1">
                    <w:r w:rsidRPr="00DC1968">
                      <w:rPr>
                        <w:rStyle w:val="af"/>
                        <w:color w:val="auto"/>
                        <w:sz w:val="22"/>
                        <w:szCs w:val="22"/>
                      </w:rPr>
                      <w:t>65 мм</w:t>
                    </w:r>
                  </w:hyperlink>
                </w:p>
                <w:p w14:paraId="67241677" w14:textId="2CBF27B3"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Диаметр подшипника колеса</w:t>
                  </w:r>
                  <w:r w:rsidR="00DC1968">
                    <w:rPr>
                      <w:rStyle w:val="vi-textxw0rd193"/>
                      <w:sz w:val="22"/>
                      <w:szCs w:val="22"/>
                    </w:rPr>
                    <w:t xml:space="preserve">: </w:t>
                  </w:r>
                  <w:r w:rsidRPr="00DC1968">
                    <w:rPr>
                      <w:sz w:val="22"/>
                      <w:szCs w:val="22"/>
                    </w:rPr>
                    <w:t>25.4 мм</w:t>
                  </w:r>
                </w:p>
                <w:p w14:paraId="11A4C4F5" w14:textId="2237A12A"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Передний упор</w:t>
                  </w:r>
                  <w:r w:rsidR="00DC1968">
                    <w:rPr>
                      <w:rStyle w:val="vi-textxw0rd193"/>
                      <w:sz w:val="22"/>
                      <w:szCs w:val="22"/>
                    </w:rPr>
                    <w:t xml:space="preserve">: </w:t>
                  </w:r>
                  <w:r w:rsidRPr="00DC1968">
                    <w:rPr>
                      <w:sz w:val="22"/>
                      <w:szCs w:val="22"/>
                    </w:rPr>
                    <w:t>нет</w:t>
                  </w:r>
                </w:p>
                <w:p w14:paraId="0E61D507" w14:textId="3F53BF71"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Вес нетто</w:t>
                  </w:r>
                  <w:r w:rsidR="00DC1968">
                    <w:rPr>
                      <w:rStyle w:val="vi-textxw0rd193"/>
                      <w:sz w:val="22"/>
                      <w:szCs w:val="22"/>
                    </w:rPr>
                    <w:t xml:space="preserve">: </w:t>
                  </w:r>
                  <w:r w:rsidRPr="00DC1968">
                    <w:rPr>
                      <w:sz w:val="22"/>
                      <w:szCs w:val="22"/>
                    </w:rPr>
                    <w:t>14.2 кг</w:t>
                  </w:r>
                </w:p>
                <w:p w14:paraId="6D07672C" w14:textId="19F3B19E"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Самоходная</w:t>
                  </w:r>
                  <w:r w:rsidR="00DC1968">
                    <w:rPr>
                      <w:rStyle w:val="vi-textxw0rd193"/>
                      <w:sz w:val="22"/>
                      <w:szCs w:val="22"/>
                    </w:rPr>
                    <w:t xml:space="preserve">: </w:t>
                  </w:r>
                  <w:r w:rsidRPr="00DC1968">
                    <w:rPr>
                      <w:sz w:val="22"/>
                      <w:szCs w:val="22"/>
                    </w:rPr>
                    <w:t>нет</w:t>
                  </w:r>
                </w:p>
                <w:p w14:paraId="40C6066A" w14:textId="592FBC31"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Max нагрузка</w:t>
                  </w:r>
                  <w:r w:rsidR="00DC1968">
                    <w:rPr>
                      <w:rStyle w:val="vi-textxw0rd193"/>
                      <w:sz w:val="22"/>
                      <w:szCs w:val="22"/>
                    </w:rPr>
                    <w:t xml:space="preserve">: </w:t>
                  </w:r>
                  <w:hyperlink r:id="rId13" w:history="1">
                    <w:r w:rsidRPr="00DC1968">
                      <w:rPr>
                        <w:rStyle w:val="af"/>
                        <w:color w:val="auto"/>
                        <w:sz w:val="22"/>
                        <w:szCs w:val="22"/>
                      </w:rPr>
                      <w:t>240 кг</w:t>
                    </w:r>
                  </w:hyperlink>
                </w:p>
                <w:p w14:paraId="3FD41015" w14:textId="7C92D5C6"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Количество колес</w:t>
                  </w:r>
                  <w:r w:rsidR="00DC1968">
                    <w:rPr>
                      <w:rStyle w:val="vi-textxw0rd193"/>
                      <w:sz w:val="22"/>
                      <w:szCs w:val="22"/>
                    </w:rPr>
                    <w:t xml:space="preserve">: </w:t>
                  </w:r>
                  <w:r w:rsidRPr="00DC1968">
                    <w:rPr>
                      <w:sz w:val="22"/>
                      <w:szCs w:val="22"/>
                    </w:rPr>
                    <w:t>два</w:t>
                  </w:r>
                </w:p>
                <w:p w14:paraId="6D4F9DCE" w14:textId="6F8CF08D"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Тип колеса</w:t>
                  </w:r>
                  <w:r w:rsidR="00DC1968">
                    <w:rPr>
                      <w:rStyle w:val="vi-textxw0rd193"/>
                      <w:sz w:val="22"/>
                      <w:szCs w:val="22"/>
                    </w:rPr>
                    <w:t xml:space="preserve">: </w:t>
                  </w:r>
                  <w:hyperlink r:id="rId14" w:history="1">
                    <w:r w:rsidRPr="00DC1968">
                      <w:rPr>
                        <w:rStyle w:val="af"/>
                        <w:color w:val="auto"/>
                        <w:sz w:val="22"/>
                        <w:szCs w:val="22"/>
                      </w:rPr>
                      <w:t>литое</w:t>
                    </w:r>
                  </w:hyperlink>
                </w:p>
                <w:p w14:paraId="3A35FCCC" w14:textId="36873F48"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Колесо</w:t>
                  </w:r>
                  <w:r w:rsidR="00DC1968">
                    <w:rPr>
                      <w:rStyle w:val="vi-textxw0rd193"/>
                      <w:sz w:val="22"/>
                      <w:szCs w:val="22"/>
                    </w:rPr>
                    <w:t xml:space="preserve"> </w:t>
                  </w:r>
                  <w:hyperlink r:id="rId15" w:history="1">
                    <w:r w:rsidRPr="00DC1968">
                      <w:rPr>
                        <w:rStyle w:val="af"/>
                        <w:color w:val="auto"/>
                        <w:sz w:val="22"/>
                        <w:szCs w:val="22"/>
                      </w:rPr>
                      <w:t>на подшипнике</w:t>
                    </w:r>
                  </w:hyperlink>
                </w:p>
                <w:p w14:paraId="7EA41E51" w14:textId="6F33A574"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Диаметр колес</w:t>
                  </w:r>
                  <w:r w:rsidR="00DC1968">
                    <w:rPr>
                      <w:rStyle w:val="vi-textxw0rd193"/>
                      <w:sz w:val="22"/>
                      <w:szCs w:val="22"/>
                    </w:rPr>
                    <w:t xml:space="preserve">: </w:t>
                  </w:r>
                  <w:r w:rsidRPr="00DC1968">
                    <w:rPr>
                      <w:sz w:val="22"/>
                      <w:szCs w:val="22"/>
                    </w:rPr>
                    <w:t>350 мм</w:t>
                  </w:r>
                </w:p>
                <w:p w14:paraId="2A1E0FCA" w14:textId="4A9868D3" w:rsidR="00E2291C" w:rsidRPr="00DC1968" w:rsidRDefault="00E2291C" w:rsidP="005F42DB">
                  <w:pPr>
                    <w:framePr w:hSpace="180" w:wrap="around" w:vAnchor="text" w:hAnchor="text" w:y="1"/>
                    <w:shd w:val="clear" w:color="auto" w:fill="FFFFFF"/>
                    <w:suppressOverlap/>
                    <w:rPr>
                      <w:sz w:val="22"/>
                      <w:szCs w:val="22"/>
                    </w:rPr>
                  </w:pPr>
                  <w:r w:rsidRPr="00DC1968">
                    <w:rPr>
                      <w:rStyle w:val="vi-textxw0rd193"/>
                      <w:sz w:val="22"/>
                      <w:szCs w:val="22"/>
                    </w:rPr>
                    <w:t>Толщина стенки кузова</w:t>
                  </w:r>
                  <w:r w:rsidR="00DC1968">
                    <w:rPr>
                      <w:rStyle w:val="vi-textxw0rd193"/>
                      <w:sz w:val="22"/>
                      <w:szCs w:val="22"/>
                    </w:rPr>
                    <w:t xml:space="preserve">: </w:t>
                  </w:r>
                  <w:r w:rsidRPr="00DC1968">
                    <w:rPr>
                      <w:sz w:val="22"/>
                      <w:szCs w:val="22"/>
                    </w:rPr>
                    <w:t>0.9 мм</w:t>
                  </w:r>
                </w:p>
                <w:p w14:paraId="5E508D20" w14:textId="57E65BBC" w:rsidR="00E2291C" w:rsidRDefault="00E2291C" w:rsidP="005F42DB">
                  <w:pPr>
                    <w:pStyle w:val="1"/>
                    <w:framePr w:hSpace="180" w:wrap="around" w:vAnchor="text" w:hAnchor="text" w:y="1"/>
                    <w:shd w:val="clear" w:color="auto" w:fill="FFFFFF"/>
                    <w:spacing w:before="0" w:line="420" w:lineRule="atLeast"/>
                    <w:suppressOverlap/>
                    <w:rPr>
                      <w:b w:val="0"/>
                    </w:rPr>
                  </w:pPr>
                </w:p>
                <w:p w14:paraId="5342EF2C" w14:textId="77777777" w:rsidR="00E2291C" w:rsidRPr="0087595A" w:rsidRDefault="00E2291C" w:rsidP="005F42DB">
                  <w:pPr>
                    <w:pStyle w:val="1"/>
                    <w:framePr w:hSpace="180" w:wrap="around" w:vAnchor="text" w:hAnchor="text" w:y="1"/>
                    <w:shd w:val="clear" w:color="auto" w:fill="FFFFFF"/>
                    <w:spacing w:before="0" w:line="420" w:lineRule="atLeast"/>
                    <w:suppressOverlap/>
                    <w:rPr>
                      <w:b w:val="0"/>
                    </w:rPr>
                  </w:pPr>
                  <w:r>
                    <w:rPr>
                      <w:b w:val="0"/>
                      <w:noProof/>
                    </w:rPr>
                    <w:drawing>
                      <wp:inline distT="0" distB="0" distL="0" distR="0" wp14:anchorId="03D76925" wp14:editId="2DC64B16">
                        <wp:extent cx="2038350" cy="10325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605224.web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9172" cy="1053188"/>
                                </a:xfrm>
                                <a:prstGeom prst="rect">
                                  <a:avLst/>
                                </a:prstGeom>
                              </pic:spPr>
                            </pic:pic>
                          </a:graphicData>
                        </a:graphic>
                      </wp:inline>
                    </w:drawing>
                  </w:r>
                </w:p>
                <w:p w14:paraId="49DE5010" w14:textId="77777777" w:rsidR="00E2291C" w:rsidRPr="0087595A" w:rsidRDefault="00E2291C" w:rsidP="005F42DB">
                  <w:pPr>
                    <w:framePr w:hSpace="180" w:wrap="around" w:vAnchor="text" w:hAnchor="text" w:y="1"/>
                    <w:suppressOverlap/>
                    <w:rPr>
                      <w:sz w:val="28"/>
                      <w:szCs w:val="28"/>
                    </w:rPr>
                  </w:pPr>
                </w:p>
              </w:tc>
            </w:tr>
          </w:tbl>
          <w:p w14:paraId="11ED018F" w14:textId="39B529AA" w:rsidR="006A0C09" w:rsidRPr="00B641DC" w:rsidRDefault="006A0C09" w:rsidP="000D6D54">
            <w:pPr>
              <w:shd w:val="clear" w:color="auto" w:fill="FFFFFF"/>
              <w:spacing w:after="120"/>
              <w:jc w:val="center"/>
              <w:outlineLvl w:val="0"/>
              <w:rPr>
                <w:sz w:val="24"/>
                <w:szCs w:val="24"/>
              </w:rPr>
            </w:pPr>
          </w:p>
        </w:tc>
        <w:tc>
          <w:tcPr>
            <w:tcW w:w="259"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DC1968">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63"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7"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15"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17"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852"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259"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4117A6" w14:textId="77777777" w:rsidR="00414684" w:rsidRPr="00E65562" w:rsidRDefault="00414684" w:rsidP="00CA68A4">
      <w:pPr>
        <w:ind w:left="1416"/>
        <w:jc w:val="both"/>
        <w:rPr>
          <w:sz w:val="22"/>
          <w:szCs w:val="22"/>
        </w:rPr>
        <w:sectPr w:rsidR="00414684" w:rsidRPr="00E65562" w:rsidSect="00DA41B6">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3728284A"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07"/>
              <w:gridCol w:w="1501"/>
            </w:tblGrid>
            <w:tr w:rsidR="00DC1968" w:rsidRPr="00B641DC" w14:paraId="2E8CA6E4" w14:textId="77777777" w:rsidTr="009D3B3F">
              <w:trPr>
                <w:trHeight w:val="1039"/>
              </w:trPr>
              <w:tc>
                <w:tcPr>
                  <w:tcW w:w="863" w:type="pct"/>
                  <w:tcBorders>
                    <w:top w:val="single" w:sz="4" w:space="0" w:color="auto"/>
                    <w:left w:val="single" w:sz="4" w:space="0" w:color="auto"/>
                    <w:bottom w:val="single" w:sz="4" w:space="0" w:color="auto"/>
                    <w:right w:val="single" w:sz="4" w:space="0" w:color="auto"/>
                  </w:tcBorders>
                </w:tcPr>
                <w:p w14:paraId="224C4FCF" w14:textId="77777777" w:rsidR="00DC1968" w:rsidRPr="00B641DC" w:rsidRDefault="00DC1968" w:rsidP="00DC1968">
                  <w:pPr>
                    <w:rPr>
                      <w:sz w:val="24"/>
                      <w:szCs w:val="24"/>
                    </w:rPr>
                  </w:pPr>
                  <w:r>
                    <w:rPr>
                      <w:rFonts w:eastAsia="Calibri"/>
                      <w:sz w:val="24"/>
                      <w:szCs w:val="24"/>
                    </w:rPr>
                    <w:t>Строительная двухколесная тачка «Зубр профессионал»</w:t>
                  </w:r>
                  <w:r w:rsidRPr="00B641DC">
                    <w:rPr>
                      <w:rFonts w:eastAsia="Calibri"/>
                      <w:sz w:val="24"/>
                      <w:szCs w:val="24"/>
                    </w:rPr>
                    <w:t xml:space="preserve">  </w:t>
                  </w:r>
                </w:p>
              </w:tc>
              <w:tc>
                <w:tcPr>
                  <w:tcW w:w="497" w:type="pct"/>
                  <w:tcBorders>
                    <w:top w:val="single" w:sz="4" w:space="0" w:color="auto"/>
                    <w:left w:val="single" w:sz="4" w:space="0" w:color="auto"/>
                    <w:bottom w:val="single" w:sz="4" w:space="0" w:color="auto"/>
                    <w:right w:val="single" w:sz="4" w:space="0" w:color="auto"/>
                  </w:tcBorders>
                </w:tcPr>
                <w:p w14:paraId="649E78C9" w14:textId="77777777" w:rsidR="00DC1968" w:rsidRPr="00B641DC" w:rsidRDefault="00DC1968" w:rsidP="00DC1968">
                  <w:pPr>
                    <w:ind w:firstLine="1"/>
                    <w:outlineLvl w:val="2"/>
                    <w:rPr>
                      <w:sz w:val="24"/>
                      <w:szCs w:val="24"/>
                    </w:rPr>
                  </w:pPr>
                  <w:r>
                    <w:rPr>
                      <w:sz w:val="24"/>
                      <w:szCs w:val="24"/>
                    </w:rPr>
                    <w:t>28.30.86.120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23"/>
          <w:footerReference w:type="default" r:id="rId24"/>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25"/>
      <w:footerReference w:type="even" r:id="rId26"/>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24F8" w14:textId="77777777" w:rsidR="007904AD" w:rsidRDefault="007904AD">
      <w:r>
        <w:separator/>
      </w:r>
    </w:p>
  </w:endnote>
  <w:endnote w:type="continuationSeparator" w:id="0">
    <w:p w14:paraId="4FA542ED" w14:textId="77777777" w:rsidR="007904AD" w:rsidRDefault="0079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B7ED" w14:textId="77777777" w:rsidR="007904AD" w:rsidRDefault="007904AD">
      <w:r>
        <w:separator/>
      </w:r>
    </w:p>
  </w:footnote>
  <w:footnote w:type="continuationSeparator" w:id="0">
    <w:p w14:paraId="2BD27489" w14:textId="77777777" w:rsidR="007904AD" w:rsidRDefault="0079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2C7"/>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855"/>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42DB"/>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46F7"/>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4AD"/>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473A"/>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968"/>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91C"/>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 w:type="character" w:customStyle="1" w:styleId="vi-textxw0rd193">
    <w:name w:val="_vi-text_xw0rd_193"/>
    <w:basedOn w:val="a1"/>
    <w:rsid w:val="00E2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seinstrumenti.ru/tag-page/tachki-sadovye-i-telezhki-stroitelnye-max-nagruzka-240-kg-97722/"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vseinstrumenti.ru/tag-page/dvuhkolesnye-tachki-65-mm-1622683/"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tachki-stroitelnye-iz-otsinkovannoj-stali-2297747/"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vseinstrumenti.ru/tag-page/tachki-sadovye-i-telezhki-stroitelnye-koleso-na-podshipnike-97620/"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s://www.vseinstrumenti.ru/tag-page/tachki-sadovye-i-telezhki-stroitelnye-pryamoj-hvat-161634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vseinstrumenti.ru/tag-page/tachki-sadovye-i-telezhki-stroitelnye-koleso-litoe-97596/" TargetMode="Externa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9</TotalTime>
  <Pages>1</Pages>
  <Words>4153</Words>
  <Characters>23677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27775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2026-05-18T06:11:00Z</dcterms:created>
  <dcterms:modified xsi:type="dcterms:W3CDTF">2026-05-18T08:34:00Z</dcterms:modified>
</cp:coreProperties>
</file>