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074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4C2BEFD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C9C8B54"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C9A0443" w14:textId="77777777" w:rsidR="00917F84" w:rsidRPr="004856F6" w:rsidRDefault="00917F84" w:rsidP="008B4C15">
      <w:pPr>
        <w:widowControl/>
        <w:autoSpaceDE/>
        <w:autoSpaceDN/>
        <w:adjustRightInd/>
        <w:ind w:firstLine="567"/>
        <w:jc w:val="center"/>
        <w:rPr>
          <w:b/>
          <w:sz w:val="24"/>
          <w:szCs w:val="24"/>
        </w:rPr>
      </w:pPr>
    </w:p>
    <w:p w14:paraId="4B408176" w14:textId="1E5E4621" w:rsidR="0091226F" w:rsidRDefault="008C0ED5" w:rsidP="0091226F">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6845EF">
        <w:rPr>
          <w:sz w:val="24"/>
          <w:szCs w:val="24"/>
        </w:rPr>
        <w:t>ГБУСОВО «ОКРЦ»</w:t>
      </w:r>
      <w:r w:rsidRPr="00F52F64">
        <w:rPr>
          <w:sz w:val="24"/>
          <w:szCs w:val="24"/>
        </w:rPr>
        <w:t xml:space="preserve">, </w:t>
      </w:r>
      <w:r w:rsidR="006845EF">
        <w:rPr>
          <w:sz w:val="24"/>
          <w:szCs w:val="24"/>
        </w:rPr>
        <w:t>И</w:t>
      </w:r>
      <w:r w:rsidRPr="00F52F64">
        <w:rPr>
          <w:sz w:val="24"/>
          <w:szCs w:val="24"/>
        </w:rPr>
        <w:t xml:space="preserve">НН </w:t>
      </w:r>
      <w:r w:rsidR="006845EF">
        <w:rPr>
          <w:sz w:val="24"/>
          <w:szCs w:val="24"/>
        </w:rPr>
        <w:t>3329009740</w:t>
      </w:r>
      <w:r w:rsidRPr="00F52F64">
        <w:rPr>
          <w:sz w:val="24"/>
          <w:szCs w:val="24"/>
        </w:rPr>
        <w:t xml:space="preserve">, адрес: </w:t>
      </w:r>
      <w:r w:rsidR="006845EF">
        <w:rPr>
          <w:sz w:val="24"/>
          <w:szCs w:val="24"/>
        </w:rPr>
        <w:t>г. Владимир, Судогодское шоссе, д.69,</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 xml:space="preserve">с намерением заключить </w:t>
      </w:r>
      <w:r w:rsidR="00824B8C">
        <w:rPr>
          <w:b/>
          <w:sz w:val="24"/>
          <w:szCs w:val="24"/>
          <w:u w:val="single"/>
        </w:rPr>
        <w:t>контракт (далее – договор)</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bookmarkStart w:id="0" w:name="_Hlk200363306"/>
      <w:r w:rsidR="0091226F" w:rsidRPr="0091226F">
        <w:rPr>
          <w:b/>
          <w:sz w:val="24"/>
          <w:szCs w:val="24"/>
          <w:u w:val="single"/>
        </w:rPr>
        <w:t>оказание услуг</w:t>
      </w:r>
      <w:r w:rsidR="0091226F">
        <w:rPr>
          <w:b/>
          <w:sz w:val="24"/>
          <w:szCs w:val="24"/>
          <w:u w:val="single"/>
        </w:rPr>
        <w:t xml:space="preserve"> </w:t>
      </w:r>
      <w:r w:rsidR="0091226F" w:rsidRPr="0091226F">
        <w:rPr>
          <w:b/>
          <w:sz w:val="24"/>
          <w:szCs w:val="24"/>
          <w:u w:val="single"/>
        </w:rPr>
        <w:t xml:space="preserve">по </w:t>
      </w:r>
      <w:r w:rsidR="00655791">
        <w:rPr>
          <w:b/>
          <w:sz w:val="24"/>
          <w:szCs w:val="24"/>
          <w:u w:val="single"/>
        </w:rPr>
        <w:t>п</w:t>
      </w:r>
      <w:r w:rsidR="00655791" w:rsidRPr="00655791">
        <w:rPr>
          <w:b/>
          <w:sz w:val="24"/>
          <w:szCs w:val="24"/>
          <w:u w:val="single"/>
        </w:rPr>
        <w:t>редоставлени</w:t>
      </w:r>
      <w:r w:rsidR="00655791">
        <w:rPr>
          <w:b/>
          <w:sz w:val="24"/>
          <w:szCs w:val="24"/>
          <w:u w:val="single"/>
        </w:rPr>
        <w:t>ю</w:t>
      </w:r>
      <w:r w:rsidR="00655791" w:rsidRPr="00655791">
        <w:rPr>
          <w:b/>
          <w:sz w:val="24"/>
          <w:szCs w:val="24"/>
          <w:u w:val="single"/>
        </w:rPr>
        <w:t xml:space="preserve"> </w:t>
      </w:r>
      <w:r w:rsidR="001D1B39" w:rsidRPr="001D1B39">
        <w:rPr>
          <w:b/>
          <w:sz w:val="24"/>
          <w:szCs w:val="24"/>
          <w:u w:val="single"/>
        </w:rPr>
        <w:t>неисключительны</w:t>
      </w:r>
      <w:r w:rsidR="001D1B39">
        <w:rPr>
          <w:b/>
          <w:sz w:val="24"/>
          <w:szCs w:val="24"/>
          <w:u w:val="single"/>
        </w:rPr>
        <w:t>х</w:t>
      </w:r>
      <w:r w:rsidR="001D1B39" w:rsidRPr="001D1B39">
        <w:rPr>
          <w:b/>
          <w:sz w:val="24"/>
          <w:szCs w:val="24"/>
          <w:u w:val="single"/>
        </w:rPr>
        <w:t xml:space="preserve"> прав (простая неисключительная лицензия) использования базы данных – электронной справочной системы «Госфинансы»</w:t>
      </w:r>
      <w:bookmarkEnd w:id="0"/>
      <w:r w:rsidR="00E5533B" w:rsidRPr="0005648B">
        <w:rPr>
          <w:sz w:val="24"/>
          <w:szCs w:val="24"/>
        </w:rPr>
        <w:t>.</w:t>
      </w:r>
      <w:r w:rsidR="0005648B" w:rsidRPr="0005648B">
        <w:rPr>
          <w:sz w:val="24"/>
          <w:szCs w:val="24"/>
        </w:rPr>
        <w:t xml:space="preserve"> </w:t>
      </w:r>
    </w:p>
    <w:p w14:paraId="2BA243A6" w14:textId="296CBAA1" w:rsidR="006A163A" w:rsidRPr="0091226F" w:rsidRDefault="00C4677A" w:rsidP="0091226F">
      <w:pPr>
        <w:pStyle w:val="af6"/>
        <w:ind w:firstLine="567"/>
        <w:jc w:val="both"/>
        <w:rPr>
          <w:b/>
          <w:sz w:val="24"/>
          <w:szCs w:val="24"/>
          <w:u w:val="single"/>
        </w:rPr>
      </w:pPr>
      <w:r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0B0A11D2"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C5A68F4" w14:textId="5D9894F9" w:rsidR="00095978" w:rsidRPr="0005648B" w:rsidRDefault="00BA2233" w:rsidP="0005648B">
      <w:pPr>
        <w:ind w:firstLine="567"/>
        <w:jc w:val="both"/>
        <w:rPr>
          <w:b/>
          <w:i/>
          <w:sz w:val="24"/>
          <w:szCs w:val="24"/>
          <w:u w:val="single"/>
        </w:rPr>
      </w:pPr>
      <w:r w:rsidRPr="0005648B">
        <w:rPr>
          <w:b/>
          <w:i/>
          <w:sz w:val="24"/>
          <w:szCs w:val="24"/>
          <w:u w:val="single"/>
        </w:rPr>
        <w:t xml:space="preserve">Цена контракта не должна превышать </w:t>
      </w:r>
      <w:r w:rsidR="00655791">
        <w:rPr>
          <w:b/>
          <w:i/>
          <w:sz w:val="24"/>
          <w:szCs w:val="24"/>
          <w:u w:val="single"/>
        </w:rPr>
        <w:t>37 491</w:t>
      </w:r>
      <w:r w:rsidR="006845EF">
        <w:rPr>
          <w:b/>
          <w:i/>
          <w:sz w:val="24"/>
          <w:szCs w:val="24"/>
          <w:u w:val="single"/>
        </w:rPr>
        <w:t xml:space="preserve"> </w:t>
      </w:r>
      <w:r w:rsidR="00F84782" w:rsidRPr="0005648B">
        <w:rPr>
          <w:b/>
          <w:i/>
          <w:sz w:val="24"/>
          <w:szCs w:val="24"/>
          <w:u w:val="single"/>
        </w:rPr>
        <w:t>(</w:t>
      </w:r>
      <w:r w:rsidR="00655791">
        <w:rPr>
          <w:b/>
          <w:i/>
          <w:sz w:val="24"/>
          <w:szCs w:val="24"/>
          <w:u w:val="single"/>
        </w:rPr>
        <w:t>Тридцать семь тысяч четыреста девяносто один</w:t>
      </w:r>
      <w:r w:rsidR="00F84782" w:rsidRPr="0005648B">
        <w:rPr>
          <w:b/>
          <w:i/>
          <w:sz w:val="24"/>
          <w:szCs w:val="24"/>
          <w:u w:val="single"/>
        </w:rPr>
        <w:t>) рубл</w:t>
      </w:r>
      <w:r w:rsidR="00655791">
        <w:rPr>
          <w:b/>
          <w:i/>
          <w:sz w:val="24"/>
          <w:szCs w:val="24"/>
          <w:u w:val="single"/>
        </w:rPr>
        <w:t>ь 00 копеек</w:t>
      </w:r>
      <w:r w:rsidRPr="0005648B">
        <w:rPr>
          <w:b/>
          <w:i/>
          <w:sz w:val="24"/>
          <w:szCs w:val="24"/>
          <w:u w:val="single"/>
        </w:rPr>
        <w:t>.</w:t>
      </w:r>
    </w:p>
    <w:p w14:paraId="53790CF1"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65F24B25" w14:textId="2A8B0EF5"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655791">
        <w:rPr>
          <w:b/>
          <w:i/>
          <w:sz w:val="24"/>
          <w:szCs w:val="24"/>
          <w:u w:val="single"/>
        </w:rPr>
        <w:t>май</w:t>
      </w:r>
      <w:r w:rsidR="006845EF">
        <w:rPr>
          <w:b/>
          <w:i/>
          <w:sz w:val="24"/>
          <w:szCs w:val="24"/>
          <w:u w:val="single"/>
        </w:rPr>
        <w:t xml:space="preserve"> </w:t>
      </w:r>
      <w:r w:rsidR="00BA2233" w:rsidRPr="0005648B">
        <w:rPr>
          <w:b/>
          <w:i/>
          <w:sz w:val="24"/>
          <w:szCs w:val="24"/>
          <w:u w:val="single"/>
        </w:rPr>
        <w:t>202</w:t>
      </w:r>
      <w:r w:rsidR="00655791">
        <w:rPr>
          <w:b/>
          <w:i/>
          <w:sz w:val="24"/>
          <w:szCs w:val="24"/>
          <w:u w:val="single"/>
        </w:rPr>
        <w:t>6</w:t>
      </w:r>
      <w:r w:rsidR="00BA2233" w:rsidRPr="0005648B">
        <w:rPr>
          <w:b/>
          <w:i/>
          <w:sz w:val="24"/>
          <w:szCs w:val="24"/>
          <w:u w:val="single"/>
        </w:rPr>
        <w:t xml:space="preserve"> года.</w:t>
      </w:r>
    </w:p>
    <w:p w14:paraId="1B39C33A" w14:textId="1C556841" w:rsidR="000F7C3A" w:rsidRPr="006845EF" w:rsidRDefault="000F7C3A" w:rsidP="0005648B">
      <w:pPr>
        <w:widowControl/>
        <w:tabs>
          <w:tab w:val="left" w:pos="360"/>
        </w:tabs>
        <w:autoSpaceDE/>
        <w:autoSpaceDN/>
        <w:adjustRightInd/>
        <w:ind w:firstLine="567"/>
        <w:jc w:val="both"/>
        <w:rPr>
          <w:bCs/>
          <w:i/>
          <w:sz w:val="24"/>
          <w:szCs w:val="24"/>
        </w:rPr>
      </w:pPr>
      <w:r w:rsidRPr="006845EF">
        <w:rPr>
          <w:bCs/>
          <w:i/>
          <w:sz w:val="24"/>
          <w:szCs w:val="24"/>
        </w:rPr>
        <w:t xml:space="preserve">Заключение договора </w:t>
      </w:r>
      <w:r w:rsidR="00621716" w:rsidRPr="006845EF">
        <w:rPr>
          <w:bCs/>
          <w:i/>
          <w:sz w:val="24"/>
          <w:szCs w:val="24"/>
        </w:rPr>
        <w:t xml:space="preserve">возможно </w:t>
      </w:r>
      <w:r w:rsidR="006845EF" w:rsidRPr="006845EF">
        <w:rPr>
          <w:bCs/>
          <w:i/>
          <w:sz w:val="24"/>
          <w:szCs w:val="24"/>
        </w:rPr>
        <w:t>в форме электронного документа,</w:t>
      </w:r>
      <w:r w:rsidRPr="006845EF">
        <w:rPr>
          <w:bCs/>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845EF">
        <w:rPr>
          <w:bCs/>
          <w:i/>
          <w:sz w:val="24"/>
          <w:szCs w:val="24"/>
        </w:rPr>
        <w:t xml:space="preserve"> </w:t>
      </w:r>
      <w:r w:rsidRPr="006845EF">
        <w:rPr>
          <w:bCs/>
          <w:i/>
          <w:sz w:val="24"/>
          <w:szCs w:val="24"/>
        </w:rPr>
        <w:t>«</w:t>
      </w:r>
      <w:r w:rsidRPr="006845EF">
        <w:rPr>
          <w:bCs/>
          <w:i/>
          <w:sz w:val="24"/>
          <w:szCs w:val="24"/>
          <w:lang w:val="en-US"/>
        </w:rPr>
        <w:t>VladZakupki</w:t>
      </w:r>
      <w:r w:rsidRPr="006845EF">
        <w:rPr>
          <w:bCs/>
          <w:i/>
          <w:sz w:val="24"/>
          <w:szCs w:val="24"/>
        </w:rPr>
        <w:t>» или в простой письменной форме.</w:t>
      </w:r>
    </w:p>
    <w:p w14:paraId="12035A6B" w14:textId="227B3874"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w:t>
      </w:r>
      <w:r w:rsidR="0091226F">
        <w:rPr>
          <w:sz w:val="24"/>
          <w:szCs w:val="24"/>
        </w:rPr>
        <w:t>оказания услуг</w:t>
      </w:r>
      <w:r w:rsidRPr="0005648B">
        <w:rPr>
          <w:sz w:val="24"/>
          <w:szCs w:val="24"/>
        </w:rPr>
        <w:t xml:space="preserve">: </w:t>
      </w:r>
      <w:r w:rsidR="00824B8C">
        <w:rPr>
          <w:b/>
          <w:i/>
          <w:sz w:val="24"/>
          <w:szCs w:val="24"/>
        </w:rPr>
        <w:t xml:space="preserve">в течение </w:t>
      </w:r>
      <w:r w:rsidR="00655791">
        <w:rPr>
          <w:b/>
          <w:i/>
          <w:sz w:val="24"/>
          <w:szCs w:val="24"/>
        </w:rPr>
        <w:t>8 месяцев</w:t>
      </w:r>
      <w:r w:rsidR="0091226F">
        <w:rPr>
          <w:b/>
          <w:i/>
          <w:sz w:val="24"/>
          <w:szCs w:val="24"/>
        </w:rPr>
        <w:t xml:space="preserve"> с даты заключения договора</w:t>
      </w:r>
      <w:r w:rsidR="00A8537A" w:rsidRPr="00A8537A">
        <w:rPr>
          <w:b/>
          <w:i/>
          <w:sz w:val="24"/>
          <w:szCs w:val="24"/>
        </w:rPr>
        <w:t>.</w:t>
      </w:r>
    </w:p>
    <w:p w14:paraId="25B08640" w14:textId="77777777" w:rsidR="00C32FF6" w:rsidRPr="00717471" w:rsidRDefault="00B629F8" w:rsidP="0005648B">
      <w:pPr>
        <w:tabs>
          <w:tab w:val="left" w:pos="1134"/>
        </w:tabs>
        <w:ind w:right="-1" w:firstLine="567"/>
        <w:jc w:val="both"/>
        <w:rPr>
          <w:bCs/>
          <w:iCs/>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717471">
        <w:rPr>
          <w:bCs/>
          <w:iCs/>
          <w:sz w:val="24"/>
          <w:szCs w:val="24"/>
        </w:rPr>
        <w:t>в течение</w:t>
      </w:r>
      <w:r w:rsidR="0005648B" w:rsidRPr="00717471">
        <w:rPr>
          <w:bCs/>
          <w:iCs/>
          <w:sz w:val="24"/>
          <w:szCs w:val="24"/>
        </w:rPr>
        <w:t xml:space="preserve"> </w:t>
      </w:r>
      <w:r w:rsidR="00496675" w:rsidRPr="00717471">
        <w:rPr>
          <w:bCs/>
          <w:iCs/>
          <w:sz w:val="24"/>
          <w:szCs w:val="24"/>
        </w:rPr>
        <w:t>7 рабочих</w:t>
      </w:r>
      <w:r w:rsidR="0005648B" w:rsidRPr="00717471">
        <w:rPr>
          <w:bCs/>
          <w:iCs/>
          <w:sz w:val="24"/>
          <w:szCs w:val="24"/>
        </w:rPr>
        <w:t xml:space="preserve"> </w:t>
      </w:r>
      <w:r w:rsidR="00483555" w:rsidRPr="00717471">
        <w:rPr>
          <w:bCs/>
          <w:iCs/>
          <w:sz w:val="24"/>
          <w:szCs w:val="24"/>
        </w:rPr>
        <w:t xml:space="preserve">дней с даты подписания </w:t>
      </w:r>
      <w:r w:rsidR="00C1380F" w:rsidRPr="00717471">
        <w:rPr>
          <w:bCs/>
          <w:iCs/>
          <w:sz w:val="24"/>
          <w:szCs w:val="24"/>
        </w:rPr>
        <w:t>заказчиком</w:t>
      </w:r>
      <w:r w:rsidR="0005648B" w:rsidRPr="00717471">
        <w:rPr>
          <w:bCs/>
          <w:iCs/>
          <w:sz w:val="24"/>
          <w:szCs w:val="24"/>
        </w:rPr>
        <w:t xml:space="preserve"> </w:t>
      </w:r>
      <w:r w:rsidR="005E11B4" w:rsidRPr="00717471">
        <w:rPr>
          <w:bCs/>
          <w:iCs/>
          <w:sz w:val="24"/>
          <w:szCs w:val="24"/>
        </w:rPr>
        <w:t>документов о приемке</w:t>
      </w:r>
      <w:r w:rsidR="00483555" w:rsidRPr="00717471">
        <w:rPr>
          <w:bCs/>
          <w:iCs/>
          <w:sz w:val="24"/>
          <w:szCs w:val="24"/>
        </w:rPr>
        <w:t>.</w:t>
      </w:r>
    </w:p>
    <w:p w14:paraId="001B14C1"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575C21">
        <w:rPr>
          <w:bCs/>
          <w:iCs/>
          <w:sz w:val="24"/>
          <w:szCs w:val="24"/>
        </w:rPr>
        <w:t>П</w:t>
      </w:r>
      <w:r w:rsidR="006A163A" w:rsidRPr="00575C21">
        <w:rPr>
          <w:bCs/>
          <w:iCs/>
          <w:sz w:val="24"/>
          <w:szCs w:val="24"/>
        </w:rPr>
        <w:t>риложении</w:t>
      </w:r>
      <w:r w:rsidR="0005648B" w:rsidRPr="00575C21">
        <w:rPr>
          <w:bCs/>
          <w:iCs/>
          <w:sz w:val="24"/>
          <w:szCs w:val="24"/>
        </w:rPr>
        <w:t xml:space="preserve"> </w:t>
      </w:r>
      <w:r w:rsidR="006A163A" w:rsidRPr="00575C21">
        <w:rPr>
          <w:bCs/>
          <w:iCs/>
          <w:sz w:val="24"/>
          <w:szCs w:val="24"/>
        </w:rPr>
        <w:t>№</w:t>
      </w:r>
      <w:r w:rsidR="0005648B" w:rsidRPr="00575C21">
        <w:rPr>
          <w:bCs/>
          <w:iCs/>
          <w:sz w:val="24"/>
          <w:szCs w:val="24"/>
        </w:rPr>
        <w:t xml:space="preserve"> </w:t>
      </w:r>
      <w:r w:rsidR="00C1380F" w:rsidRPr="00575C21">
        <w:rPr>
          <w:bCs/>
          <w:iCs/>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29F7D8E0"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447DC06"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73D0A173"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25CEBFBA" w14:textId="251E5123"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w:t>
      </w:r>
      <w:r w:rsidR="00717471">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079DFB4B" w14:textId="799CE2A2"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91226F">
        <w:rPr>
          <w:b/>
          <w:i/>
          <w:sz w:val="24"/>
          <w:szCs w:val="24"/>
          <w:u w:val="single"/>
        </w:rPr>
        <w:t>0</w:t>
      </w:r>
      <w:r w:rsidR="002706B0">
        <w:rPr>
          <w:b/>
          <w:i/>
          <w:sz w:val="24"/>
          <w:szCs w:val="24"/>
          <w:u w:val="single"/>
        </w:rPr>
        <w:t>8</w:t>
      </w:r>
      <w:r w:rsidR="00E5533B" w:rsidRPr="0005648B">
        <w:rPr>
          <w:b/>
          <w:i/>
          <w:sz w:val="24"/>
          <w:szCs w:val="24"/>
          <w:u w:val="single"/>
        </w:rPr>
        <w:t>.</w:t>
      </w:r>
      <w:r w:rsidR="00DD68F0">
        <w:rPr>
          <w:b/>
          <w:i/>
          <w:sz w:val="24"/>
          <w:szCs w:val="24"/>
          <w:u w:val="single"/>
        </w:rPr>
        <w:t>0</w:t>
      </w:r>
      <w:r w:rsidR="00655791">
        <w:rPr>
          <w:b/>
          <w:i/>
          <w:sz w:val="24"/>
          <w:szCs w:val="24"/>
          <w:u w:val="single"/>
        </w:rPr>
        <w:t>5</w:t>
      </w:r>
      <w:r w:rsidR="00BA2233" w:rsidRPr="0005648B">
        <w:rPr>
          <w:b/>
          <w:i/>
          <w:sz w:val="24"/>
          <w:szCs w:val="24"/>
          <w:u w:val="single"/>
        </w:rPr>
        <w:t>.202</w:t>
      </w:r>
      <w:r w:rsidR="00655791">
        <w:rPr>
          <w:b/>
          <w:i/>
          <w:sz w:val="24"/>
          <w:szCs w:val="24"/>
          <w:u w:val="single"/>
        </w:rPr>
        <w:t>6</w:t>
      </w:r>
      <w:r w:rsidR="00BA2233" w:rsidRPr="0005648B">
        <w:rPr>
          <w:b/>
          <w:i/>
          <w:sz w:val="24"/>
          <w:szCs w:val="24"/>
          <w:u w:val="single"/>
        </w:rPr>
        <w:t xml:space="preserve">г.    </w:t>
      </w:r>
    </w:p>
    <w:p w14:paraId="52BE32FA" w14:textId="5305BEB4"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2706B0">
        <w:rPr>
          <w:b/>
          <w:i/>
          <w:sz w:val="24"/>
          <w:szCs w:val="24"/>
          <w:u w:val="single"/>
        </w:rPr>
        <w:t>12</w:t>
      </w:r>
      <w:r w:rsidR="00BA2233" w:rsidRPr="0005648B">
        <w:rPr>
          <w:b/>
          <w:i/>
          <w:sz w:val="24"/>
          <w:szCs w:val="24"/>
          <w:u w:val="single"/>
        </w:rPr>
        <w:t>.</w:t>
      </w:r>
      <w:r w:rsidR="00DD68F0">
        <w:rPr>
          <w:b/>
          <w:i/>
          <w:sz w:val="24"/>
          <w:szCs w:val="24"/>
          <w:u w:val="single"/>
        </w:rPr>
        <w:t>0</w:t>
      </w:r>
      <w:r w:rsidR="00655791">
        <w:rPr>
          <w:b/>
          <w:i/>
          <w:sz w:val="24"/>
          <w:szCs w:val="24"/>
          <w:u w:val="single"/>
        </w:rPr>
        <w:t>5</w:t>
      </w:r>
      <w:r w:rsidR="00BA2233" w:rsidRPr="0005648B">
        <w:rPr>
          <w:b/>
          <w:i/>
          <w:sz w:val="24"/>
          <w:szCs w:val="24"/>
          <w:u w:val="single"/>
        </w:rPr>
        <w:t>.202</w:t>
      </w:r>
      <w:r w:rsidR="00655791">
        <w:rPr>
          <w:b/>
          <w:i/>
          <w:sz w:val="24"/>
          <w:szCs w:val="24"/>
          <w:u w:val="single"/>
        </w:rPr>
        <w:t>6</w:t>
      </w:r>
      <w:r w:rsidR="00BA2233" w:rsidRPr="0005648B">
        <w:rPr>
          <w:b/>
          <w:i/>
          <w:sz w:val="24"/>
          <w:szCs w:val="24"/>
          <w:u w:val="single"/>
        </w:rPr>
        <w:t>г.</w:t>
      </w:r>
      <w:r w:rsidR="00654156">
        <w:rPr>
          <w:b/>
          <w:i/>
          <w:sz w:val="24"/>
          <w:szCs w:val="24"/>
          <w:u w:val="single"/>
        </w:rPr>
        <w:t xml:space="preserve"> 1</w:t>
      </w:r>
      <w:r w:rsidR="00DD68F0">
        <w:rPr>
          <w:b/>
          <w:i/>
          <w:sz w:val="24"/>
          <w:szCs w:val="24"/>
          <w:u w:val="single"/>
        </w:rPr>
        <w:t>0</w:t>
      </w:r>
      <w:r w:rsidR="008C0ED5">
        <w:rPr>
          <w:b/>
          <w:i/>
          <w:sz w:val="24"/>
          <w:szCs w:val="24"/>
          <w:u w:val="single"/>
        </w:rPr>
        <w:t>-</w:t>
      </w:r>
      <w:r w:rsidR="006117D2">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65B68CA4" w14:textId="54969216" w:rsidR="000D01C6" w:rsidRPr="00717471" w:rsidRDefault="000F7C3A" w:rsidP="00717471">
      <w:pPr>
        <w:widowControl/>
        <w:ind w:firstLine="567"/>
        <w:jc w:val="both"/>
        <w:rPr>
          <w:bCs/>
          <w:sz w:val="24"/>
          <w:szCs w:val="24"/>
        </w:rPr>
      </w:pPr>
      <w:r w:rsidRPr="0005648B">
        <w:rPr>
          <w:sz w:val="24"/>
          <w:szCs w:val="24"/>
        </w:rPr>
        <w:t xml:space="preserve">8. </w:t>
      </w:r>
      <w:r w:rsidR="00717471" w:rsidRPr="00717471">
        <w:rPr>
          <w:bCs/>
          <w:sz w:val="24"/>
          <w:szCs w:val="24"/>
        </w:rPr>
        <w:t>Данная процедура является запросом ценовых предложений в соответствии со ст. 3.6 Федерального закона от 18.07.2011 № 223-ФЗ «О закупках товаров, работ, услуг отдельными видами юридических лиц» и может закончиться подписанием договора в случае принятия Заказчиком такого решения.</w:t>
      </w:r>
    </w:p>
    <w:p w14:paraId="273E5808" w14:textId="77777777" w:rsidR="001E5277" w:rsidRDefault="000F7C3A" w:rsidP="0005648B">
      <w:pPr>
        <w:ind w:firstLine="567"/>
        <w:jc w:val="both"/>
        <w:rPr>
          <w:sz w:val="24"/>
          <w:szCs w:val="24"/>
        </w:rPr>
      </w:pPr>
      <w:r w:rsidRPr="00717471">
        <w:rPr>
          <w:bCs/>
          <w:sz w:val="24"/>
          <w:szCs w:val="24"/>
        </w:rPr>
        <w:t>Заказчик проводит указанную</w:t>
      </w:r>
      <w:r w:rsidRPr="0005648B">
        <w:rPr>
          <w:sz w:val="24"/>
          <w:szCs w:val="24"/>
        </w:rPr>
        <w:t xml:space="preserve">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1DC3E654" w14:textId="77777777" w:rsidR="008C0ED5" w:rsidRPr="0005648B" w:rsidRDefault="008C0ED5" w:rsidP="0005648B">
      <w:pPr>
        <w:ind w:firstLine="567"/>
        <w:jc w:val="both"/>
        <w:rPr>
          <w:sz w:val="24"/>
          <w:szCs w:val="24"/>
        </w:rPr>
      </w:pPr>
    </w:p>
    <w:p w14:paraId="7F67D990" w14:textId="77777777"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4E125A3B"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311C5915" w14:textId="77777777" w:rsidR="005B4965" w:rsidRDefault="000D01C6" w:rsidP="0005648B">
      <w:pPr>
        <w:ind w:firstLine="567"/>
        <w:jc w:val="both"/>
        <w:rPr>
          <w:sz w:val="24"/>
          <w:szCs w:val="24"/>
        </w:rPr>
      </w:pPr>
      <w:r w:rsidRPr="0005648B">
        <w:rPr>
          <w:sz w:val="24"/>
          <w:szCs w:val="24"/>
        </w:rPr>
        <w:t>3</w:t>
      </w:r>
      <w:r w:rsidRPr="00717471">
        <w:rPr>
          <w:sz w:val="24"/>
          <w:szCs w:val="24"/>
        </w:rPr>
        <w:t xml:space="preserve">) </w:t>
      </w:r>
      <w:r w:rsidR="005B4965" w:rsidRPr="00717471">
        <w:rPr>
          <w:sz w:val="24"/>
          <w:szCs w:val="24"/>
        </w:rPr>
        <w:t>лучшие по совокупности условия</w:t>
      </w:r>
      <w:r w:rsidR="00B44AD3" w:rsidRPr="00717471">
        <w:rPr>
          <w:sz w:val="24"/>
          <w:szCs w:val="24"/>
        </w:rPr>
        <w:t>,</w:t>
      </w:r>
      <w:r w:rsidR="0005648B" w:rsidRPr="00717471">
        <w:rPr>
          <w:sz w:val="24"/>
          <w:szCs w:val="24"/>
        </w:rPr>
        <w:t xml:space="preserve"> </w:t>
      </w:r>
      <w:r w:rsidR="005B4965" w:rsidRPr="00717471">
        <w:rPr>
          <w:sz w:val="24"/>
          <w:szCs w:val="24"/>
        </w:rPr>
        <w:t>или принимает решение о завершении процедуры запроса цен без заключения договора.</w:t>
      </w:r>
    </w:p>
    <w:p w14:paraId="2CDC94DB" w14:textId="20B9DF3C" w:rsidR="00A97E2C" w:rsidRPr="00A441A0" w:rsidRDefault="00A97E2C" w:rsidP="00A97E2C">
      <w:pPr>
        <w:ind w:firstLine="567"/>
        <w:jc w:val="both"/>
        <w:rPr>
          <w:sz w:val="24"/>
          <w:szCs w:val="24"/>
        </w:rPr>
      </w:pPr>
      <w:r>
        <w:rPr>
          <w:b/>
          <w:bCs/>
          <w:sz w:val="24"/>
          <w:szCs w:val="24"/>
          <w:highlight w:val="yellow"/>
        </w:rPr>
        <w:t xml:space="preserve">9. </w:t>
      </w:r>
      <w:r w:rsidRPr="00AA18B8">
        <w:rPr>
          <w:b/>
          <w:bCs/>
          <w:sz w:val="24"/>
          <w:szCs w:val="24"/>
          <w:highlight w:val="yellow"/>
        </w:rPr>
        <w:t>ТРЕБОВАНИЯ ДЛЯ СОБЛЮДЕНИЯ МЕР ПО ПРЕДОСТАВЛЕНИЮ НАЦИОНАЛЬНОГО РЕЖИМА</w:t>
      </w:r>
    </w:p>
    <w:p w14:paraId="25477013" w14:textId="4BA4F0F9" w:rsidR="00A97E2C" w:rsidRPr="00A441A0" w:rsidRDefault="00A97E2C" w:rsidP="00A97E2C">
      <w:pPr>
        <w:ind w:firstLine="567"/>
        <w:jc w:val="both"/>
        <w:rPr>
          <w:sz w:val="24"/>
          <w:szCs w:val="24"/>
        </w:rPr>
      </w:pPr>
      <w:r>
        <w:rPr>
          <w:sz w:val="24"/>
          <w:szCs w:val="24"/>
        </w:rPr>
        <w:t xml:space="preserve">9.1. </w:t>
      </w:r>
      <w:bookmarkStart w:id="1" w:name="_Hlk197505602"/>
      <w:r w:rsidRPr="00A441A0">
        <w:rPr>
          <w:sz w:val="24"/>
          <w:szCs w:val="24"/>
        </w:rPr>
        <w:t xml:space="preserve">Установлен </w:t>
      </w:r>
      <w:r>
        <w:rPr>
          <w:sz w:val="24"/>
          <w:szCs w:val="24"/>
        </w:rPr>
        <w:t>запрет</w:t>
      </w:r>
      <w:r w:rsidRPr="00A441A0">
        <w:rPr>
          <w:sz w:val="24"/>
          <w:szCs w:val="24"/>
        </w:rPr>
        <w:t xml:space="preserve"> закупок товаров, происходящих из иностранных государств, по перечню согласно Приложению </w:t>
      </w:r>
      <w:r>
        <w:rPr>
          <w:sz w:val="24"/>
          <w:szCs w:val="24"/>
        </w:rPr>
        <w:t>№</w:t>
      </w:r>
      <w:r w:rsidRPr="00A441A0">
        <w:rPr>
          <w:sz w:val="24"/>
          <w:szCs w:val="24"/>
        </w:rPr>
        <w:t xml:space="preserve"> </w:t>
      </w:r>
      <w:r>
        <w:rPr>
          <w:sz w:val="24"/>
          <w:szCs w:val="24"/>
        </w:rPr>
        <w:t>1 (позиция 146)</w:t>
      </w:r>
      <w:r w:rsidRPr="00A441A0">
        <w:rPr>
          <w:sz w:val="24"/>
          <w:szCs w:val="24"/>
        </w:rPr>
        <w:t xml:space="preserve">, в соответствии со статьей 3.1-4 223-ФЗ и с Постановлением Правительства Российской Федерации от 23 декабря 2024 г. </w:t>
      </w:r>
      <w:r>
        <w:rPr>
          <w:sz w:val="24"/>
          <w:szCs w:val="24"/>
        </w:rPr>
        <w:t>№</w:t>
      </w:r>
      <w:r w:rsidRPr="00A441A0">
        <w:rPr>
          <w:sz w:val="24"/>
          <w:szCs w:val="24"/>
        </w:rPr>
        <w:t xml:space="preserve"> 1875.</w:t>
      </w:r>
      <w:bookmarkEnd w:id="1"/>
    </w:p>
    <w:p w14:paraId="0E38A626" w14:textId="77777777" w:rsidR="001E4DEF" w:rsidRPr="001E4DEF" w:rsidRDefault="001E4DEF" w:rsidP="001E4DEF">
      <w:pPr>
        <w:ind w:firstLine="567"/>
        <w:jc w:val="both"/>
        <w:rPr>
          <w:sz w:val="24"/>
          <w:szCs w:val="24"/>
        </w:rPr>
      </w:pPr>
      <w:r w:rsidRPr="001E4DEF">
        <w:rPr>
          <w:sz w:val="24"/>
          <w:szCs w:val="24"/>
        </w:rPr>
        <w:t>Информацией и документами, подтверждающими страну происхождения товара, в случае закупки по позиции 146 из Перечня № 1:</w:t>
      </w:r>
    </w:p>
    <w:p w14:paraId="2E4AB515" w14:textId="77777777" w:rsidR="001E4DEF" w:rsidRPr="001E4DEF" w:rsidRDefault="001E4DEF" w:rsidP="001E4DEF">
      <w:pPr>
        <w:ind w:firstLine="567"/>
        <w:jc w:val="both"/>
        <w:rPr>
          <w:sz w:val="24"/>
          <w:szCs w:val="24"/>
          <w:u w:val="single"/>
        </w:rPr>
      </w:pPr>
      <w:r w:rsidRPr="001E4DEF">
        <w:rPr>
          <w:sz w:val="24"/>
          <w:szCs w:val="24"/>
          <w:u w:val="single"/>
        </w:rPr>
        <w:t>Российская Федерация:</w:t>
      </w:r>
    </w:p>
    <w:p w14:paraId="03119FBA" w14:textId="77777777" w:rsidR="001E4DEF" w:rsidRPr="001E4DEF" w:rsidRDefault="001E4DEF" w:rsidP="001E4DEF">
      <w:pPr>
        <w:ind w:firstLine="567"/>
        <w:jc w:val="both"/>
        <w:rPr>
          <w:sz w:val="24"/>
          <w:szCs w:val="24"/>
        </w:rPr>
      </w:pPr>
      <w:r w:rsidRPr="001E4DEF">
        <w:rPr>
          <w:sz w:val="24"/>
          <w:szCs w:val="24"/>
        </w:rPr>
        <w:t xml:space="preserve">- порядковый номер реестровой записи из реестра российского программного обеспечения; </w:t>
      </w:r>
    </w:p>
    <w:p w14:paraId="562965C8" w14:textId="77777777" w:rsidR="001E4DEF" w:rsidRPr="001E4DEF" w:rsidRDefault="001E4DEF" w:rsidP="001E4DEF">
      <w:pPr>
        <w:ind w:firstLine="567"/>
        <w:jc w:val="both"/>
        <w:rPr>
          <w:sz w:val="24"/>
          <w:szCs w:val="24"/>
        </w:rPr>
      </w:pPr>
      <w:r w:rsidRPr="001E4DEF">
        <w:rPr>
          <w:sz w:val="24"/>
          <w:szCs w:val="24"/>
        </w:rPr>
        <w:t>-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 (для программного обеспечения, в отношении которого требования, установлены частями 3.7 и 3.9 статьи 2 Федерального закона «О внесении изменений в Федеральный закон «О безопасности критической информационной инфраструктуры Российской Федерации»).</w:t>
      </w:r>
    </w:p>
    <w:p w14:paraId="6586EC56" w14:textId="77777777" w:rsidR="001E4DEF" w:rsidRPr="001E4DEF" w:rsidRDefault="001E4DEF" w:rsidP="001E4DEF">
      <w:pPr>
        <w:ind w:firstLine="567"/>
        <w:jc w:val="both"/>
        <w:rPr>
          <w:sz w:val="24"/>
          <w:szCs w:val="24"/>
          <w:u w:val="single"/>
        </w:rPr>
      </w:pPr>
      <w:r w:rsidRPr="001E4DEF">
        <w:rPr>
          <w:sz w:val="24"/>
          <w:szCs w:val="24"/>
          <w:u w:val="single"/>
        </w:rPr>
        <w:t>Государства ЕАЭС (кроме Российской Федерации):</w:t>
      </w:r>
    </w:p>
    <w:p w14:paraId="04258CB7" w14:textId="77777777" w:rsidR="001E4DEF" w:rsidRPr="001E4DEF" w:rsidRDefault="001E4DEF" w:rsidP="001E4DEF">
      <w:pPr>
        <w:ind w:firstLine="567"/>
        <w:jc w:val="both"/>
        <w:rPr>
          <w:sz w:val="24"/>
          <w:szCs w:val="24"/>
        </w:rPr>
      </w:pPr>
      <w:r w:rsidRPr="001E4DEF">
        <w:rPr>
          <w:sz w:val="24"/>
          <w:szCs w:val="24"/>
        </w:rPr>
        <w:t xml:space="preserve">- порядковый номер реестровой записи из реестра евразийского программного обеспечения; </w:t>
      </w:r>
    </w:p>
    <w:p w14:paraId="2F940A6B" w14:textId="77777777" w:rsidR="001E4DEF" w:rsidRPr="001E4DEF" w:rsidRDefault="001E4DEF" w:rsidP="001E4DEF">
      <w:pPr>
        <w:ind w:firstLine="567"/>
        <w:jc w:val="both"/>
        <w:rPr>
          <w:sz w:val="24"/>
          <w:szCs w:val="24"/>
        </w:rPr>
      </w:pPr>
      <w:r w:rsidRPr="001E4DEF">
        <w:rPr>
          <w:sz w:val="24"/>
          <w:szCs w:val="24"/>
        </w:rPr>
        <w:t>-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 (для программного обеспечения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w:t>
      </w:r>
    </w:p>
    <w:p w14:paraId="40197CFC" w14:textId="59EA1622" w:rsidR="00A97E2C" w:rsidRDefault="001E4DEF" w:rsidP="001E4DEF">
      <w:pPr>
        <w:ind w:firstLine="567"/>
        <w:jc w:val="both"/>
        <w:rPr>
          <w:sz w:val="24"/>
          <w:szCs w:val="24"/>
        </w:rPr>
      </w:pPr>
      <w:r w:rsidRPr="001E4DEF">
        <w:rPr>
          <w:sz w:val="24"/>
          <w:szCs w:val="24"/>
        </w:rPr>
        <w:t>Для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r w:rsidR="00A97E2C">
        <w:rPr>
          <w:sz w:val="24"/>
          <w:szCs w:val="24"/>
        </w:rPr>
        <w:t>.</w:t>
      </w:r>
    </w:p>
    <w:p w14:paraId="2D0B3387" w14:textId="77777777" w:rsidR="001E4DEF" w:rsidRDefault="001E4DEF" w:rsidP="001E4DEF">
      <w:pPr>
        <w:ind w:firstLine="567"/>
        <w:jc w:val="both"/>
        <w:rPr>
          <w:sz w:val="24"/>
          <w:szCs w:val="24"/>
        </w:rPr>
      </w:pPr>
    </w:p>
    <w:p w14:paraId="279257B1" w14:textId="264C5252" w:rsidR="000F7C3A" w:rsidRPr="00717471" w:rsidRDefault="001E4DEF" w:rsidP="0005648B">
      <w:pPr>
        <w:widowControl/>
        <w:autoSpaceDE/>
        <w:autoSpaceDN/>
        <w:adjustRightInd/>
        <w:ind w:firstLine="567"/>
        <w:jc w:val="both"/>
        <w:rPr>
          <w:sz w:val="24"/>
          <w:szCs w:val="24"/>
        </w:rPr>
      </w:pPr>
      <w:r>
        <w:rPr>
          <w:sz w:val="24"/>
          <w:szCs w:val="24"/>
        </w:rPr>
        <w:t>10</w:t>
      </w:r>
      <w:r w:rsidR="000F7C3A" w:rsidRPr="00717471">
        <w:rPr>
          <w:sz w:val="24"/>
          <w:szCs w:val="24"/>
        </w:rPr>
        <w:t>. Условия рассмотрения ценовых предложений Участников и их оценка.</w:t>
      </w:r>
    </w:p>
    <w:p w14:paraId="343AEBB5" w14:textId="77777777" w:rsidR="000F7C3A" w:rsidRPr="00717471" w:rsidRDefault="000F7C3A" w:rsidP="0005648B">
      <w:pPr>
        <w:ind w:firstLine="567"/>
        <w:jc w:val="both"/>
        <w:rPr>
          <w:sz w:val="24"/>
          <w:szCs w:val="24"/>
        </w:rPr>
      </w:pPr>
      <w:r w:rsidRPr="00717471">
        <w:rPr>
          <w:sz w:val="24"/>
          <w:szCs w:val="24"/>
        </w:rPr>
        <w:t xml:space="preserve">При рассмотрении ценовых предложений Участников </w:t>
      </w:r>
      <w:r w:rsidR="00DF5ECD" w:rsidRPr="00717471">
        <w:rPr>
          <w:sz w:val="24"/>
          <w:szCs w:val="24"/>
        </w:rPr>
        <w:t xml:space="preserve">Заказчик </w:t>
      </w:r>
      <w:r w:rsidRPr="00717471">
        <w:rPr>
          <w:sz w:val="24"/>
          <w:szCs w:val="24"/>
        </w:rPr>
        <w:t>сравни</w:t>
      </w:r>
      <w:r w:rsidR="00DF5ECD" w:rsidRPr="00717471">
        <w:rPr>
          <w:sz w:val="24"/>
          <w:szCs w:val="24"/>
        </w:rPr>
        <w:t>вает</w:t>
      </w:r>
      <w:r w:rsidR="0005648B" w:rsidRPr="00717471">
        <w:rPr>
          <w:sz w:val="24"/>
          <w:szCs w:val="24"/>
        </w:rPr>
        <w:t xml:space="preserve"> </w:t>
      </w:r>
      <w:r w:rsidR="00DF5ECD" w:rsidRPr="00717471">
        <w:rPr>
          <w:sz w:val="24"/>
          <w:szCs w:val="24"/>
        </w:rPr>
        <w:t xml:space="preserve">предложенные </w:t>
      </w:r>
      <w:r w:rsidRPr="00717471">
        <w:rPr>
          <w:sz w:val="24"/>
          <w:szCs w:val="24"/>
        </w:rPr>
        <w:t>цен</w:t>
      </w:r>
      <w:r w:rsidR="00DF5ECD" w:rsidRPr="00717471">
        <w:rPr>
          <w:sz w:val="24"/>
          <w:szCs w:val="24"/>
        </w:rPr>
        <w:t>ы</w:t>
      </w:r>
      <w:r w:rsidR="0005648B" w:rsidRPr="00717471">
        <w:rPr>
          <w:sz w:val="24"/>
          <w:szCs w:val="24"/>
        </w:rPr>
        <w:t xml:space="preserve"> </w:t>
      </w:r>
      <w:r w:rsidR="00DF5ECD" w:rsidRPr="00717471">
        <w:rPr>
          <w:sz w:val="24"/>
          <w:szCs w:val="24"/>
        </w:rPr>
        <w:t>в случае соответствия участника следующим требованиям:</w:t>
      </w:r>
    </w:p>
    <w:p w14:paraId="53714064" w14:textId="77777777" w:rsidR="0051389D" w:rsidRPr="00717471" w:rsidRDefault="00532D48" w:rsidP="0005648B">
      <w:pPr>
        <w:ind w:firstLine="567"/>
        <w:jc w:val="both"/>
        <w:rPr>
          <w:sz w:val="24"/>
          <w:szCs w:val="24"/>
        </w:rPr>
      </w:pPr>
      <w:r w:rsidRPr="00717471">
        <w:rPr>
          <w:sz w:val="24"/>
          <w:szCs w:val="24"/>
        </w:rPr>
        <w:t>1)</w:t>
      </w:r>
      <w:r w:rsidR="008C0ED5" w:rsidRPr="00717471">
        <w:rPr>
          <w:sz w:val="24"/>
          <w:szCs w:val="24"/>
        </w:rPr>
        <w:t xml:space="preserve"> </w:t>
      </w:r>
      <w:r w:rsidR="00D637EB" w:rsidRPr="00717471">
        <w:rPr>
          <w:sz w:val="24"/>
          <w:szCs w:val="24"/>
        </w:rPr>
        <w:t>единые требования</w:t>
      </w:r>
      <w:r w:rsidR="0005648B" w:rsidRPr="00717471">
        <w:rPr>
          <w:sz w:val="24"/>
          <w:szCs w:val="24"/>
        </w:rPr>
        <w:t xml:space="preserve"> </w:t>
      </w:r>
      <w:r w:rsidR="0051389D" w:rsidRPr="00717471">
        <w:rPr>
          <w:sz w:val="24"/>
          <w:szCs w:val="24"/>
        </w:rPr>
        <w:t>к участникам закупки</w:t>
      </w:r>
      <w:r w:rsidR="008C0ED5" w:rsidRPr="00717471">
        <w:rPr>
          <w:sz w:val="24"/>
          <w:szCs w:val="24"/>
        </w:rPr>
        <w:t xml:space="preserve"> </w:t>
      </w:r>
      <w:r w:rsidR="00DF5ECD" w:rsidRPr="00717471">
        <w:rPr>
          <w:sz w:val="24"/>
          <w:szCs w:val="24"/>
        </w:rPr>
        <w:t>(декларируются участником)</w:t>
      </w:r>
      <w:r w:rsidR="0051389D" w:rsidRPr="00717471">
        <w:rPr>
          <w:sz w:val="24"/>
          <w:szCs w:val="24"/>
        </w:rPr>
        <w:t>:</w:t>
      </w:r>
    </w:p>
    <w:p w14:paraId="3AC01AAA" w14:textId="77777777" w:rsidR="0051389D" w:rsidRPr="0005648B" w:rsidRDefault="00532D48" w:rsidP="0005648B">
      <w:pPr>
        <w:widowControl/>
        <w:ind w:firstLine="567"/>
        <w:jc w:val="both"/>
        <w:rPr>
          <w:bCs/>
          <w:sz w:val="24"/>
          <w:szCs w:val="24"/>
        </w:rPr>
      </w:pPr>
      <w:r w:rsidRPr="00717471">
        <w:rPr>
          <w:sz w:val="24"/>
          <w:szCs w:val="24"/>
        </w:rPr>
        <w:t>-</w:t>
      </w:r>
      <w:r w:rsidR="0051389D" w:rsidRPr="00717471">
        <w:rPr>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w:t>
      </w:r>
      <w:r w:rsidR="0051389D" w:rsidRPr="0005648B">
        <w:rPr>
          <w:bCs/>
          <w:sz w:val="24"/>
          <w:szCs w:val="24"/>
        </w:rPr>
        <w:t xml:space="preserve"> закупки;</w:t>
      </w:r>
    </w:p>
    <w:p w14:paraId="76CBB98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99851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C930EAF" w14:textId="51093BB9"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17471">
        <w:rPr>
          <w:bCs/>
          <w:sz w:val="24"/>
          <w:szCs w:val="24"/>
        </w:rPr>
        <w:t xml:space="preserve"> </w:t>
      </w:r>
      <w:r w:rsidR="0051389D" w:rsidRPr="0005648B">
        <w:rPr>
          <w:bCs/>
          <w:sz w:val="24"/>
          <w:szCs w:val="24"/>
        </w:rPr>
        <w:t>заявителя</w:t>
      </w:r>
      <w:r w:rsidR="00717471">
        <w:rPr>
          <w:bCs/>
          <w:sz w:val="24"/>
          <w:szCs w:val="24"/>
        </w:rPr>
        <w:t xml:space="preserve"> </w:t>
      </w:r>
      <w:r w:rsidR="0051389D" w:rsidRPr="0005648B">
        <w:rPr>
          <w:bCs/>
          <w:sz w:val="24"/>
          <w:szCs w:val="24"/>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0051389D" w:rsidRPr="0005648B">
        <w:rPr>
          <w:bCs/>
          <w:sz w:val="24"/>
          <w:szCs w:val="24"/>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0A70ED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F032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0D1B81A" w14:textId="6A44F681"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17471">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289090D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11685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FDBA7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8B94697" w14:textId="170C0A5D" w:rsidR="00DF5ECD" w:rsidRPr="00717471" w:rsidRDefault="00DF5ECD" w:rsidP="0005648B">
      <w:pPr>
        <w:ind w:firstLine="567"/>
        <w:jc w:val="both"/>
        <w:rPr>
          <w:bCs/>
          <w:sz w:val="24"/>
          <w:szCs w:val="24"/>
        </w:rPr>
      </w:pPr>
      <w:r w:rsidRPr="00717471">
        <w:rPr>
          <w:bCs/>
          <w:sz w:val="24"/>
          <w:szCs w:val="24"/>
        </w:rPr>
        <w:t>2</w:t>
      </w:r>
      <w:r w:rsidR="00532D48" w:rsidRPr="00717471">
        <w:rPr>
          <w:bCs/>
          <w:sz w:val="24"/>
          <w:szCs w:val="24"/>
        </w:rPr>
        <w:t>)</w:t>
      </w:r>
      <w:r w:rsidR="000F7C3A" w:rsidRPr="00717471">
        <w:rPr>
          <w:bCs/>
          <w:sz w:val="24"/>
          <w:szCs w:val="24"/>
        </w:rPr>
        <w:t xml:space="preserve">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r w:rsidRPr="00717471">
        <w:rPr>
          <w:bCs/>
          <w:sz w:val="24"/>
          <w:szCs w:val="24"/>
        </w:rPr>
        <w:t xml:space="preserve">. </w:t>
      </w:r>
    </w:p>
    <w:p w14:paraId="16D5D691" w14:textId="43F64E2D" w:rsidR="000F7C3A" w:rsidRPr="00717471" w:rsidRDefault="00DF5ECD" w:rsidP="0005648B">
      <w:pPr>
        <w:ind w:firstLine="567"/>
        <w:jc w:val="both"/>
        <w:rPr>
          <w:bCs/>
          <w:sz w:val="24"/>
          <w:szCs w:val="24"/>
        </w:rPr>
      </w:pPr>
      <w:r w:rsidRPr="00717471">
        <w:rPr>
          <w:bCs/>
          <w:sz w:val="24"/>
          <w:szCs w:val="24"/>
        </w:rPr>
        <w:t>(При проверке Заказчиком</w:t>
      </w:r>
      <w:r w:rsidR="00F011E5" w:rsidRPr="00717471">
        <w:rPr>
          <w:bCs/>
          <w:sz w:val="24"/>
          <w:szCs w:val="24"/>
        </w:rPr>
        <w:t xml:space="preserve"> Факты ненадлежащего исполнения и (или) просрочки </w:t>
      </w:r>
      <w:r w:rsidR="00F011E5" w:rsidRPr="00717471">
        <w:rPr>
          <w:bCs/>
          <w:sz w:val="24"/>
          <w:szCs w:val="24"/>
        </w:rPr>
        <w:lastRenderedPageBreak/>
        <w:t xml:space="preserve">исполнения могут подтверждаться </w:t>
      </w:r>
      <w:r w:rsidR="000F7C3A" w:rsidRPr="00717471">
        <w:rPr>
          <w:bCs/>
          <w:sz w:val="24"/>
          <w:szCs w:val="24"/>
        </w:rPr>
        <w:t>сведениями из реестр</w:t>
      </w:r>
      <w:r w:rsidR="00D16FC7" w:rsidRPr="00717471">
        <w:rPr>
          <w:bCs/>
          <w:sz w:val="24"/>
          <w:szCs w:val="24"/>
        </w:rPr>
        <w:t>ов</w:t>
      </w:r>
      <w:r w:rsidR="0005648B" w:rsidRPr="00717471">
        <w:rPr>
          <w:bCs/>
          <w:sz w:val="24"/>
          <w:szCs w:val="24"/>
        </w:rPr>
        <w:t xml:space="preserve"> </w:t>
      </w:r>
      <w:r w:rsidR="000F7C3A" w:rsidRPr="00717471">
        <w:rPr>
          <w:bCs/>
          <w:sz w:val="24"/>
          <w:szCs w:val="24"/>
        </w:rPr>
        <w:t xml:space="preserve">контрактов </w:t>
      </w:r>
      <w:r w:rsidR="00E54587" w:rsidRPr="00717471">
        <w:rPr>
          <w:bCs/>
          <w:sz w:val="24"/>
          <w:szCs w:val="24"/>
        </w:rPr>
        <w:t>(договоров)</w:t>
      </w:r>
      <w:r w:rsidR="000F7C3A" w:rsidRPr="00717471">
        <w:rPr>
          <w:bCs/>
          <w:sz w:val="24"/>
          <w:szCs w:val="24"/>
        </w:rPr>
        <w:t>Официального сайта единой информационной системы в сфере закупок</w:t>
      </w:r>
      <w:r w:rsidR="00F011E5" w:rsidRPr="00717471">
        <w:rPr>
          <w:bCs/>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717471">
        <w:rPr>
          <w:bCs/>
          <w:sz w:val="24"/>
          <w:szCs w:val="24"/>
        </w:rPr>
        <w:t>)</w:t>
      </w:r>
      <w:r w:rsidR="000F7C3A" w:rsidRPr="00717471">
        <w:rPr>
          <w:bCs/>
          <w:sz w:val="24"/>
          <w:szCs w:val="24"/>
        </w:rPr>
        <w:t>;</w:t>
      </w:r>
    </w:p>
    <w:p w14:paraId="249525A2" w14:textId="5B21FD9F" w:rsidR="000F7C3A" w:rsidRPr="00717471" w:rsidRDefault="00DF5ECD" w:rsidP="0005648B">
      <w:pPr>
        <w:ind w:firstLine="567"/>
        <w:jc w:val="both"/>
        <w:rPr>
          <w:bCs/>
          <w:sz w:val="24"/>
          <w:szCs w:val="24"/>
        </w:rPr>
      </w:pPr>
      <w:r w:rsidRPr="00717471">
        <w:rPr>
          <w:bCs/>
          <w:sz w:val="24"/>
          <w:szCs w:val="24"/>
        </w:rPr>
        <w:t>3</w:t>
      </w:r>
      <w:r w:rsidR="00532D48" w:rsidRPr="00717471">
        <w:rPr>
          <w:bCs/>
          <w:sz w:val="24"/>
          <w:szCs w:val="24"/>
        </w:rPr>
        <w:t>)</w:t>
      </w:r>
      <w:r w:rsidR="000F7C3A" w:rsidRPr="00717471">
        <w:rPr>
          <w:bCs/>
          <w:sz w:val="24"/>
          <w:szCs w:val="24"/>
        </w:rPr>
        <w:t xml:space="preserve"> отсутствие</w:t>
      </w:r>
      <w:r w:rsidR="0005648B" w:rsidRPr="00717471">
        <w:rPr>
          <w:bCs/>
          <w:sz w:val="24"/>
          <w:szCs w:val="24"/>
        </w:rPr>
        <w:t xml:space="preserve"> </w:t>
      </w:r>
      <w:r w:rsidR="000F7C3A" w:rsidRPr="00717471">
        <w:rPr>
          <w:bCs/>
          <w:sz w:val="24"/>
          <w:szCs w:val="24"/>
        </w:rPr>
        <w:t>сведений об Участнике в реестр</w:t>
      </w:r>
      <w:r w:rsidR="009D281A" w:rsidRPr="00717471">
        <w:rPr>
          <w:bCs/>
          <w:sz w:val="24"/>
          <w:szCs w:val="24"/>
        </w:rPr>
        <w:t>ах</w:t>
      </w:r>
      <w:r w:rsidR="000F7C3A" w:rsidRPr="00717471">
        <w:rPr>
          <w:bCs/>
          <w:sz w:val="24"/>
          <w:szCs w:val="24"/>
        </w:rPr>
        <w:t xml:space="preserve"> недобросовестных поставщиков (подрядчиков, исполнителей) на Официальном сайте единой информа</w:t>
      </w:r>
      <w:r w:rsidR="00F011E5" w:rsidRPr="00717471">
        <w:rPr>
          <w:bCs/>
          <w:sz w:val="24"/>
          <w:szCs w:val="24"/>
        </w:rPr>
        <w:t>ционной системы в сфере закупок</w:t>
      </w:r>
      <w:r w:rsidR="000F7C3A" w:rsidRPr="00717471">
        <w:rPr>
          <w:bCs/>
          <w:sz w:val="24"/>
          <w:szCs w:val="24"/>
        </w:rPr>
        <w:t>;</w:t>
      </w:r>
    </w:p>
    <w:p w14:paraId="08D19118" w14:textId="77777777" w:rsidR="002118CC" w:rsidRPr="00717471" w:rsidRDefault="00DF5ECD" w:rsidP="0005648B">
      <w:pPr>
        <w:widowControl/>
        <w:ind w:firstLine="567"/>
        <w:jc w:val="both"/>
        <w:rPr>
          <w:bCs/>
          <w:sz w:val="24"/>
          <w:szCs w:val="24"/>
        </w:rPr>
      </w:pPr>
      <w:r w:rsidRPr="00717471">
        <w:rPr>
          <w:bCs/>
          <w:sz w:val="24"/>
          <w:szCs w:val="24"/>
        </w:rPr>
        <w:t>4</w:t>
      </w:r>
      <w:r w:rsidR="00532D48" w:rsidRPr="00717471">
        <w:rPr>
          <w:bCs/>
          <w:sz w:val="24"/>
          <w:szCs w:val="24"/>
        </w:rPr>
        <w:t>)</w:t>
      </w:r>
      <w:r w:rsidR="008C0ED5" w:rsidRPr="00717471">
        <w:rPr>
          <w:bCs/>
          <w:sz w:val="24"/>
          <w:szCs w:val="24"/>
        </w:rPr>
        <w:t xml:space="preserve"> </w:t>
      </w:r>
      <w:r w:rsidR="002118CC" w:rsidRPr="00717471">
        <w:rPr>
          <w:bCs/>
          <w:sz w:val="24"/>
          <w:szCs w:val="24"/>
        </w:rPr>
        <w:t xml:space="preserve">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w:t>
      </w:r>
      <w:r w:rsidRPr="00717471">
        <w:rPr>
          <w:bCs/>
          <w:sz w:val="24"/>
          <w:szCs w:val="24"/>
        </w:rPr>
        <w:t>З</w:t>
      </w:r>
      <w:r w:rsidR="002118CC" w:rsidRPr="00717471">
        <w:rPr>
          <w:bCs/>
          <w:sz w:val="24"/>
          <w:szCs w:val="24"/>
        </w:rPr>
        <w:t>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717471">
        <w:rPr>
          <w:bCs/>
          <w:sz w:val="24"/>
          <w:szCs w:val="24"/>
        </w:rPr>
        <w:t>м цене, сумме цен единиц товара;</w:t>
      </w:r>
    </w:p>
    <w:p w14:paraId="6AB80601" w14:textId="77777777" w:rsidR="00934397" w:rsidRPr="00717471" w:rsidRDefault="001E5277" w:rsidP="0005648B">
      <w:pPr>
        <w:ind w:firstLine="567"/>
        <w:jc w:val="both"/>
        <w:rPr>
          <w:bCs/>
          <w:color w:val="000000"/>
          <w:sz w:val="24"/>
          <w:szCs w:val="24"/>
        </w:rPr>
      </w:pPr>
      <w:r w:rsidRPr="00717471">
        <w:rPr>
          <w:bCs/>
          <w:sz w:val="24"/>
          <w:szCs w:val="24"/>
        </w:rPr>
        <w:t>5</w:t>
      </w:r>
      <w:r w:rsidR="00934397" w:rsidRPr="00717471">
        <w:rPr>
          <w:bCs/>
          <w:sz w:val="24"/>
          <w:szCs w:val="24"/>
        </w:rPr>
        <w:t>)</w:t>
      </w:r>
      <w:r w:rsidR="00934397" w:rsidRPr="00717471">
        <w:rPr>
          <w:bCs/>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717471">
        <w:rPr>
          <w:bCs/>
          <w:color w:val="000000"/>
          <w:sz w:val="24"/>
          <w:szCs w:val="24"/>
        </w:rPr>
        <w:t>,</w:t>
      </w:r>
      <w:r w:rsidR="00934397" w:rsidRPr="00717471">
        <w:rPr>
          <w:bCs/>
          <w:color w:val="000000"/>
          <w:sz w:val="24"/>
          <w:szCs w:val="24"/>
        </w:rPr>
        <w:t xml:space="preserve"> лицензии, при условии обязательного лицензирования этого вида деятельности</w:t>
      </w:r>
      <w:r w:rsidR="00B44AD3" w:rsidRPr="00717471">
        <w:rPr>
          <w:bCs/>
          <w:color w:val="000000"/>
          <w:sz w:val="24"/>
          <w:szCs w:val="24"/>
        </w:rPr>
        <w:t xml:space="preserve">: </w:t>
      </w:r>
      <w:r w:rsidR="00BA2233" w:rsidRPr="00717471">
        <w:rPr>
          <w:bCs/>
          <w:color w:val="000000"/>
          <w:sz w:val="24"/>
          <w:szCs w:val="24"/>
        </w:rPr>
        <w:t xml:space="preserve">не требуется </w:t>
      </w:r>
      <w:r w:rsidRPr="00717471">
        <w:rPr>
          <w:bCs/>
          <w:i/>
          <w:sz w:val="24"/>
          <w:szCs w:val="24"/>
        </w:rPr>
        <w:t>(предоставляется, если данное требование относится к предмету закупки)</w:t>
      </w:r>
      <w:r w:rsidRPr="00717471">
        <w:rPr>
          <w:bCs/>
          <w:color w:val="000000"/>
          <w:sz w:val="24"/>
          <w:szCs w:val="24"/>
        </w:rPr>
        <w:t>;</w:t>
      </w:r>
    </w:p>
    <w:p w14:paraId="30CB4EB9" w14:textId="77777777" w:rsidR="001E5277" w:rsidRDefault="001E5277" w:rsidP="0005648B">
      <w:pPr>
        <w:ind w:firstLine="567"/>
        <w:jc w:val="both"/>
        <w:rPr>
          <w:bCs/>
          <w:color w:val="000000"/>
          <w:sz w:val="24"/>
          <w:szCs w:val="24"/>
        </w:rPr>
      </w:pPr>
      <w:r w:rsidRPr="00717471">
        <w:rPr>
          <w:bCs/>
          <w:color w:val="000000"/>
          <w:sz w:val="24"/>
          <w:szCs w:val="24"/>
        </w:rPr>
        <w:t xml:space="preserve">6)  </w:t>
      </w:r>
      <w:r w:rsidR="00496675" w:rsidRPr="00717471">
        <w:rPr>
          <w:bCs/>
          <w:color w:val="000000"/>
          <w:sz w:val="24"/>
          <w:szCs w:val="24"/>
        </w:rPr>
        <w:t>д</w:t>
      </w:r>
      <w:r w:rsidRPr="00717471">
        <w:rPr>
          <w:bCs/>
          <w:color w:val="000000"/>
          <w:sz w:val="24"/>
          <w:szCs w:val="24"/>
        </w:rPr>
        <w:t>окументы</w:t>
      </w:r>
      <w:r w:rsidR="00D16FC7" w:rsidRPr="00717471">
        <w:rPr>
          <w:bCs/>
          <w:color w:val="000000"/>
          <w:sz w:val="24"/>
          <w:szCs w:val="24"/>
        </w:rPr>
        <w:t>,</w:t>
      </w:r>
      <w:r w:rsidRPr="00717471">
        <w:rPr>
          <w:bCs/>
          <w:color w:val="000000"/>
          <w:sz w:val="24"/>
          <w:szCs w:val="24"/>
        </w:rPr>
        <w:t xml:space="preserve"> подтверждающие происхождение товара</w:t>
      </w:r>
      <w:r w:rsidR="00BA2233" w:rsidRPr="00717471">
        <w:rPr>
          <w:bCs/>
          <w:color w:val="000000"/>
          <w:sz w:val="24"/>
          <w:szCs w:val="24"/>
        </w:rPr>
        <w:t xml:space="preserve">: </w:t>
      </w:r>
      <w:r w:rsidR="008C0ED5" w:rsidRPr="00717471">
        <w:rPr>
          <w:bCs/>
          <w:color w:val="000000"/>
          <w:sz w:val="24"/>
          <w:szCs w:val="24"/>
        </w:rPr>
        <w:t xml:space="preserve">________________ </w:t>
      </w:r>
      <w:r w:rsidRPr="00717471">
        <w:rPr>
          <w:bCs/>
          <w:i/>
          <w:sz w:val="24"/>
          <w:szCs w:val="24"/>
        </w:rPr>
        <w:t>(предоставляется, если данное требование относится к предмету закупки)</w:t>
      </w:r>
      <w:r w:rsidRPr="00717471">
        <w:rPr>
          <w:bCs/>
          <w:color w:val="000000"/>
          <w:sz w:val="24"/>
          <w:szCs w:val="24"/>
        </w:rPr>
        <w:t>.</w:t>
      </w:r>
    </w:p>
    <w:p w14:paraId="1FF7A614" w14:textId="18808B46" w:rsidR="00A97E2C" w:rsidRPr="00A97E2C" w:rsidRDefault="005C7B34" w:rsidP="00A97E2C">
      <w:pPr>
        <w:ind w:firstLine="567"/>
        <w:jc w:val="both"/>
        <w:rPr>
          <w:b/>
          <w:color w:val="000000"/>
          <w:sz w:val="24"/>
          <w:szCs w:val="24"/>
        </w:rPr>
      </w:pPr>
      <w:r w:rsidRPr="00A97E2C">
        <w:rPr>
          <w:b/>
          <w:color w:val="000000"/>
          <w:sz w:val="24"/>
          <w:szCs w:val="24"/>
        </w:rPr>
        <w:t>7)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00A97E2C" w:rsidRPr="00A97E2C">
        <w:rPr>
          <w:b/>
          <w:color w:val="000000"/>
          <w:sz w:val="24"/>
          <w:szCs w:val="24"/>
        </w:rPr>
        <w:t>;</w:t>
      </w:r>
    </w:p>
    <w:p w14:paraId="3D20894A" w14:textId="54508BE2" w:rsidR="00A97E2C" w:rsidRPr="00A97E2C" w:rsidRDefault="00A97E2C" w:rsidP="00A97E2C">
      <w:pPr>
        <w:ind w:firstLine="567"/>
        <w:jc w:val="both"/>
        <w:rPr>
          <w:b/>
          <w:color w:val="000000"/>
          <w:sz w:val="24"/>
          <w:szCs w:val="24"/>
        </w:rPr>
      </w:pPr>
    </w:p>
    <w:p w14:paraId="0297DA70" w14:textId="77777777" w:rsidR="001E5277" w:rsidRPr="00717471" w:rsidRDefault="001E5277" w:rsidP="0005648B">
      <w:pPr>
        <w:ind w:firstLine="567"/>
        <w:jc w:val="both"/>
        <w:rPr>
          <w:bCs/>
          <w:sz w:val="24"/>
          <w:szCs w:val="24"/>
        </w:rPr>
      </w:pPr>
    </w:p>
    <w:p w14:paraId="16A3BC41" w14:textId="3EE58338"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w:t>
      </w:r>
      <w:r w:rsidR="005C7B34">
        <w:rPr>
          <w:sz w:val="24"/>
          <w:szCs w:val="24"/>
        </w:rPr>
        <w:t>7</w:t>
      </w:r>
      <w:r w:rsidR="00532D48" w:rsidRPr="0005648B">
        <w:rPr>
          <w:sz w:val="24"/>
          <w:szCs w:val="24"/>
        </w:rPr>
        <w:t xml:space="preserve"> п. </w:t>
      </w:r>
      <w:r w:rsidR="001E4DEF">
        <w:rPr>
          <w:sz w:val="24"/>
          <w:szCs w:val="24"/>
        </w:rPr>
        <w:t>10</w:t>
      </w:r>
      <w:r w:rsidR="00532D48" w:rsidRPr="0005648B">
        <w:rPr>
          <w:sz w:val="24"/>
          <w:szCs w:val="24"/>
        </w:rPr>
        <w:t xml:space="preserve"> настоящего Запроса цен,</w:t>
      </w:r>
      <w:r w:rsidR="0005648B">
        <w:rPr>
          <w:sz w:val="24"/>
          <w:szCs w:val="24"/>
        </w:rPr>
        <w:t xml:space="preserve"> </w:t>
      </w:r>
      <w:r w:rsidRPr="00717471">
        <w:rPr>
          <w:bCs/>
          <w:sz w:val="24"/>
          <w:szCs w:val="24"/>
        </w:rPr>
        <w:t>ценовое предложение не принимается в расчет и к сравнению цен</w:t>
      </w:r>
      <w:r w:rsidR="00496675" w:rsidRPr="00717471">
        <w:rPr>
          <w:bCs/>
          <w:sz w:val="24"/>
          <w:szCs w:val="24"/>
        </w:rPr>
        <w:t>,</w:t>
      </w:r>
      <w:r w:rsidR="00D16FC7" w:rsidRPr="00717471">
        <w:rPr>
          <w:bCs/>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279BA9F"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2F9284D"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8BD0D7"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DD78ACA" w14:textId="420B9E78"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30F45A8D"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29428DAB"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7941A6AB"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66A3EE3F"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 xml:space="preserve">принимает </w:t>
      </w:r>
      <w:r w:rsidR="002118CC" w:rsidRPr="0005648B">
        <w:rPr>
          <w:sz w:val="24"/>
          <w:szCs w:val="24"/>
        </w:rPr>
        <w:lastRenderedPageBreak/>
        <w:t>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9F7D81B"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42A48E4"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53B3ECE"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1CE50E9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A6CD78D" w14:textId="77777777" w:rsidR="009E645A" w:rsidRPr="0005648B" w:rsidRDefault="009E645A" w:rsidP="0005648B">
      <w:pPr>
        <w:ind w:firstLine="567"/>
        <w:jc w:val="both"/>
        <w:rPr>
          <w:sz w:val="24"/>
          <w:szCs w:val="24"/>
        </w:rPr>
      </w:pPr>
    </w:p>
    <w:p w14:paraId="5C95EDE6" w14:textId="76115F7F" w:rsidR="0005648B" w:rsidRDefault="00942C64" w:rsidP="0005648B">
      <w:pPr>
        <w:ind w:firstLine="567"/>
        <w:jc w:val="both"/>
        <w:rPr>
          <w:b/>
          <w:sz w:val="24"/>
          <w:szCs w:val="24"/>
        </w:rPr>
      </w:pPr>
      <w:r w:rsidRPr="0005648B">
        <w:rPr>
          <w:sz w:val="24"/>
          <w:szCs w:val="24"/>
        </w:rPr>
        <w:t>Ответственный:</w:t>
      </w:r>
      <w:r w:rsidRPr="0005648B">
        <w:rPr>
          <w:b/>
          <w:sz w:val="24"/>
          <w:szCs w:val="24"/>
        </w:rPr>
        <w:t xml:space="preserve"> </w:t>
      </w:r>
    </w:p>
    <w:p w14:paraId="3877FA0B" w14:textId="12CCDE4C" w:rsidR="0005648B" w:rsidRPr="0005648B" w:rsidRDefault="00717471" w:rsidP="0005648B">
      <w:pPr>
        <w:pStyle w:val="af0"/>
        <w:numPr>
          <w:ilvl w:val="1"/>
          <w:numId w:val="11"/>
        </w:numPr>
        <w:jc w:val="both"/>
        <w:rPr>
          <w:sz w:val="24"/>
          <w:szCs w:val="24"/>
        </w:rPr>
      </w:pPr>
      <w:r>
        <w:rPr>
          <w:sz w:val="24"/>
          <w:szCs w:val="24"/>
        </w:rPr>
        <w:t>Герасимова Марина Викторовна</w:t>
      </w:r>
      <w:r w:rsidR="008C0ED5" w:rsidRPr="0005648B">
        <w:rPr>
          <w:sz w:val="24"/>
          <w:szCs w:val="24"/>
        </w:rPr>
        <w:t>.</w:t>
      </w:r>
    </w:p>
    <w:p w14:paraId="6DC03D4D" w14:textId="77777777" w:rsidR="00083E04" w:rsidRPr="0005648B" w:rsidRDefault="00083E04" w:rsidP="0005648B">
      <w:pPr>
        <w:widowControl/>
        <w:ind w:firstLine="567"/>
        <w:rPr>
          <w:i/>
          <w:sz w:val="24"/>
          <w:szCs w:val="24"/>
          <w:u w:val="single"/>
        </w:rPr>
      </w:pPr>
    </w:p>
    <w:p w14:paraId="02FCB3DA" w14:textId="77777777" w:rsidR="009E645A" w:rsidRPr="0005648B" w:rsidRDefault="009E645A" w:rsidP="0005648B">
      <w:pPr>
        <w:widowControl/>
        <w:ind w:firstLine="567"/>
        <w:rPr>
          <w:b/>
          <w:i/>
          <w:sz w:val="24"/>
          <w:szCs w:val="24"/>
        </w:rPr>
      </w:pPr>
    </w:p>
    <w:p w14:paraId="338C75D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E922D3A"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38DDCC4F"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2FF3BC0E" w14:textId="77777777" w:rsidR="00C1380F" w:rsidRPr="0005648B" w:rsidRDefault="00C1380F" w:rsidP="0005648B">
      <w:pPr>
        <w:widowControl/>
        <w:autoSpaceDE/>
        <w:autoSpaceDN/>
        <w:adjustRightInd/>
        <w:ind w:firstLine="567"/>
        <w:rPr>
          <w:sz w:val="24"/>
          <w:szCs w:val="24"/>
        </w:rPr>
      </w:pPr>
    </w:p>
    <w:p w14:paraId="34823842" w14:textId="77777777" w:rsidR="000B1E4F" w:rsidRPr="00496675" w:rsidRDefault="000B1E4F" w:rsidP="001308F4">
      <w:pPr>
        <w:jc w:val="right"/>
        <w:rPr>
          <w:sz w:val="28"/>
          <w:szCs w:val="28"/>
        </w:rPr>
      </w:pPr>
    </w:p>
    <w:p w14:paraId="16FB3EC9" w14:textId="77777777" w:rsidR="00DC2577" w:rsidRDefault="00DC2577" w:rsidP="00717471">
      <w:pPr>
        <w:jc w:val="both"/>
        <w:rPr>
          <w:sz w:val="24"/>
          <w:szCs w:val="24"/>
        </w:rPr>
      </w:pPr>
    </w:p>
    <w:p w14:paraId="2109CBF3" w14:textId="762E3434" w:rsidR="000B1E4F" w:rsidRPr="004856F6" w:rsidRDefault="0091226F" w:rsidP="00717471">
      <w:pPr>
        <w:jc w:val="both"/>
        <w:rPr>
          <w:sz w:val="24"/>
          <w:szCs w:val="24"/>
        </w:rPr>
      </w:pPr>
      <w:r>
        <w:rPr>
          <w:sz w:val="24"/>
          <w:szCs w:val="24"/>
        </w:rPr>
        <w:t>Д</w:t>
      </w:r>
      <w:r w:rsidR="00DD68F0">
        <w:rPr>
          <w:sz w:val="24"/>
          <w:szCs w:val="24"/>
        </w:rPr>
        <w:t>иректор</w:t>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E55FA7">
        <w:rPr>
          <w:sz w:val="24"/>
          <w:szCs w:val="24"/>
        </w:rPr>
        <w:t xml:space="preserve">    </w:t>
      </w:r>
      <w:r w:rsidR="00DD68F0">
        <w:rPr>
          <w:sz w:val="24"/>
          <w:szCs w:val="24"/>
        </w:rPr>
        <w:t xml:space="preserve">         </w:t>
      </w:r>
      <w:r w:rsidR="00E55FA7">
        <w:rPr>
          <w:sz w:val="24"/>
          <w:szCs w:val="24"/>
        </w:rPr>
        <w:t xml:space="preserve"> </w:t>
      </w:r>
      <w:r>
        <w:rPr>
          <w:sz w:val="24"/>
          <w:szCs w:val="24"/>
        </w:rPr>
        <w:t xml:space="preserve">               С.М. Кунтышева</w:t>
      </w:r>
    </w:p>
    <w:p w14:paraId="0FE1F3D6" w14:textId="77777777" w:rsidR="000B1E4F" w:rsidRPr="004856F6" w:rsidRDefault="000B1E4F" w:rsidP="001308F4">
      <w:pPr>
        <w:jc w:val="right"/>
        <w:rPr>
          <w:sz w:val="24"/>
          <w:szCs w:val="24"/>
        </w:rPr>
      </w:pPr>
    </w:p>
    <w:p w14:paraId="6A5401F3" w14:textId="77777777" w:rsidR="000B1E4F" w:rsidRPr="004856F6" w:rsidRDefault="000B1E4F" w:rsidP="001308F4">
      <w:pPr>
        <w:jc w:val="right"/>
        <w:rPr>
          <w:sz w:val="24"/>
          <w:szCs w:val="24"/>
        </w:rPr>
      </w:pPr>
    </w:p>
    <w:p w14:paraId="33DBC3BC" w14:textId="77777777" w:rsidR="00532D48" w:rsidRPr="004856F6" w:rsidRDefault="00532D48" w:rsidP="001308F4">
      <w:pPr>
        <w:jc w:val="right"/>
        <w:rPr>
          <w:sz w:val="24"/>
          <w:szCs w:val="24"/>
        </w:rPr>
      </w:pPr>
    </w:p>
    <w:p w14:paraId="10F0D1D3" w14:textId="77777777" w:rsidR="00532D48" w:rsidRPr="004856F6" w:rsidRDefault="00532D48" w:rsidP="001308F4">
      <w:pPr>
        <w:jc w:val="right"/>
        <w:rPr>
          <w:sz w:val="24"/>
          <w:szCs w:val="24"/>
        </w:rPr>
      </w:pPr>
    </w:p>
    <w:p w14:paraId="01AE4CEB" w14:textId="77777777" w:rsidR="00532D48" w:rsidRPr="004856F6" w:rsidRDefault="00532D48" w:rsidP="001308F4">
      <w:pPr>
        <w:jc w:val="right"/>
        <w:rPr>
          <w:sz w:val="24"/>
          <w:szCs w:val="24"/>
        </w:rPr>
      </w:pPr>
    </w:p>
    <w:p w14:paraId="16C98EDE" w14:textId="77777777" w:rsidR="00532D48" w:rsidRPr="004856F6" w:rsidRDefault="00532D48" w:rsidP="001308F4">
      <w:pPr>
        <w:jc w:val="right"/>
        <w:rPr>
          <w:sz w:val="24"/>
          <w:szCs w:val="24"/>
        </w:rPr>
      </w:pPr>
    </w:p>
    <w:p w14:paraId="4D7A96AB" w14:textId="77777777" w:rsidR="00532D48" w:rsidRPr="004856F6" w:rsidRDefault="00532D48" w:rsidP="001308F4">
      <w:pPr>
        <w:jc w:val="right"/>
        <w:rPr>
          <w:sz w:val="24"/>
          <w:szCs w:val="24"/>
        </w:rPr>
      </w:pPr>
    </w:p>
    <w:p w14:paraId="72F2FB8E" w14:textId="77777777" w:rsidR="00532D48" w:rsidRPr="004856F6" w:rsidRDefault="00532D48" w:rsidP="001308F4">
      <w:pPr>
        <w:jc w:val="right"/>
        <w:rPr>
          <w:sz w:val="24"/>
          <w:szCs w:val="24"/>
        </w:rPr>
      </w:pPr>
    </w:p>
    <w:p w14:paraId="6EA963D4" w14:textId="77777777" w:rsidR="00532D48" w:rsidRPr="004856F6" w:rsidRDefault="00532D48" w:rsidP="001308F4">
      <w:pPr>
        <w:jc w:val="right"/>
        <w:rPr>
          <w:sz w:val="24"/>
          <w:szCs w:val="24"/>
        </w:rPr>
      </w:pPr>
    </w:p>
    <w:p w14:paraId="7367B5EC" w14:textId="77777777" w:rsidR="00532D48" w:rsidRDefault="00532D48" w:rsidP="001308F4">
      <w:pPr>
        <w:jc w:val="right"/>
        <w:rPr>
          <w:sz w:val="24"/>
          <w:szCs w:val="24"/>
        </w:rPr>
      </w:pPr>
    </w:p>
    <w:p w14:paraId="20E35680" w14:textId="77777777" w:rsidR="00D77134" w:rsidRDefault="00D77134" w:rsidP="0091226F">
      <w:pPr>
        <w:rPr>
          <w:sz w:val="24"/>
          <w:szCs w:val="24"/>
        </w:rPr>
      </w:pPr>
    </w:p>
    <w:p w14:paraId="090073C2" w14:textId="77777777" w:rsidR="00D77134" w:rsidRDefault="00D77134" w:rsidP="001308F4">
      <w:pPr>
        <w:jc w:val="right"/>
        <w:rPr>
          <w:sz w:val="24"/>
          <w:szCs w:val="24"/>
        </w:rPr>
      </w:pPr>
    </w:p>
    <w:p w14:paraId="2A4079DE" w14:textId="77777777" w:rsidR="001E4DEF" w:rsidRDefault="001E4DEF" w:rsidP="001308F4">
      <w:pPr>
        <w:jc w:val="right"/>
        <w:rPr>
          <w:sz w:val="24"/>
          <w:szCs w:val="24"/>
        </w:rPr>
      </w:pPr>
    </w:p>
    <w:p w14:paraId="5EEF8399" w14:textId="77777777" w:rsidR="001E4DEF" w:rsidRDefault="001E4DEF" w:rsidP="001308F4">
      <w:pPr>
        <w:jc w:val="right"/>
        <w:rPr>
          <w:sz w:val="24"/>
          <w:szCs w:val="24"/>
        </w:rPr>
      </w:pPr>
    </w:p>
    <w:p w14:paraId="6678ACB5" w14:textId="77777777" w:rsidR="001E4DEF" w:rsidRDefault="001E4DEF" w:rsidP="001308F4">
      <w:pPr>
        <w:jc w:val="right"/>
        <w:rPr>
          <w:sz w:val="24"/>
          <w:szCs w:val="24"/>
        </w:rPr>
      </w:pPr>
    </w:p>
    <w:p w14:paraId="4B146EF4" w14:textId="77777777" w:rsidR="001E4DEF" w:rsidRDefault="001E4DEF" w:rsidP="001308F4">
      <w:pPr>
        <w:jc w:val="right"/>
        <w:rPr>
          <w:sz w:val="24"/>
          <w:szCs w:val="24"/>
        </w:rPr>
      </w:pPr>
    </w:p>
    <w:p w14:paraId="6DEC4AE3" w14:textId="77777777" w:rsidR="001E4DEF" w:rsidRDefault="001E4DEF" w:rsidP="001308F4">
      <w:pPr>
        <w:jc w:val="right"/>
        <w:rPr>
          <w:sz w:val="24"/>
          <w:szCs w:val="24"/>
        </w:rPr>
      </w:pPr>
    </w:p>
    <w:p w14:paraId="682137BC" w14:textId="77777777" w:rsidR="001E4DEF" w:rsidRDefault="001E4DEF" w:rsidP="001308F4">
      <w:pPr>
        <w:jc w:val="right"/>
        <w:rPr>
          <w:sz w:val="24"/>
          <w:szCs w:val="24"/>
        </w:rPr>
      </w:pPr>
    </w:p>
    <w:p w14:paraId="63DC673C" w14:textId="77777777" w:rsidR="001E4DEF" w:rsidRDefault="001E4DEF" w:rsidP="001308F4">
      <w:pPr>
        <w:jc w:val="right"/>
        <w:rPr>
          <w:sz w:val="24"/>
          <w:szCs w:val="24"/>
        </w:rPr>
      </w:pPr>
    </w:p>
    <w:p w14:paraId="2ACE051A" w14:textId="77777777" w:rsidR="001E4DEF" w:rsidRDefault="001E4DEF" w:rsidP="001308F4">
      <w:pPr>
        <w:jc w:val="right"/>
        <w:rPr>
          <w:sz w:val="24"/>
          <w:szCs w:val="24"/>
        </w:rPr>
      </w:pPr>
    </w:p>
    <w:p w14:paraId="5A67CFCE" w14:textId="77777777" w:rsidR="001E4DEF" w:rsidRDefault="001E4DEF" w:rsidP="001308F4">
      <w:pPr>
        <w:jc w:val="right"/>
        <w:rPr>
          <w:sz w:val="24"/>
          <w:szCs w:val="24"/>
        </w:rPr>
      </w:pPr>
    </w:p>
    <w:p w14:paraId="0B0E5699" w14:textId="77777777" w:rsidR="001E4DEF" w:rsidRDefault="001E4DEF" w:rsidP="001308F4">
      <w:pPr>
        <w:jc w:val="right"/>
        <w:rPr>
          <w:sz w:val="24"/>
          <w:szCs w:val="24"/>
        </w:rPr>
      </w:pPr>
    </w:p>
    <w:p w14:paraId="2CA94B03" w14:textId="77777777" w:rsidR="001E4DEF" w:rsidRDefault="001E4DEF" w:rsidP="001308F4">
      <w:pPr>
        <w:jc w:val="right"/>
        <w:rPr>
          <w:sz w:val="24"/>
          <w:szCs w:val="24"/>
        </w:rPr>
      </w:pPr>
    </w:p>
    <w:p w14:paraId="6A9ADB00" w14:textId="77777777" w:rsidR="001E4DEF" w:rsidRDefault="001E4DEF" w:rsidP="001308F4">
      <w:pPr>
        <w:jc w:val="right"/>
        <w:rPr>
          <w:sz w:val="24"/>
          <w:szCs w:val="24"/>
        </w:rPr>
      </w:pPr>
    </w:p>
    <w:p w14:paraId="48661752" w14:textId="77777777" w:rsidR="001E4DEF" w:rsidRDefault="001E4DEF" w:rsidP="001308F4">
      <w:pPr>
        <w:jc w:val="right"/>
        <w:rPr>
          <w:sz w:val="24"/>
          <w:szCs w:val="24"/>
        </w:rPr>
      </w:pPr>
    </w:p>
    <w:p w14:paraId="1119DB74" w14:textId="77777777" w:rsidR="001E4DEF" w:rsidRDefault="001E4DEF" w:rsidP="001308F4">
      <w:pPr>
        <w:jc w:val="right"/>
        <w:rPr>
          <w:sz w:val="24"/>
          <w:szCs w:val="24"/>
        </w:rPr>
      </w:pPr>
    </w:p>
    <w:p w14:paraId="55FB09C2" w14:textId="77777777" w:rsidR="001E4DEF" w:rsidRDefault="001E4DEF" w:rsidP="001308F4">
      <w:pPr>
        <w:jc w:val="right"/>
        <w:rPr>
          <w:sz w:val="24"/>
          <w:szCs w:val="24"/>
        </w:rPr>
      </w:pPr>
    </w:p>
    <w:p w14:paraId="42907149" w14:textId="77777777" w:rsidR="001E4DEF" w:rsidRDefault="001E4DEF" w:rsidP="001308F4">
      <w:pPr>
        <w:jc w:val="right"/>
        <w:rPr>
          <w:sz w:val="24"/>
          <w:szCs w:val="24"/>
        </w:rPr>
      </w:pPr>
    </w:p>
    <w:p w14:paraId="30B3348B" w14:textId="77777777" w:rsidR="001E4DEF" w:rsidRDefault="001E4DEF" w:rsidP="001308F4">
      <w:pPr>
        <w:jc w:val="right"/>
        <w:rPr>
          <w:sz w:val="24"/>
          <w:szCs w:val="24"/>
        </w:rPr>
      </w:pPr>
    </w:p>
    <w:p w14:paraId="4A8712D4" w14:textId="77777777" w:rsidR="001E4DEF" w:rsidRDefault="001E4DEF" w:rsidP="001308F4">
      <w:pPr>
        <w:jc w:val="right"/>
        <w:rPr>
          <w:sz w:val="24"/>
          <w:szCs w:val="24"/>
        </w:rPr>
      </w:pPr>
    </w:p>
    <w:p w14:paraId="473C080E" w14:textId="77777777" w:rsidR="001E4DEF" w:rsidRDefault="001E4DEF" w:rsidP="001308F4">
      <w:pPr>
        <w:jc w:val="right"/>
        <w:rPr>
          <w:sz w:val="24"/>
          <w:szCs w:val="24"/>
        </w:rPr>
      </w:pPr>
    </w:p>
    <w:p w14:paraId="5E415707" w14:textId="77777777" w:rsidR="001E4DEF" w:rsidRDefault="001E4DEF" w:rsidP="001308F4">
      <w:pPr>
        <w:jc w:val="right"/>
        <w:rPr>
          <w:sz w:val="24"/>
          <w:szCs w:val="24"/>
        </w:rPr>
      </w:pPr>
    </w:p>
    <w:p w14:paraId="2AA5B24E" w14:textId="77777777" w:rsidR="001E4DEF" w:rsidRDefault="001E4DEF" w:rsidP="001308F4">
      <w:pPr>
        <w:jc w:val="right"/>
        <w:rPr>
          <w:sz w:val="24"/>
          <w:szCs w:val="24"/>
        </w:rPr>
      </w:pPr>
    </w:p>
    <w:p w14:paraId="32E8D775" w14:textId="77777777" w:rsidR="001E4DEF" w:rsidRDefault="001E4DEF" w:rsidP="001308F4">
      <w:pPr>
        <w:jc w:val="right"/>
        <w:rPr>
          <w:sz w:val="24"/>
          <w:szCs w:val="24"/>
        </w:rPr>
      </w:pPr>
    </w:p>
    <w:p w14:paraId="3CE890EC" w14:textId="77777777" w:rsidR="001E4DEF" w:rsidRDefault="001E4DEF" w:rsidP="001308F4">
      <w:pPr>
        <w:jc w:val="right"/>
        <w:rPr>
          <w:sz w:val="24"/>
          <w:szCs w:val="24"/>
        </w:rPr>
      </w:pPr>
    </w:p>
    <w:p w14:paraId="117F02E4" w14:textId="299E672A"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509EAC9C" w14:textId="77777777" w:rsidR="001308F4" w:rsidRPr="004856F6" w:rsidRDefault="001308F4" w:rsidP="006A163A">
      <w:pPr>
        <w:jc w:val="center"/>
        <w:rPr>
          <w:i/>
          <w:sz w:val="24"/>
          <w:szCs w:val="24"/>
        </w:rPr>
      </w:pPr>
    </w:p>
    <w:p w14:paraId="7250B6F5" w14:textId="77777777" w:rsidR="001308F4" w:rsidRPr="004856F6" w:rsidRDefault="001308F4" w:rsidP="006A163A">
      <w:pPr>
        <w:jc w:val="center"/>
        <w:rPr>
          <w:i/>
          <w:sz w:val="24"/>
          <w:szCs w:val="24"/>
        </w:rPr>
      </w:pPr>
    </w:p>
    <w:p w14:paraId="1D87D07D" w14:textId="77777777" w:rsidR="001308F4" w:rsidRPr="004856F6" w:rsidRDefault="001308F4" w:rsidP="006A163A">
      <w:pPr>
        <w:jc w:val="center"/>
        <w:rPr>
          <w:i/>
          <w:sz w:val="24"/>
          <w:szCs w:val="24"/>
        </w:rPr>
      </w:pPr>
    </w:p>
    <w:p w14:paraId="7E560C1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61A0560" w14:textId="77777777" w:rsidR="006A163A" w:rsidRPr="004856F6" w:rsidRDefault="006A163A" w:rsidP="006A163A">
      <w:pPr>
        <w:jc w:val="center"/>
        <w:rPr>
          <w:i/>
          <w:sz w:val="24"/>
          <w:szCs w:val="24"/>
        </w:rPr>
      </w:pPr>
    </w:p>
    <w:p w14:paraId="6F4D110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A927175" w14:textId="77777777" w:rsidR="006A163A" w:rsidRPr="004856F6" w:rsidRDefault="006A163A" w:rsidP="006A163A">
      <w:pPr>
        <w:tabs>
          <w:tab w:val="left" w:pos="3491"/>
        </w:tabs>
        <w:rPr>
          <w:sz w:val="24"/>
          <w:szCs w:val="24"/>
        </w:rPr>
      </w:pPr>
    </w:p>
    <w:p w14:paraId="5F179FE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85E00E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955D9F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98959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1B014DA"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6B1CDC37" w14:textId="782AC703"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655791">
        <w:rPr>
          <w:i/>
          <w:sz w:val="24"/>
          <w:szCs w:val="24"/>
          <w:u w:val="single"/>
        </w:rPr>
        <w:t xml:space="preserve"> </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655791">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D390ED5" w14:textId="77777777" w:rsidR="00F35F72" w:rsidRPr="004856F6" w:rsidRDefault="00F35F72" w:rsidP="006A163A">
      <w:pPr>
        <w:autoSpaceDE/>
        <w:autoSpaceDN/>
        <w:adjustRightInd/>
        <w:ind w:firstLine="708"/>
        <w:jc w:val="both"/>
        <w:rPr>
          <w:sz w:val="24"/>
          <w:szCs w:val="24"/>
        </w:rPr>
      </w:pPr>
    </w:p>
    <w:p w14:paraId="20FAEE1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58D246D"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2BB404B" w14:textId="77777777" w:rsidR="004D09BA" w:rsidRPr="004856F6" w:rsidRDefault="004D09BA" w:rsidP="006A163A">
      <w:pPr>
        <w:widowControl/>
        <w:autoSpaceDE/>
        <w:autoSpaceDN/>
        <w:adjustRightInd/>
        <w:ind w:firstLine="708"/>
        <w:rPr>
          <w:sz w:val="24"/>
          <w:szCs w:val="24"/>
        </w:rPr>
      </w:pPr>
    </w:p>
    <w:p w14:paraId="049E36CC" w14:textId="1C21C7E3"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w:t>
      </w:r>
      <w:r w:rsidR="00655791">
        <w:rPr>
          <w:sz w:val="24"/>
          <w:szCs w:val="24"/>
        </w:rPr>
        <w:t xml:space="preserve"> </w:t>
      </w:r>
      <w:r w:rsidRPr="004856F6">
        <w:rPr>
          <w:sz w:val="24"/>
          <w:szCs w:val="24"/>
        </w:rPr>
        <w:t>________ 20</w:t>
      </w:r>
      <w:r w:rsidR="00842186" w:rsidRPr="004856F6">
        <w:rPr>
          <w:sz w:val="24"/>
          <w:szCs w:val="24"/>
        </w:rPr>
        <w:t>___</w:t>
      </w:r>
      <w:r w:rsidRPr="004856F6">
        <w:rPr>
          <w:sz w:val="24"/>
          <w:szCs w:val="24"/>
        </w:rPr>
        <w:t>г.</w:t>
      </w:r>
    </w:p>
    <w:p w14:paraId="44A8D067" w14:textId="77777777" w:rsidR="009F43E5" w:rsidRPr="004856F6" w:rsidRDefault="009F43E5" w:rsidP="006A163A">
      <w:pPr>
        <w:widowControl/>
        <w:autoSpaceDE/>
        <w:autoSpaceDN/>
        <w:adjustRightInd/>
        <w:ind w:firstLine="708"/>
        <w:rPr>
          <w:sz w:val="24"/>
          <w:szCs w:val="24"/>
        </w:rPr>
      </w:pPr>
    </w:p>
    <w:p w14:paraId="1B4FE446" w14:textId="69FD26A2"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655791">
        <w:rPr>
          <w:sz w:val="24"/>
          <w:szCs w:val="24"/>
        </w:rPr>
        <w:t xml:space="preserve"> </w:t>
      </w:r>
      <w:r w:rsidR="009D281A" w:rsidRPr="009D281A">
        <w:rPr>
          <w:sz w:val="24"/>
          <w:szCs w:val="24"/>
        </w:rPr>
        <w:t xml:space="preserve">(выполнить работы, оказать услуги) </w:t>
      </w:r>
      <w:r w:rsidRPr="004856F6">
        <w:rPr>
          <w:sz w:val="24"/>
          <w:szCs w:val="24"/>
        </w:rPr>
        <w:t>в указанные Вами сроки</w:t>
      </w:r>
      <w:r w:rsidR="00873C45" w:rsidRPr="004856F6">
        <w:rPr>
          <w:sz w:val="24"/>
          <w:szCs w:val="24"/>
        </w:rPr>
        <w:t>.</w:t>
      </w:r>
    </w:p>
    <w:p w14:paraId="62F517A3"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F98A99E"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EB017B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489E6E6"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96BDA39"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499FA04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BD4F9B9"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47CE296" w14:textId="77777777" w:rsidR="006A163A" w:rsidRPr="004856F6" w:rsidRDefault="006A163A" w:rsidP="006A163A">
      <w:pPr>
        <w:tabs>
          <w:tab w:val="left" w:pos="3491"/>
        </w:tabs>
        <w:rPr>
          <w:sz w:val="24"/>
          <w:szCs w:val="24"/>
        </w:rPr>
      </w:pPr>
    </w:p>
    <w:p w14:paraId="460D46B2" w14:textId="77777777" w:rsidR="00A05355" w:rsidRPr="004856F6" w:rsidRDefault="00A05355" w:rsidP="00CC1AA6">
      <w:pPr>
        <w:tabs>
          <w:tab w:val="left" w:pos="3491"/>
        </w:tabs>
        <w:rPr>
          <w:b/>
          <w:sz w:val="24"/>
          <w:szCs w:val="24"/>
        </w:rPr>
      </w:pPr>
    </w:p>
    <w:p w14:paraId="065DE8F8" w14:textId="77777777" w:rsidR="002071E1" w:rsidRPr="004856F6" w:rsidRDefault="002071E1" w:rsidP="00DC0860">
      <w:pPr>
        <w:tabs>
          <w:tab w:val="left" w:pos="3491"/>
        </w:tabs>
        <w:rPr>
          <w:sz w:val="24"/>
          <w:szCs w:val="24"/>
        </w:rPr>
      </w:pPr>
    </w:p>
    <w:p w14:paraId="5BBF1E73" w14:textId="77777777" w:rsidR="00A62419" w:rsidRDefault="00A62419" w:rsidP="00DC0860">
      <w:pPr>
        <w:tabs>
          <w:tab w:val="left" w:pos="3491"/>
        </w:tabs>
        <w:rPr>
          <w:sz w:val="24"/>
          <w:szCs w:val="24"/>
        </w:rPr>
      </w:pPr>
    </w:p>
    <w:p w14:paraId="4E000FFF" w14:textId="77777777" w:rsidR="005D4896" w:rsidRDefault="005D4896" w:rsidP="00DC0860">
      <w:pPr>
        <w:tabs>
          <w:tab w:val="left" w:pos="3491"/>
        </w:tabs>
        <w:rPr>
          <w:sz w:val="24"/>
          <w:szCs w:val="24"/>
        </w:rPr>
      </w:pPr>
    </w:p>
    <w:p w14:paraId="73728AE4" w14:textId="77777777" w:rsidR="005D4896" w:rsidRDefault="005D4896" w:rsidP="00DC0860">
      <w:pPr>
        <w:tabs>
          <w:tab w:val="left" w:pos="3491"/>
        </w:tabs>
        <w:rPr>
          <w:sz w:val="24"/>
          <w:szCs w:val="24"/>
        </w:rPr>
      </w:pPr>
    </w:p>
    <w:p w14:paraId="0C474431" w14:textId="77777777" w:rsidR="005D4896" w:rsidRDefault="005D4896" w:rsidP="00DC0860">
      <w:pPr>
        <w:tabs>
          <w:tab w:val="left" w:pos="3491"/>
        </w:tabs>
        <w:rPr>
          <w:sz w:val="24"/>
          <w:szCs w:val="24"/>
        </w:rPr>
      </w:pPr>
    </w:p>
    <w:p w14:paraId="250FCCEA" w14:textId="77777777" w:rsidR="005D4896" w:rsidRDefault="005D4896" w:rsidP="00DC0860">
      <w:pPr>
        <w:tabs>
          <w:tab w:val="left" w:pos="3491"/>
        </w:tabs>
        <w:rPr>
          <w:sz w:val="24"/>
          <w:szCs w:val="24"/>
        </w:rPr>
      </w:pPr>
    </w:p>
    <w:p w14:paraId="6A3500ED" w14:textId="77777777" w:rsidR="005D4896" w:rsidRDefault="005D4896" w:rsidP="00DC0860">
      <w:pPr>
        <w:tabs>
          <w:tab w:val="left" w:pos="3491"/>
        </w:tabs>
        <w:rPr>
          <w:sz w:val="24"/>
          <w:szCs w:val="24"/>
        </w:rPr>
      </w:pPr>
    </w:p>
    <w:p w14:paraId="0E716EB9" w14:textId="77777777" w:rsidR="005D4896" w:rsidRDefault="005D4896" w:rsidP="00DC0860">
      <w:pPr>
        <w:tabs>
          <w:tab w:val="left" w:pos="3491"/>
        </w:tabs>
        <w:rPr>
          <w:sz w:val="24"/>
          <w:szCs w:val="24"/>
        </w:rPr>
      </w:pPr>
    </w:p>
    <w:p w14:paraId="30B174E4" w14:textId="77777777" w:rsidR="004856F6" w:rsidRDefault="004856F6" w:rsidP="00DC0860">
      <w:pPr>
        <w:tabs>
          <w:tab w:val="left" w:pos="3491"/>
        </w:tabs>
        <w:rPr>
          <w:sz w:val="24"/>
          <w:szCs w:val="24"/>
        </w:rPr>
      </w:pPr>
    </w:p>
    <w:p w14:paraId="218D8B03" w14:textId="77777777" w:rsidR="00D77134" w:rsidRDefault="00D77134" w:rsidP="00CA68A4">
      <w:pPr>
        <w:tabs>
          <w:tab w:val="left" w:pos="3491"/>
        </w:tabs>
        <w:jc w:val="right"/>
        <w:rPr>
          <w:sz w:val="24"/>
          <w:szCs w:val="24"/>
        </w:rPr>
      </w:pPr>
    </w:p>
    <w:p w14:paraId="6FB038F3" w14:textId="77777777" w:rsidR="00D77134" w:rsidRDefault="00D77134" w:rsidP="00CA68A4">
      <w:pPr>
        <w:tabs>
          <w:tab w:val="left" w:pos="3491"/>
        </w:tabs>
        <w:jc w:val="right"/>
        <w:rPr>
          <w:sz w:val="24"/>
          <w:szCs w:val="24"/>
        </w:rPr>
      </w:pPr>
    </w:p>
    <w:p w14:paraId="22DE25D2" w14:textId="4E1AA81D" w:rsidR="00CA68A4" w:rsidRPr="004856F6" w:rsidRDefault="00CA68A4" w:rsidP="00CA68A4">
      <w:pPr>
        <w:tabs>
          <w:tab w:val="left" w:pos="3491"/>
        </w:tabs>
        <w:jc w:val="right"/>
        <w:rPr>
          <w:sz w:val="24"/>
          <w:szCs w:val="24"/>
        </w:rPr>
      </w:pPr>
      <w:r w:rsidRPr="004856F6">
        <w:rPr>
          <w:sz w:val="24"/>
          <w:szCs w:val="24"/>
        </w:rPr>
        <w:lastRenderedPageBreak/>
        <w:t>Приложение № 2 к запросу</w:t>
      </w:r>
    </w:p>
    <w:p w14:paraId="3F5DBE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0A6A024B" w14:textId="0C9207C3" w:rsidR="00CA68A4" w:rsidRPr="004856F6" w:rsidRDefault="00CA68A4" w:rsidP="00CA68A4">
      <w:pPr>
        <w:jc w:val="center"/>
        <w:rPr>
          <w:b/>
          <w:sz w:val="24"/>
          <w:szCs w:val="24"/>
        </w:rPr>
      </w:pPr>
      <w:r w:rsidRPr="004856F6">
        <w:rPr>
          <w:b/>
          <w:sz w:val="24"/>
          <w:szCs w:val="24"/>
        </w:rPr>
        <w:t xml:space="preserve">Договор на </w:t>
      </w:r>
      <w:r w:rsidR="0091226F">
        <w:rPr>
          <w:b/>
          <w:sz w:val="24"/>
          <w:szCs w:val="24"/>
        </w:rPr>
        <w:t>оказание услуг</w:t>
      </w:r>
      <w:r w:rsidRPr="004856F6">
        <w:rPr>
          <w:b/>
          <w:bCs/>
          <w:sz w:val="24"/>
          <w:szCs w:val="24"/>
        </w:rPr>
        <w:t xml:space="preserve"> </w:t>
      </w:r>
      <w:r w:rsidRPr="00DC2577">
        <w:rPr>
          <w:b/>
          <w:bCs/>
          <w:sz w:val="24"/>
          <w:szCs w:val="24"/>
        </w:rPr>
        <w:t>№ ________</w:t>
      </w:r>
    </w:p>
    <w:p w14:paraId="1FE6B73D" w14:textId="77777777" w:rsidR="00CA68A4" w:rsidRPr="004856F6" w:rsidRDefault="00CA68A4" w:rsidP="00CA68A4">
      <w:pPr>
        <w:rPr>
          <w:sz w:val="24"/>
          <w:szCs w:val="24"/>
        </w:rPr>
      </w:pPr>
    </w:p>
    <w:p w14:paraId="71105747" w14:textId="050E75FD" w:rsidR="00CA68A4" w:rsidRPr="004856F6" w:rsidRDefault="00DC2577" w:rsidP="00762909">
      <w:pPr>
        <w:tabs>
          <w:tab w:val="right" w:pos="9781"/>
        </w:tabs>
        <w:spacing w:before="120" w:after="240"/>
        <w:rPr>
          <w:sz w:val="24"/>
          <w:szCs w:val="24"/>
        </w:rPr>
      </w:pPr>
      <w:r>
        <w:rPr>
          <w:sz w:val="24"/>
          <w:szCs w:val="24"/>
        </w:rPr>
        <w:t>г. Владимир</w:t>
      </w:r>
      <w:r w:rsidR="00CA68A4" w:rsidRPr="004856F6">
        <w:rPr>
          <w:sz w:val="24"/>
          <w:szCs w:val="24"/>
        </w:rPr>
        <w:tab/>
      </w:r>
      <w:r>
        <w:rPr>
          <w:sz w:val="24"/>
          <w:szCs w:val="24"/>
        </w:rPr>
        <w:t xml:space="preserve">            </w:t>
      </w:r>
      <w:r w:rsidR="00CA68A4" w:rsidRPr="004856F6">
        <w:rPr>
          <w:sz w:val="24"/>
          <w:szCs w:val="24"/>
        </w:rPr>
        <w:t>«___» __________202</w:t>
      </w:r>
      <w:r w:rsidR="00655791">
        <w:rPr>
          <w:sz w:val="24"/>
          <w:szCs w:val="24"/>
        </w:rPr>
        <w:t>6</w:t>
      </w:r>
      <w:r w:rsidR="00CA68A4" w:rsidRPr="004856F6">
        <w:rPr>
          <w:sz w:val="24"/>
          <w:szCs w:val="24"/>
        </w:rPr>
        <w:t xml:space="preserve">г. </w:t>
      </w:r>
    </w:p>
    <w:p w14:paraId="1AF140DF" w14:textId="5A3496AE" w:rsidR="00CA68A4" w:rsidRPr="004856F6" w:rsidRDefault="00DC2577" w:rsidP="005D4896">
      <w:pPr>
        <w:jc w:val="both"/>
        <w:rPr>
          <w:sz w:val="24"/>
          <w:szCs w:val="24"/>
        </w:rPr>
      </w:pPr>
      <w:r w:rsidRPr="00DC2577">
        <w:rPr>
          <w:b/>
          <w:sz w:val="24"/>
          <w:szCs w:val="24"/>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00CA68A4" w:rsidRPr="005D4896">
        <w:rPr>
          <w:sz w:val="24"/>
          <w:szCs w:val="24"/>
        </w:rPr>
        <w:t>,</w:t>
      </w:r>
      <w:r w:rsidR="0005648B">
        <w:rPr>
          <w:sz w:val="24"/>
          <w:szCs w:val="24"/>
        </w:rPr>
        <w:t xml:space="preserve"> </w:t>
      </w:r>
      <w:r w:rsidR="00CA68A4" w:rsidRPr="004856F6">
        <w:rPr>
          <w:sz w:val="24"/>
          <w:szCs w:val="24"/>
        </w:rPr>
        <w:t>далее именуемый «</w:t>
      </w:r>
      <w:r w:rsidR="001D1B39">
        <w:rPr>
          <w:sz w:val="24"/>
          <w:szCs w:val="24"/>
        </w:rPr>
        <w:t xml:space="preserve">Заказчик - </w:t>
      </w:r>
      <w:r w:rsidR="001D1B39" w:rsidRPr="001D1B39">
        <w:rPr>
          <w:sz w:val="24"/>
          <w:szCs w:val="24"/>
        </w:rPr>
        <w:t>Сублицензиат</w:t>
      </w:r>
      <w:r w:rsidR="00CA68A4" w:rsidRPr="004856F6">
        <w:rPr>
          <w:sz w:val="24"/>
          <w:szCs w:val="24"/>
        </w:rPr>
        <w:t xml:space="preserve">», в лице </w:t>
      </w:r>
      <w:r w:rsidR="00655791">
        <w:rPr>
          <w:sz w:val="24"/>
          <w:szCs w:val="24"/>
        </w:rPr>
        <w:t>директора Кунтышевой Светланы Михайловны</w:t>
      </w:r>
      <w:r w:rsidRPr="00DC2577">
        <w:rPr>
          <w:sz w:val="24"/>
          <w:szCs w:val="24"/>
        </w:rPr>
        <w:t xml:space="preserve">, действующей на основании </w:t>
      </w:r>
      <w:r w:rsidR="00D27237">
        <w:rPr>
          <w:sz w:val="24"/>
          <w:szCs w:val="24"/>
        </w:rPr>
        <w:t>________</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91226F">
        <w:rPr>
          <w:sz w:val="24"/>
          <w:szCs w:val="24"/>
        </w:rPr>
        <w:t>Исполнитель</w:t>
      </w:r>
      <w:r w:rsidR="001D1B39">
        <w:rPr>
          <w:sz w:val="24"/>
          <w:szCs w:val="24"/>
        </w:rPr>
        <w:t xml:space="preserve"> - </w:t>
      </w:r>
      <w:r w:rsidR="001D1B39" w:rsidRPr="001D1B39">
        <w:rPr>
          <w:sz w:val="24"/>
          <w:szCs w:val="24"/>
        </w:rPr>
        <w:t>Сублицензиар</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ст.ст. 425, 450, 471, 475, 476, 478,   ст. 525 - 532), </w:t>
      </w:r>
      <w:r w:rsidRPr="00DC2577">
        <w:rPr>
          <w:sz w:val="24"/>
          <w:szCs w:val="24"/>
        </w:rPr>
        <w:t>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824B8C">
        <w:rPr>
          <w:sz w:val="24"/>
          <w:szCs w:val="24"/>
        </w:rPr>
        <w:t xml:space="preserve"> заключили договор</w:t>
      </w:r>
      <w:r w:rsidR="0005648B">
        <w:rPr>
          <w:sz w:val="24"/>
          <w:szCs w:val="24"/>
        </w:rPr>
        <w:t xml:space="preserve"> </w:t>
      </w:r>
      <w:r w:rsidR="00CA68A4" w:rsidRPr="004856F6">
        <w:rPr>
          <w:sz w:val="24"/>
          <w:szCs w:val="24"/>
        </w:rPr>
        <w:t>о нижеследующем:</w:t>
      </w:r>
    </w:p>
    <w:p w14:paraId="58E29D5B" w14:textId="48DB2F7A"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1BA88E3" w14:textId="3961F28A" w:rsidR="001D1B39" w:rsidRPr="001D1B39" w:rsidRDefault="00CA68A4" w:rsidP="001D1B39">
      <w:pPr>
        <w:pStyle w:val="ParagraphStyle"/>
        <w:keepLines/>
        <w:numPr>
          <w:ilvl w:val="1"/>
          <w:numId w:val="0"/>
        </w:numPr>
        <w:tabs>
          <w:tab w:val="num" w:pos="709"/>
        </w:tabs>
        <w:ind w:firstLine="567"/>
        <w:jc w:val="both"/>
        <w:outlineLvl w:val="2"/>
        <w:rPr>
          <w:color w:val="000000"/>
        </w:rPr>
      </w:pPr>
      <w:r w:rsidRPr="005D4896">
        <w:t xml:space="preserve">1.1. </w:t>
      </w:r>
      <w:r w:rsidR="001D1B39" w:rsidRPr="001D1B39">
        <w:rPr>
          <w:color w:val="000000"/>
        </w:rPr>
        <w:t xml:space="preserve">Сублицензиар обязуется предоставить Сублицензиату за вознаграждение </w:t>
      </w:r>
      <w:bookmarkStart w:id="2" w:name="_Hlk228795636"/>
      <w:r w:rsidR="001D1B39" w:rsidRPr="001D1B39">
        <w:rPr>
          <w:color w:val="000000"/>
        </w:rPr>
        <w:t xml:space="preserve">неисключительные права (простая неисключительная лицензия) использования базы данных – электронной справочной </w:t>
      </w:r>
      <w:r w:rsidR="001D1B39" w:rsidRPr="001D1B39">
        <w:rPr>
          <w:color w:val="000000" w:themeColor="text1"/>
        </w:rPr>
        <w:t>системы «Госфинансы»</w:t>
      </w:r>
      <w:bookmarkEnd w:id="2"/>
      <w:r w:rsidR="001D1B39" w:rsidRPr="001D1B39">
        <w:rPr>
          <w:color w:val="000000" w:themeColor="text1"/>
        </w:rPr>
        <w:t>,</w:t>
      </w:r>
      <w:r w:rsidR="001D1B39" w:rsidRPr="001D1B39">
        <w:rPr>
          <w:color w:val="000000"/>
        </w:rPr>
        <w:t xml:space="preserve"> в объеме, указанном в «Спецификации на СС» (Приложение № 1 к </w:t>
      </w:r>
      <w:r w:rsidR="001D1B39">
        <w:rPr>
          <w:color w:val="000000"/>
        </w:rPr>
        <w:t>Договору</w:t>
      </w:r>
      <w:r w:rsidR="001D1B39" w:rsidRPr="001D1B39">
        <w:rPr>
          <w:color w:val="000000"/>
        </w:rPr>
        <w:t xml:space="preserve">) (далее по тексту - Спецификация), на условиях, предусмотренных в настоящем </w:t>
      </w:r>
      <w:r w:rsidR="001D1B39">
        <w:rPr>
          <w:color w:val="000000"/>
        </w:rPr>
        <w:t>Договоре</w:t>
      </w:r>
      <w:r w:rsidR="001D1B39" w:rsidRPr="001D1B39">
        <w:rPr>
          <w:color w:val="000000"/>
        </w:rPr>
        <w:t xml:space="preserve">. </w:t>
      </w:r>
    </w:p>
    <w:p w14:paraId="1C2257C4" w14:textId="06ECA6B9" w:rsidR="001D1B39" w:rsidRPr="001D1B39" w:rsidRDefault="001D1B39" w:rsidP="001D1B39">
      <w:pPr>
        <w:keepLines/>
        <w:widowControl/>
        <w:numPr>
          <w:ilvl w:val="1"/>
          <w:numId w:val="0"/>
        </w:numPr>
        <w:tabs>
          <w:tab w:val="num" w:pos="709"/>
        </w:tabs>
        <w:autoSpaceDE/>
        <w:autoSpaceDN/>
        <w:adjustRightInd/>
        <w:ind w:firstLine="567"/>
        <w:jc w:val="both"/>
        <w:outlineLvl w:val="2"/>
        <w:rPr>
          <w:color w:val="000000"/>
          <w:sz w:val="24"/>
          <w:szCs w:val="24"/>
        </w:rPr>
      </w:pPr>
      <w:r>
        <w:rPr>
          <w:color w:val="000000"/>
          <w:sz w:val="24"/>
          <w:szCs w:val="24"/>
        </w:rPr>
        <w:t xml:space="preserve">1.2. </w:t>
      </w:r>
      <w:r w:rsidRPr="001D1B39">
        <w:rPr>
          <w:color w:val="000000"/>
          <w:sz w:val="24"/>
          <w:szCs w:val="24"/>
        </w:rPr>
        <w:t>Под электронной справочной системой (далее</w:t>
      </w:r>
      <w:r>
        <w:rPr>
          <w:color w:val="000000"/>
          <w:sz w:val="24"/>
          <w:szCs w:val="24"/>
        </w:rPr>
        <w:t xml:space="preserve"> </w:t>
      </w:r>
      <w:r w:rsidRPr="001D1B39">
        <w:rPr>
          <w:color w:val="000000"/>
          <w:sz w:val="24"/>
          <w:szCs w:val="24"/>
        </w:rPr>
        <w:t>-</w:t>
      </w:r>
      <w:r>
        <w:rPr>
          <w:color w:val="000000"/>
          <w:sz w:val="24"/>
          <w:szCs w:val="24"/>
        </w:rPr>
        <w:t xml:space="preserve"> </w:t>
      </w:r>
      <w:r w:rsidRPr="001D1B39">
        <w:rPr>
          <w:color w:val="000000"/>
          <w:sz w:val="24"/>
          <w:szCs w:val="24"/>
        </w:rPr>
        <w:t xml:space="preserve">CС) в настоящем </w:t>
      </w:r>
      <w:r>
        <w:rPr>
          <w:color w:val="000000"/>
          <w:sz w:val="24"/>
          <w:szCs w:val="24"/>
        </w:rPr>
        <w:t>Договоре</w:t>
      </w:r>
      <w:r w:rsidRPr="001D1B39">
        <w:rPr>
          <w:color w:val="000000"/>
          <w:sz w:val="24"/>
          <w:szCs w:val="24"/>
        </w:rPr>
        <w:t xml:space="preserve"> понимается многофункциональная справочно-экспертная система, включающая в себя также сервис «Экспертная поддержка», предназначенная для предоставления подробной информации в сфере отдельной отрасли, указанной в Спецификации, доступ к которой осуществляется через телекоммуникационную сеть общего пользования -</w:t>
      </w:r>
      <w:r>
        <w:rPr>
          <w:color w:val="000000"/>
          <w:sz w:val="24"/>
          <w:szCs w:val="24"/>
        </w:rPr>
        <w:t xml:space="preserve"> </w:t>
      </w:r>
      <w:r w:rsidRPr="001D1B39">
        <w:rPr>
          <w:color w:val="000000"/>
          <w:sz w:val="24"/>
          <w:szCs w:val="24"/>
        </w:rPr>
        <w:t xml:space="preserve">Интернет. </w:t>
      </w:r>
    </w:p>
    <w:p w14:paraId="6C8DB1DF" w14:textId="1A57E78D" w:rsidR="001D1B39" w:rsidRPr="001D1B39" w:rsidRDefault="001D1B39" w:rsidP="00F92070">
      <w:pPr>
        <w:keepLines/>
        <w:widowControl/>
        <w:numPr>
          <w:ilvl w:val="1"/>
          <w:numId w:val="0"/>
        </w:numPr>
        <w:tabs>
          <w:tab w:val="num" w:pos="709"/>
        </w:tabs>
        <w:autoSpaceDE/>
        <w:autoSpaceDN/>
        <w:adjustRightInd/>
        <w:ind w:firstLine="567"/>
        <w:jc w:val="both"/>
        <w:outlineLvl w:val="2"/>
        <w:rPr>
          <w:color w:val="000000"/>
          <w:sz w:val="24"/>
          <w:szCs w:val="24"/>
        </w:rPr>
      </w:pPr>
      <w:r>
        <w:rPr>
          <w:color w:val="000000"/>
          <w:sz w:val="24"/>
          <w:szCs w:val="24"/>
        </w:rPr>
        <w:t xml:space="preserve">1.3. </w:t>
      </w:r>
      <w:r w:rsidRPr="001D1B39">
        <w:rPr>
          <w:color w:val="000000"/>
          <w:sz w:val="24"/>
          <w:szCs w:val="24"/>
        </w:rPr>
        <w:t>Сублицензиат приобретает неисключительные права использования СС в соответствии с его функциональными возможностями, а именно, Сублицензиат имеет право использовать СС на территории Российской Федерации исключительно для своей внутренней деятельности, включая следующие способы:</w:t>
      </w:r>
    </w:p>
    <w:p w14:paraId="12EDB6A5" w14:textId="72769376" w:rsidR="001D1B39" w:rsidRPr="001D1B39" w:rsidRDefault="001D1B39" w:rsidP="00F92070">
      <w:pPr>
        <w:keepLines/>
        <w:widowControl/>
        <w:numPr>
          <w:ilvl w:val="2"/>
          <w:numId w:val="0"/>
        </w:numPr>
        <w:tabs>
          <w:tab w:val="num" w:pos="-142"/>
          <w:tab w:val="num" w:pos="570"/>
          <w:tab w:val="num" w:pos="709"/>
        </w:tabs>
        <w:autoSpaceDE/>
        <w:autoSpaceDN/>
        <w:adjustRightInd/>
        <w:ind w:firstLine="567"/>
        <w:jc w:val="both"/>
        <w:outlineLvl w:val="2"/>
        <w:rPr>
          <w:color w:val="000000"/>
          <w:sz w:val="24"/>
          <w:szCs w:val="24"/>
        </w:rPr>
      </w:pPr>
      <w:r>
        <w:rPr>
          <w:color w:val="000000"/>
          <w:sz w:val="24"/>
          <w:szCs w:val="24"/>
        </w:rPr>
        <w:t xml:space="preserve">1.3.1. </w:t>
      </w:r>
      <w:r w:rsidRPr="001D1B39">
        <w:rPr>
          <w:color w:val="000000"/>
          <w:sz w:val="24"/>
          <w:szCs w:val="24"/>
        </w:rPr>
        <w:t>Подключаться к СС через сеть Интернет, при этом количество пользователей, не должно превышать количества лицензий, указанных в Спецификации;</w:t>
      </w:r>
    </w:p>
    <w:p w14:paraId="44848A85" w14:textId="59197A81" w:rsidR="001D1B39" w:rsidRPr="001D1B39" w:rsidRDefault="001D1B39" w:rsidP="00F92070">
      <w:pPr>
        <w:keepLines/>
        <w:widowControl/>
        <w:numPr>
          <w:ilvl w:val="2"/>
          <w:numId w:val="0"/>
        </w:numPr>
        <w:tabs>
          <w:tab w:val="num" w:pos="570"/>
          <w:tab w:val="num" w:pos="709"/>
        </w:tabs>
        <w:autoSpaceDE/>
        <w:autoSpaceDN/>
        <w:adjustRightInd/>
        <w:ind w:firstLine="567"/>
        <w:jc w:val="both"/>
        <w:outlineLvl w:val="2"/>
        <w:rPr>
          <w:color w:val="000000"/>
          <w:sz w:val="24"/>
          <w:szCs w:val="24"/>
        </w:rPr>
      </w:pPr>
      <w:r>
        <w:rPr>
          <w:color w:val="000000"/>
          <w:sz w:val="24"/>
          <w:szCs w:val="24"/>
        </w:rPr>
        <w:t xml:space="preserve">1.3.2. </w:t>
      </w:r>
      <w:r w:rsidRPr="001D1B39">
        <w:rPr>
          <w:color w:val="000000"/>
          <w:sz w:val="24"/>
          <w:szCs w:val="24"/>
        </w:rPr>
        <w:t xml:space="preserve">Использовать для собственных нужд материалы и информацию, содержащуюся в СС без получения дополнительного согласия Сублицензиара либо третьих лиц. Право доступа к СС предоставляется Сублицензиату круглосуточно на все время действия лицензии. </w:t>
      </w:r>
    </w:p>
    <w:p w14:paraId="2BC2DB19" w14:textId="1EAC62BB" w:rsidR="001D1B39" w:rsidRPr="001D1B39" w:rsidRDefault="00F92070" w:rsidP="00F92070">
      <w:pPr>
        <w:keepLines/>
        <w:widowControl/>
        <w:numPr>
          <w:ilvl w:val="1"/>
          <w:numId w:val="0"/>
        </w:numPr>
        <w:tabs>
          <w:tab w:val="num" w:pos="709"/>
        </w:tabs>
        <w:autoSpaceDE/>
        <w:autoSpaceDN/>
        <w:adjustRightInd/>
        <w:ind w:firstLine="567"/>
        <w:jc w:val="both"/>
        <w:outlineLvl w:val="2"/>
        <w:rPr>
          <w:color w:val="000000"/>
          <w:sz w:val="24"/>
          <w:szCs w:val="24"/>
        </w:rPr>
      </w:pPr>
      <w:r>
        <w:rPr>
          <w:color w:val="000000"/>
          <w:sz w:val="24"/>
          <w:szCs w:val="24"/>
        </w:rPr>
        <w:t xml:space="preserve">1.4. </w:t>
      </w:r>
      <w:r w:rsidR="001D1B39" w:rsidRPr="001D1B39">
        <w:rPr>
          <w:color w:val="000000"/>
          <w:sz w:val="24"/>
          <w:szCs w:val="24"/>
        </w:rPr>
        <w:t>Неисключительные права использования СС предоставляются Сублицензиату с момента направления последнему по электронной почте кода доступа к СС и на срок, указанный в Спецификации.</w:t>
      </w:r>
    </w:p>
    <w:p w14:paraId="6D5C0C32" w14:textId="4C1CE9CF" w:rsidR="001D1B39" w:rsidRPr="001D1B39" w:rsidRDefault="00F92070" w:rsidP="00F92070">
      <w:pPr>
        <w:keepLines/>
        <w:widowControl/>
        <w:numPr>
          <w:ilvl w:val="1"/>
          <w:numId w:val="0"/>
        </w:numPr>
        <w:tabs>
          <w:tab w:val="num" w:pos="709"/>
        </w:tabs>
        <w:autoSpaceDE/>
        <w:autoSpaceDN/>
        <w:adjustRightInd/>
        <w:ind w:firstLine="567"/>
        <w:jc w:val="both"/>
        <w:outlineLvl w:val="2"/>
        <w:rPr>
          <w:color w:val="000000"/>
          <w:sz w:val="24"/>
          <w:szCs w:val="24"/>
        </w:rPr>
      </w:pPr>
      <w:r>
        <w:rPr>
          <w:color w:val="000000"/>
          <w:sz w:val="24"/>
          <w:szCs w:val="24"/>
        </w:rPr>
        <w:t xml:space="preserve">1.5. </w:t>
      </w:r>
      <w:r w:rsidR="001D1B39" w:rsidRPr="001D1B39">
        <w:rPr>
          <w:color w:val="000000"/>
          <w:sz w:val="24"/>
          <w:szCs w:val="24"/>
        </w:rPr>
        <w:t xml:space="preserve">Сублицензиат не приобретает каких-либо прав на СС, за исключением оговоренных в настоящем </w:t>
      </w:r>
      <w:r>
        <w:rPr>
          <w:color w:val="000000"/>
          <w:sz w:val="24"/>
          <w:szCs w:val="24"/>
        </w:rPr>
        <w:t>Договоре</w:t>
      </w:r>
      <w:r w:rsidR="001D1B39" w:rsidRPr="001D1B39">
        <w:rPr>
          <w:color w:val="000000"/>
          <w:sz w:val="24"/>
          <w:szCs w:val="24"/>
        </w:rPr>
        <w:t>.</w:t>
      </w:r>
    </w:p>
    <w:p w14:paraId="7F4CCA41" w14:textId="4119C144" w:rsidR="001D1B39" w:rsidRPr="001D1B39" w:rsidRDefault="00F92070" w:rsidP="00F92070">
      <w:pPr>
        <w:keepLines/>
        <w:widowControl/>
        <w:numPr>
          <w:ilvl w:val="1"/>
          <w:numId w:val="0"/>
        </w:numPr>
        <w:tabs>
          <w:tab w:val="num" w:pos="709"/>
        </w:tabs>
        <w:autoSpaceDE/>
        <w:autoSpaceDN/>
        <w:adjustRightInd/>
        <w:ind w:firstLine="567"/>
        <w:jc w:val="both"/>
        <w:outlineLvl w:val="2"/>
        <w:rPr>
          <w:color w:val="000000"/>
          <w:sz w:val="24"/>
          <w:szCs w:val="24"/>
        </w:rPr>
      </w:pPr>
      <w:r>
        <w:rPr>
          <w:color w:val="000000"/>
          <w:sz w:val="24"/>
          <w:szCs w:val="24"/>
        </w:rPr>
        <w:t xml:space="preserve">1.6. </w:t>
      </w:r>
      <w:r w:rsidR="001D1B39" w:rsidRPr="001D1B39">
        <w:rPr>
          <w:color w:val="000000"/>
          <w:sz w:val="24"/>
          <w:szCs w:val="24"/>
        </w:rPr>
        <w:t>Сублицензиат не имеет права частично или полностью публиковать и/или передавать третьим лицам любые материалы СС, включая материалы (ответы, разъяснения и прочее), полученные при использовании сервиса «Экспертная поддержка».</w:t>
      </w:r>
    </w:p>
    <w:p w14:paraId="3FF815A0" w14:textId="5BEE21BA" w:rsidR="001D1B39" w:rsidRPr="001D1B39" w:rsidRDefault="00F92070" w:rsidP="00F92070">
      <w:pPr>
        <w:keepLines/>
        <w:widowControl/>
        <w:numPr>
          <w:ilvl w:val="1"/>
          <w:numId w:val="0"/>
        </w:numPr>
        <w:tabs>
          <w:tab w:val="num" w:pos="709"/>
        </w:tabs>
        <w:autoSpaceDE/>
        <w:autoSpaceDN/>
        <w:adjustRightInd/>
        <w:ind w:firstLine="567"/>
        <w:jc w:val="both"/>
        <w:outlineLvl w:val="2"/>
        <w:rPr>
          <w:color w:val="000000"/>
          <w:sz w:val="24"/>
          <w:szCs w:val="24"/>
        </w:rPr>
      </w:pPr>
      <w:r>
        <w:rPr>
          <w:color w:val="000000"/>
          <w:sz w:val="24"/>
          <w:szCs w:val="24"/>
        </w:rPr>
        <w:t xml:space="preserve">1.7. </w:t>
      </w:r>
      <w:r w:rsidR="001D1B39" w:rsidRPr="001D1B39">
        <w:rPr>
          <w:color w:val="000000"/>
          <w:sz w:val="24"/>
          <w:szCs w:val="24"/>
        </w:rPr>
        <w:t>Сублицензиат не имеет права использовать сервис «Экспертная поддержка» в аудиторской, консалтинговой деятельности, в интересах третьих лиц.</w:t>
      </w:r>
    </w:p>
    <w:p w14:paraId="2B627843" w14:textId="1B5510BB" w:rsidR="001D1B39" w:rsidRPr="001D1B39" w:rsidRDefault="00F92070" w:rsidP="00F92070">
      <w:pPr>
        <w:keepLines/>
        <w:widowControl/>
        <w:numPr>
          <w:ilvl w:val="1"/>
          <w:numId w:val="0"/>
        </w:numPr>
        <w:tabs>
          <w:tab w:val="num" w:pos="709"/>
        </w:tabs>
        <w:autoSpaceDE/>
        <w:autoSpaceDN/>
        <w:adjustRightInd/>
        <w:ind w:firstLine="567"/>
        <w:jc w:val="both"/>
        <w:outlineLvl w:val="2"/>
        <w:rPr>
          <w:color w:val="000000"/>
          <w:sz w:val="24"/>
          <w:szCs w:val="24"/>
        </w:rPr>
      </w:pPr>
      <w:r>
        <w:rPr>
          <w:color w:val="000000"/>
          <w:sz w:val="24"/>
          <w:szCs w:val="24"/>
        </w:rPr>
        <w:t xml:space="preserve">1.8. </w:t>
      </w:r>
      <w:r w:rsidR="001D1B39" w:rsidRPr="001D1B39">
        <w:rPr>
          <w:color w:val="000000"/>
          <w:sz w:val="24"/>
          <w:szCs w:val="24"/>
        </w:rPr>
        <w:t xml:space="preserve">Сублицензиат обязуется принять и оплатить права использования СС в соответствии с условиями настоящего </w:t>
      </w:r>
      <w:r>
        <w:rPr>
          <w:color w:val="000000"/>
          <w:sz w:val="24"/>
          <w:szCs w:val="24"/>
        </w:rPr>
        <w:t>Договора</w:t>
      </w:r>
      <w:r w:rsidR="001D1B39" w:rsidRPr="001D1B39">
        <w:rPr>
          <w:color w:val="000000"/>
          <w:sz w:val="24"/>
          <w:szCs w:val="24"/>
        </w:rPr>
        <w:t xml:space="preserve">. </w:t>
      </w:r>
    </w:p>
    <w:p w14:paraId="7BAC73B5" w14:textId="2CA34B7E" w:rsidR="001D1B39" w:rsidRPr="001D1B39" w:rsidRDefault="00F92070" w:rsidP="00F92070">
      <w:pPr>
        <w:widowControl/>
        <w:numPr>
          <w:ilvl w:val="1"/>
          <w:numId w:val="0"/>
        </w:numPr>
        <w:tabs>
          <w:tab w:val="num" w:pos="709"/>
        </w:tabs>
        <w:autoSpaceDE/>
        <w:autoSpaceDN/>
        <w:adjustRightInd/>
        <w:ind w:firstLine="567"/>
        <w:contextualSpacing/>
        <w:jc w:val="both"/>
        <w:rPr>
          <w:color w:val="000000"/>
          <w:sz w:val="24"/>
          <w:szCs w:val="24"/>
          <w:lang w:val="x-none" w:eastAsia="x-none"/>
        </w:rPr>
      </w:pPr>
      <w:r>
        <w:rPr>
          <w:color w:val="000000"/>
          <w:sz w:val="24"/>
          <w:szCs w:val="24"/>
          <w:lang w:val="x-none" w:eastAsia="x-none"/>
        </w:rPr>
        <w:t xml:space="preserve">1.9. </w:t>
      </w:r>
      <w:r w:rsidR="001D1B39" w:rsidRPr="001D1B39">
        <w:rPr>
          <w:color w:val="000000"/>
          <w:sz w:val="24"/>
          <w:szCs w:val="24"/>
          <w:lang w:val="x-none" w:eastAsia="x-none"/>
        </w:rPr>
        <w:t xml:space="preserve">Сублицензиар </w:t>
      </w:r>
      <w:r w:rsidR="001D1B39" w:rsidRPr="001D1B39">
        <w:rPr>
          <w:bCs/>
          <w:iCs/>
          <w:color w:val="000000"/>
          <w:sz w:val="24"/>
          <w:szCs w:val="24"/>
          <w:lang w:val="x-none" w:eastAsia="x-none"/>
        </w:rPr>
        <w:t>гарантирует возможность использования СС в течение срока действия лицензий, указанного в Спецификации</w:t>
      </w:r>
      <w:r w:rsidR="001D1B39" w:rsidRPr="001D1B39">
        <w:rPr>
          <w:color w:val="000000"/>
          <w:sz w:val="24"/>
          <w:szCs w:val="24"/>
          <w:lang w:val="x-none" w:eastAsia="x-none"/>
        </w:rPr>
        <w:t xml:space="preserve"> при условии соблюдения Сублицензиатом технических требований к характеристикам оборудования и программному обеспечению, которые размещены на сайте СС в разделе «Технические требования».</w:t>
      </w:r>
    </w:p>
    <w:p w14:paraId="21DFF100" w14:textId="4487B52B" w:rsidR="001D1B39" w:rsidRPr="001D1B39" w:rsidRDefault="00F92070" w:rsidP="00F92070">
      <w:pPr>
        <w:widowControl/>
        <w:numPr>
          <w:ilvl w:val="1"/>
          <w:numId w:val="0"/>
        </w:numPr>
        <w:tabs>
          <w:tab w:val="num" w:pos="709"/>
        </w:tabs>
        <w:autoSpaceDE/>
        <w:autoSpaceDN/>
        <w:adjustRightInd/>
        <w:ind w:firstLine="567"/>
        <w:contextualSpacing/>
        <w:jc w:val="both"/>
        <w:rPr>
          <w:color w:val="000000"/>
          <w:sz w:val="24"/>
          <w:szCs w:val="24"/>
          <w:lang w:val="x-none" w:eastAsia="x-none"/>
        </w:rPr>
      </w:pPr>
      <w:r>
        <w:rPr>
          <w:color w:val="000000"/>
          <w:sz w:val="24"/>
          <w:szCs w:val="24"/>
          <w:lang w:val="x-none" w:eastAsia="x-none"/>
        </w:rPr>
        <w:t xml:space="preserve">1.10. </w:t>
      </w:r>
      <w:r w:rsidR="001D1B39" w:rsidRPr="001D1B39">
        <w:rPr>
          <w:color w:val="000000"/>
          <w:sz w:val="24"/>
          <w:szCs w:val="24"/>
          <w:lang w:val="x-none" w:eastAsia="x-none"/>
        </w:rPr>
        <w:t>Сублицензиар</w:t>
      </w:r>
      <w:r w:rsidR="001D1B39" w:rsidRPr="001D1B39">
        <w:rPr>
          <w:color w:val="000000"/>
          <w:sz w:val="24"/>
          <w:szCs w:val="24"/>
          <w:lang w:eastAsia="x-none"/>
        </w:rPr>
        <w:t xml:space="preserve">, </w:t>
      </w:r>
      <w:r w:rsidR="001D1B39" w:rsidRPr="001D1B39">
        <w:rPr>
          <w:color w:val="000000"/>
          <w:sz w:val="24"/>
          <w:szCs w:val="24"/>
          <w:lang w:val="x-none" w:eastAsia="x-none"/>
        </w:rPr>
        <w:t xml:space="preserve">в рамках действия </w:t>
      </w:r>
      <w:r w:rsidR="001D1B39" w:rsidRPr="001D1B39">
        <w:rPr>
          <w:color w:val="000000"/>
          <w:sz w:val="24"/>
          <w:szCs w:val="24"/>
          <w:lang w:eastAsia="x-none"/>
        </w:rPr>
        <w:t xml:space="preserve">предоставляемой по настоящему </w:t>
      </w:r>
      <w:r w:rsidR="001D1B39" w:rsidRPr="001D1B39">
        <w:rPr>
          <w:color w:val="000000"/>
          <w:sz w:val="24"/>
          <w:szCs w:val="24"/>
          <w:lang w:val="x-none" w:eastAsia="x-none"/>
        </w:rPr>
        <w:t>Контракт</w:t>
      </w:r>
      <w:r w:rsidR="001D1B39" w:rsidRPr="001D1B39">
        <w:rPr>
          <w:color w:val="000000"/>
          <w:sz w:val="24"/>
          <w:szCs w:val="24"/>
          <w:lang w:eastAsia="x-none"/>
        </w:rPr>
        <w:t xml:space="preserve">у </w:t>
      </w:r>
      <w:r w:rsidR="001D1B39" w:rsidRPr="001D1B39">
        <w:rPr>
          <w:color w:val="000000"/>
          <w:sz w:val="24"/>
          <w:szCs w:val="24"/>
          <w:lang w:val="x-none" w:eastAsia="x-none"/>
        </w:rPr>
        <w:t>прост</w:t>
      </w:r>
      <w:r w:rsidR="001D1B39" w:rsidRPr="001D1B39">
        <w:rPr>
          <w:color w:val="000000"/>
          <w:sz w:val="24"/>
          <w:szCs w:val="24"/>
          <w:lang w:eastAsia="x-none"/>
        </w:rPr>
        <w:t>ой</w:t>
      </w:r>
      <w:r w:rsidR="001D1B39" w:rsidRPr="001D1B39">
        <w:rPr>
          <w:color w:val="000000"/>
          <w:sz w:val="24"/>
          <w:szCs w:val="24"/>
          <w:lang w:val="x-none" w:eastAsia="x-none"/>
        </w:rPr>
        <w:t xml:space="preserve"> неисключительн</w:t>
      </w:r>
      <w:r w:rsidR="001D1B39" w:rsidRPr="001D1B39">
        <w:rPr>
          <w:color w:val="000000"/>
          <w:sz w:val="24"/>
          <w:szCs w:val="24"/>
          <w:lang w:eastAsia="x-none"/>
        </w:rPr>
        <w:t>ой</w:t>
      </w:r>
      <w:r w:rsidR="001D1B39" w:rsidRPr="001D1B39">
        <w:rPr>
          <w:color w:val="000000"/>
          <w:sz w:val="24"/>
          <w:szCs w:val="24"/>
          <w:lang w:val="x-none" w:eastAsia="x-none"/>
        </w:rPr>
        <w:t xml:space="preserve"> лицензи</w:t>
      </w:r>
      <w:r w:rsidR="001D1B39" w:rsidRPr="001D1B39">
        <w:rPr>
          <w:color w:val="000000"/>
          <w:sz w:val="24"/>
          <w:szCs w:val="24"/>
          <w:lang w:eastAsia="x-none"/>
        </w:rPr>
        <w:t xml:space="preserve">и, </w:t>
      </w:r>
      <w:r w:rsidR="001D1B39" w:rsidRPr="001D1B39">
        <w:rPr>
          <w:color w:val="000000"/>
          <w:sz w:val="24"/>
          <w:szCs w:val="24"/>
          <w:lang w:val="x-none" w:eastAsia="x-none"/>
        </w:rPr>
        <w:t xml:space="preserve">осуществляет адаптацию и сопровождение СС, что включает в себя помощь в активации доступа к СС; тестирование; выполнение настроек; </w:t>
      </w:r>
      <w:r w:rsidR="001D1B39" w:rsidRPr="001D1B39">
        <w:rPr>
          <w:color w:val="000000"/>
          <w:sz w:val="24"/>
          <w:szCs w:val="24"/>
          <w:lang w:val="x-none" w:eastAsia="x-none"/>
        </w:rPr>
        <w:lastRenderedPageBreak/>
        <w:t>ознакомление пользователя с ее функциональными возможностями; обучение пользователя приемам эффективной работы в СС; информационно-консультационное сопровождение в процессе работы, техническую профилактику функционирования СС (настроек доступа) и восстановление работоспособности в случае сбоев. Сотрудникам Сублицензиата предоставляется возможность получения консультаций по работе СС по телефону, электронной почте и в электронных мессенджерах сети Интернет. Сублицензиар осуществляет сбор обратной связи и информации от Сублицензиата по работе системы для передачи разработчику с целью усовершенствования работы СС.</w:t>
      </w:r>
    </w:p>
    <w:p w14:paraId="272D456C" w14:textId="77777777" w:rsidR="001D1B39" w:rsidRPr="001D1B39" w:rsidRDefault="001D1B39" w:rsidP="00F92070">
      <w:pPr>
        <w:widowControl/>
        <w:tabs>
          <w:tab w:val="left" w:pos="142"/>
          <w:tab w:val="num" w:pos="709"/>
        </w:tabs>
        <w:autoSpaceDE/>
        <w:autoSpaceDN/>
        <w:adjustRightInd/>
        <w:ind w:firstLine="567"/>
        <w:contextualSpacing/>
        <w:jc w:val="both"/>
        <w:rPr>
          <w:color w:val="000000"/>
          <w:sz w:val="24"/>
          <w:szCs w:val="24"/>
          <w:lang w:eastAsia="x-none"/>
        </w:rPr>
      </w:pPr>
      <w:r w:rsidRPr="001D1B39">
        <w:rPr>
          <w:color w:val="000000"/>
          <w:sz w:val="24"/>
          <w:szCs w:val="24"/>
          <w:lang w:val="x-none" w:eastAsia="x-none"/>
        </w:rPr>
        <w:t xml:space="preserve">1.11 Сублицензиару принадлежит право на распространение и право на </w:t>
      </w:r>
      <w:r w:rsidRPr="001D1B39">
        <w:rPr>
          <w:color w:val="000000"/>
          <w:sz w:val="24"/>
          <w:szCs w:val="24"/>
          <w:lang w:eastAsia="x-none"/>
        </w:rPr>
        <w:t xml:space="preserve">демонстрацию </w:t>
      </w:r>
      <w:r w:rsidRPr="001D1B39">
        <w:rPr>
          <w:color w:val="000000"/>
          <w:sz w:val="24"/>
          <w:szCs w:val="24"/>
          <w:lang w:val="x-none" w:eastAsia="x-none"/>
        </w:rPr>
        <w:t>Систем</w:t>
      </w:r>
      <w:r w:rsidRPr="001D1B39">
        <w:rPr>
          <w:color w:val="000000"/>
          <w:sz w:val="24"/>
          <w:szCs w:val="24"/>
          <w:lang w:eastAsia="x-none"/>
        </w:rPr>
        <w:t>ы</w:t>
      </w:r>
      <w:r w:rsidRPr="001D1B39">
        <w:rPr>
          <w:color w:val="000000"/>
          <w:sz w:val="24"/>
          <w:szCs w:val="24"/>
          <w:lang w:val="x-none" w:eastAsia="x-none"/>
        </w:rPr>
        <w:t xml:space="preserve">  согласно договора </w:t>
      </w:r>
      <w:r w:rsidRPr="001D1B39">
        <w:rPr>
          <w:color w:val="000000"/>
          <w:sz w:val="24"/>
          <w:szCs w:val="24"/>
          <w:lang w:eastAsia="x-none"/>
        </w:rPr>
        <w:t>№ОДП-06-2025-ПНЛ от 05.12.2024г., заключенного с ООО «Актион-диджитал продажи».</w:t>
      </w:r>
    </w:p>
    <w:p w14:paraId="0ECD1176" w14:textId="77777777" w:rsidR="001D1B39" w:rsidRPr="001D1B39" w:rsidRDefault="001D1B39" w:rsidP="001D1B39">
      <w:pPr>
        <w:widowControl/>
        <w:tabs>
          <w:tab w:val="left" w:pos="709"/>
        </w:tabs>
        <w:autoSpaceDE/>
        <w:autoSpaceDN/>
        <w:adjustRightInd/>
        <w:ind w:left="540"/>
        <w:contextualSpacing/>
        <w:jc w:val="both"/>
        <w:rPr>
          <w:color w:val="000000"/>
          <w:sz w:val="24"/>
          <w:szCs w:val="24"/>
          <w:lang w:eastAsia="x-none"/>
        </w:rPr>
      </w:pPr>
    </w:p>
    <w:p w14:paraId="6C238B72" w14:textId="77777777" w:rsidR="001D1B39" w:rsidRPr="001D1B39" w:rsidRDefault="001D1B39" w:rsidP="001D1B39">
      <w:pPr>
        <w:keepNext/>
        <w:widowControl/>
        <w:numPr>
          <w:ilvl w:val="0"/>
          <w:numId w:val="26"/>
        </w:numPr>
        <w:autoSpaceDE/>
        <w:autoSpaceDN/>
        <w:adjustRightInd/>
        <w:jc w:val="center"/>
        <w:outlineLvl w:val="1"/>
        <w:rPr>
          <w:b/>
          <w:bCs/>
          <w:color w:val="000000"/>
          <w:sz w:val="24"/>
          <w:szCs w:val="24"/>
          <w:lang w:val="x-none" w:eastAsia="x-none"/>
        </w:rPr>
      </w:pPr>
      <w:r w:rsidRPr="001D1B39">
        <w:rPr>
          <w:b/>
          <w:bCs/>
          <w:color w:val="000000"/>
          <w:sz w:val="24"/>
          <w:szCs w:val="24"/>
          <w:lang w:val="x-none" w:eastAsia="x-none"/>
        </w:rPr>
        <w:t>ПОРЯДОК ПЕРЕДАЧИ ПРАВА ДОСТУПА И ИСПОЛЬЗОВАНИЯ CС</w:t>
      </w:r>
    </w:p>
    <w:p w14:paraId="2AA97B5E" w14:textId="77777777" w:rsidR="001D1B39" w:rsidRPr="001D1B39" w:rsidRDefault="001D1B39" w:rsidP="001D1B39">
      <w:pPr>
        <w:keepNext/>
        <w:widowControl/>
        <w:tabs>
          <w:tab w:val="num" w:pos="4472"/>
        </w:tabs>
        <w:autoSpaceDE/>
        <w:autoSpaceDN/>
        <w:adjustRightInd/>
        <w:jc w:val="both"/>
        <w:outlineLvl w:val="1"/>
        <w:rPr>
          <w:b/>
          <w:bCs/>
          <w:vanish/>
          <w:color w:val="000000"/>
          <w:sz w:val="24"/>
          <w:szCs w:val="24"/>
          <w:lang w:val="x-none" w:eastAsia="x-none"/>
        </w:rPr>
      </w:pPr>
    </w:p>
    <w:p w14:paraId="42EE8ECE" w14:textId="47643AB6" w:rsidR="001D1B39" w:rsidRPr="00746030" w:rsidRDefault="001D1B39" w:rsidP="00746030">
      <w:pPr>
        <w:pStyle w:val="af0"/>
        <w:keepNext/>
        <w:widowControl/>
        <w:numPr>
          <w:ilvl w:val="1"/>
          <w:numId w:val="26"/>
        </w:numPr>
        <w:tabs>
          <w:tab w:val="num" w:pos="540"/>
        </w:tabs>
        <w:autoSpaceDE/>
        <w:autoSpaceDN/>
        <w:adjustRightInd/>
        <w:ind w:left="0" w:firstLine="567"/>
        <w:jc w:val="both"/>
        <w:outlineLvl w:val="1"/>
        <w:rPr>
          <w:bCs/>
          <w:color w:val="000000" w:themeColor="text1"/>
          <w:sz w:val="24"/>
          <w:szCs w:val="24"/>
          <w:lang w:val="x-none" w:eastAsia="x-none"/>
        </w:rPr>
      </w:pPr>
      <w:r w:rsidRPr="00746030">
        <w:rPr>
          <w:bCs/>
          <w:color w:val="000000" w:themeColor="text1"/>
          <w:sz w:val="24"/>
          <w:szCs w:val="24"/>
          <w:lang w:val="x-none" w:eastAsia="x-none"/>
        </w:rPr>
        <w:t xml:space="preserve">Сублицензиар в течение 10 (десяти) рабочих дней после заключения </w:t>
      </w:r>
      <w:r w:rsidR="00746030" w:rsidRPr="00746030">
        <w:rPr>
          <w:bCs/>
          <w:color w:val="000000" w:themeColor="text1"/>
          <w:sz w:val="24"/>
          <w:szCs w:val="24"/>
          <w:lang w:val="x-none" w:eastAsia="x-none"/>
        </w:rPr>
        <w:t>Договора</w:t>
      </w:r>
      <w:r w:rsidRPr="00746030">
        <w:rPr>
          <w:bCs/>
          <w:color w:val="000000" w:themeColor="text1"/>
          <w:sz w:val="24"/>
          <w:szCs w:val="24"/>
          <w:lang w:val="x-none" w:eastAsia="x-none"/>
        </w:rPr>
        <w:t xml:space="preserve"> направляет Сублицензиату по адресу его электронной почты</w:t>
      </w:r>
      <w:r w:rsidRPr="00746030">
        <w:rPr>
          <w:bCs/>
          <w:color w:val="000000" w:themeColor="text1"/>
          <w:sz w:val="24"/>
          <w:szCs w:val="24"/>
          <w:lang w:eastAsia="x-none"/>
        </w:rPr>
        <w:t xml:space="preserve"> buh_okrc@mail.ru, </w:t>
      </w:r>
      <w:r w:rsidRPr="00746030">
        <w:rPr>
          <w:bCs/>
          <w:color w:val="000000" w:themeColor="text1"/>
          <w:sz w:val="24"/>
          <w:szCs w:val="24"/>
          <w:lang w:val="x-none" w:eastAsia="x-none"/>
        </w:rPr>
        <w:t xml:space="preserve"> </w:t>
      </w:r>
      <w:r w:rsidRPr="00746030">
        <w:rPr>
          <w:bCs/>
          <w:color w:val="000000" w:themeColor="text1"/>
          <w:sz w:val="24"/>
          <w:szCs w:val="24"/>
          <w:lang w:eastAsia="x-none"/>
        </w:rPr>
        <w:t xml:space="preserve">уникальный </w:t>
      </w:r>
      <w:r w:rsidRPr="00746030">
        <w:rPr>
          <w:bCs/>
          <w:color w:val="000000" w:themeColor="text1"/>
          <w:sz w:val="24"/>
          <w:szCs w:val="24"/>
          <w:lang w:val="x-none" w:eastAsia="x-none"/>
        </w:rPr>
        <w:t xml:space="preserve">код доступа </w:t>
      </w:r>
      <w:r w:rsidRPr="00746030">
        <w:rPr>
          <w:bCs/>
          <w:color w:val="000000" w:themeColor="text1"/>
          <w:sz w:val="24"/>
          <w:szCs w:val="24"/>
          <w:lang w:eastAsia="x-none"/>
        </w:rPr>
        <w:t xml:space="preserve">(УКД) </w:t>
      </w:r>
      <w:r w:rsidRPr="00746030">
        <w:rPr>
          <w:bCs/>
          <w:color w:val="000000" w:themeColor="text1"/>
          <w:sz w:val="24"/>
          <w:szCs w:val="24"/>
          <w:lang w:val="x-none" w:eastAsia="x-none"/>
        </w:rPr>
        <w:t>для предоставления права доступа к СС.</w:t>
      </w:r>
    </w:p>
    <w:p w14:paraId="54E93D84" w14:textId="3A634D05" w:rsidR="001D1B39" w:rsidRPr="00746030" w:rsidRDefault="001D1B39" w:rsidP="00746030">
      <w:pPr>
        <w:pStyle w:val="af0"/>
        <w:keepNext/>
        <w:widowControl/>
        <w:numPr>
          <w:ilvl w:val="1"/>
          <w:numId w:val="26"/>
        </w:numPr>
        <w:tabs>
          <w:tab w:val="left" w:pos="0"/>
          <w:tab w:val="num" w:pos="540"/>
        </w:tabs>
        <w:autoSpaceDE/>
        <w:autoSpaceDN/>
        <w:adjustRightInd/>
        <w:ind w:left="0" w:right="-57" w:firstLine="567"/>
        <w:jc w:val="both"/>
        <w:outlineLvl w:val="1"/>
        <w:rPr>
          <w:bCs/>
          <w:color w:val="000000" w:themeColor="text1"/>
          <w:sz w:val="24"/>
          <w:szCs w:val="24"/>
          <w:lang w:eastAsia="x-none"/>
        </w:rPr>
      </w:pPr>
      <w:r w:rsidRPr="00746030">
        <w:rPr>
          <w:bCs/>
          <w:color w:val="000000" w:themeColor="text1"/>
          <w:sz w:val="24"/>
          <w:szCs w:val="24"/>
          <w:lang w:val="x-none" w:eastAsia="x-none"/>
        </w:rPr>
        <w:t xml:space="preserve">Обязательство Сублицензиара по предоставлению Сублицензиату права доступа к СС считается Исполненным Сублицензиаром с момента отправки Сублицензиату по адресу его электронной почты, указанному в п. 2.1 настоящего </w:t>
      </w:r>
      <w:r w:rsidR="00746030" w:rsidRPr="00746030">
        <w:rPr>
          <w:bCs/>
          <w:color w:val="000000" w:themeColor="text1"/>
          <w:sz w:val="24"/>
          <w:szCs w:val="24"/>
          <w:lang w:val="x-none" w:eastAsia="x-none"/>
        </w:rPr>
        <w:t>Договора</w:t>
      </w:r>
      <w:r w:rsidRPr="00746030">
        <w:rPr>
          <w:bCs/>
          <w:color w:val="000000" w:themeColor="text1"/>
          <w:sz w:val="24"/>
          <w:szCs w:val="24"/>
          <w:lang w:val="x-none" w:eastAsia="x-none"/>
        </w:rPr>
        <w:t xml:space="preserve">, электронного письма с </w:t>
      </w:r>
      <w:r w:rsidRPr="00746030">
        <w:rPr>
          <w:bCs/>
          <w:color w:val="000000" w:themeColor="text1"/>
          <w:sz w:val="24"/>
          <w:szCs w:val="24"/>
          <w:lang w:eastAsia="x-none"/>
        </w:rPr>
        <w:t xml:space="preserve">УКД </w:t>
      </w:r>
      <w:r w:rsidRPr="00746030">
        <w:rPr>
          <w:bCs/>
          <w:color w:val="000000" w:themeColor="text1"/>
          <w:sz w:val="24"/>
          <w:szCs w:val="24"/>
          <w:lang w:val="x-none" w:eastAsia="x-none"/>
        </w:rPr>
        <w:t xml:space="preserve">для предоставления права доступа к СС. </w:t>
      </w:r>
    </w:p>
    <w:p w14:paraId="12E9D223" w14:textId="76C9ABD0" w:rsidR="001D1B39" w:rsidRPr="00746030" w:rsidRDefault="001D1B39" w:rsidP="00746030">
      <w:pPr>
        <w:pStyle w:val="af0"/>
        <w:keepNext/>
        <w:widowControl/>
        <w:numPr>
          <w:ilvl w:val="1"/>
          <w:numId w:val="26"/>
        </w:numPr>
        <w:tabs>
          <w:tab w:val="num" w:pos="540"/>
        </w:tabs>
        <w:autoSpaceDE/>
        <w:autoSpaceDN/>
        <w:adjustRightInd/>
        <w:ind w:left="0" w:firstLine="567"/>
        <w:jc w:val="both"/>
        <w:outlineLvl w:val="1"/>
        <w:rPr>
          <w:bCs/>
          <w:color w:val="000000"/>
          <w:sz w:val="24"/>
          <w:szCs w:val="24"/>
          <w:lang w:eastAsia="x-none"/>
        </w:rPr>
      </w:pPr>
      <w:r w:rsidRPr="00746030">
        <w:rPr>
          <w:bCs/>
          <w:iCs/>
          <w:color w:val="000000" w:themeColor="text1"/>
          <w:sz w:val="24"/>
          <w:szCs w:val="24"/>
          <w:shd w:val="clear" w:color="auto" w:fill="FFFFFF"/>
          <w:lang w:val="x-none" w:eastAsia="x-none"/>
        </w:rPr>
        <w:t>Сублицензиат в течение 5 (Пяти) рабочих дней после получения Акта на передачу прав и УКД обязан подписать Акт со своей стороны и передать его Сублицензиару. В случае если в указанный срок Сублицензиат не направит Сублицензиару подписанный со своей стороны Акт или мотивированный отказ от его подписания, права считаются переданными, момент, позволяющий приступить к использованию СС (активация СС) наступившим, а Акт подписанным Сублицензиатом</w:t>
      </w:r>
      <w:r w:rsidRPr="00746030">
        <w:rPr>
          <w:bCs/>
          <w:iCs/>
          <w:color w:val="000000" w:themeColor="text1"/>
          <w:sz w:val="24"/>
          <w:szCs w:val="24"/>
          <w:shd w:val="clear" w:color="auto" w:fill="FFFFFF"/>
          <w:lang w:eastAsia="x-none"/>
        </w:rPr>
        <w:t xml:space="preserve">. </w:t>
      </w:r>
      <w:r w:rsidRPr="00746030">
        <w:rPr>
          <w:bCs/>
          <w:color w:val="000000" w:themeColor="text1"/>
          <w:sz w:val="24"/>
          <w:szCs w:val="24"/>
          <w:lang w:val="x-none" w:eastAsia="x-none"/>
        </w:rPr>
        <w:t>Стороны договорились, что вместо Акта на передачу</w:t>
      </w:r>
      <w:r w:rsidRPr="00746030">
        <w:rPr>
          <w:bCs/>
          <w:color w:val="000000"/>
          <w:sz w:val="24"/>
          <w:szCs w:val="24"/>
          <w:lang w:val="x-none" w:eastAsia="x-none"/>
        </w:rPr>
        <w:t xml:space="preserve"> прав вправе применять УПД (универсальный передаточный документ).</w:t>
      </w:r>
    </w:p>
    <w:p w14:paraId="2F2F52BF" w14:textId="77777777" w:rsidR="001D1B39" w:rsidRPr="001D1B39" w:rsidRDefault="001D1B39" w:rsidP="001D1B39">
      <w:pPr>
        <w:widowControl/>
        <w:autoSpaceDE/>
        <w:autoSpaceDN/>
        <w:adjustRightInd/>
        <w:ind w:left="437"/>
        <w:jc w:val="both"/>
        <w:rPr>
          <w:color w:val="000000"/>
          <w:sz w:val="24"/>
          <w:szCs w:val="24"/>
        </w:rPr>
      </w:pPr>
    </w:p>
    <w:p w14:paraId="45862E8C" w14:textId="77777777" w:rsidR="001D1B39" w:rsidRPr="001D1B39" w:rsidRDefault="001D1B39" w:rsidP="001D1B39">
      <w:pPr>
        <w:keepNext/>
        <w:autoSpaceDE/>
        <w:autoSpaceDN/>
        <w:adjustRightInd/>
        <w:jc w:val="center"/>
        <w:outlineLvl w:val="1"/>
        <w:rPr>
          <w:b/>
          <w:bCs/>
          <w:color w:val="000000"/>
          <w:sz w:val="24"/>
          <w:szCs w:val="24"/>
          <w:lang w:val="x-none" w:eastAsia="x-none"/>
        </w:rPr>
      </w:pPr>
      <w:bookmarkStart w:id="3" w:name="_Toc510612356"/>
      <w:r w:rsidRPr="001D1B39">
        <w:rPr>
          <w:b/>
          <w:bCs/>
          <w:color w:val="000000"/>
          <w:sz w:val="24"/>
          <w:szCs w:val="24"/>
          <w:lang w:val="x-none" w:eastAsia="x-none"/>
        </w:rPr>
        <w:t>3. ЦЕНА КОНТРАКТА И ПОРЯДОК ОПЛАТЫ</w:t>
      </w:r>
      <w:bookmarkEnd w:id="3"/>
    </w:p>
    <w:p w14:paraId="47B47D70" w14:textId="77777777" w:rsidR="001D1B39" w:rsidRPr="001D1B39" w:rsidRDefault="001D1B39" w:rsidP="001D1B39">
      <w:pPr>
        <w:widowControl/>
        <w:autoSpaceDE/>
        <w:autoSpaceDN/>
        <w:adjustRightInd/>
        <w:rPr>
          <w:color w:val="000000"/>
          <w:sz w:val="24"/>
          <w:szCs w:val="24"/>
          <w:lang w:val="x-none" w:eastAsia="x-none"/>
        </w:rPr>
      </w:pPr>
    </w:p>
    <w:p w14:paraId="723CFD96" w14:textId="77777777" w:rsidR="001D1B39" w:rsidRPr="001D1B39" w:rsidRDefault="001D1B39" w:rsidP="001D1B39">
      <w:pPr>
        <w:keepNext/>
        <w:widowControl/>
        <w:tabs>
          <w:tab w:val="num" w:pos="4472"/>
        </w:tabs>
        <w:autoSpaceDE/>
        <w:autoSpaceDN/>
        <w:adjustRightInd/>
        <w:jc w:val="both"/>
        <w:outlineLvl w:val="1"/>
        <w:rPr>
          <w:b/>
          <w:bCs/>
          <w:vanish/>
          <w:color w:val="000000"/>
          <w:sz w:val="24"/>
          <w:szCs w:val="24"/>
          <w:lang w:val="x-none" w:eastAsia="x-none"/>
        </w:rPr>
      </w:pPr>
      <w:bookmarkStart w:id="4" w:name="_Ref189296392"/>
    </w:p>
    <w:p w14:paraId="28D963C5" w14:textId="0935C7EE" w:rsidR="001D1B39" w:rsidRPr="001D1B39" w:rsidRDefault="00746030" w:rsidP="00746030">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3.1. </w:t>
      </w:r>
      <w:r w:rsidR="001D1B39" w:rsidRPr="001D1B39">
        <w:rPr>
          <w:bCs/>
          <w:color w:val="000000"/>
          <w:sz w:val="24"/>
          <w:szCs w:val="24"/>
          <w:lang w:val="x-none" w:eastAsia="x-none"/>
        </w:rPr>
        <w:t xml:space="preserve">Цена </w:t>
      </w:r>
      <w:r>
        <w:rPr>
          <w:bCs/>
          <w:color w:val="000000"/>
          <w:sz w:val="24"/>
          <w:szCs w:val="24"/>
          <w:lang w:val="x-none" w:eastAsia="x-none"/>
        </w:rPr>
        <w:t>Договора</w:t>
      </w:r>
      <w:r w:rsidR="001D1B39" w:rsidRPr="001D1B39">
        <w:rPr>
          <w:bCs/>
          <w:color w:val="000000"/>
          <w:sz w:val="24"/>
          <w:szCs w:val="24"/>
          <w:lang w:val="x-none" w:eastAsia="x-none"/>
        </w:rPr>
        <w:t xml:space="preserve"> (вознаграждение за право использования </w:t>
      </w:r>
      <w:r w:rsidR="001D1B39" w:rsidRPr="001D1B39">
        <w:rPr>
          <w:bCs/>
          <w:color w:val="000000"/>
          <w:sz w:val="24"/>
          <w:szCs w:val="24"/>
          <w:lang w:val="en-US" w:eastAsia="x-none"/>
        </w:rPr>
        <w:t>C</w:t>
      </w:r>
      <w:r w:rsidR="001D1B39" w:rsidRPr="001D1B39">
        <w:rPr>
          <w:bCs/>
          <w:color w:val="000000"/>
          <w:sz w:val="24"/>
          <w:szCs w:val="24"/>
          <w:lang w:val="x-none" w:eastAsia="x-none"/>
        </w:rPr>
        <w:t xml:space="preserve">С) указана в Спецификации и составляет </w:t>
      </w:r>
      <w:r w:rsidR="001D1B39" w:rsidRPr="001D1B39">
        <w:rPr>
          <w:bCs/>
          <w:color w:val="000000"/>
          <w:sz w:val="24"/>
          <w:szCs w:val="24"/>
          <w:lang w:eastAsia="x-none"/>
        </w:rPr>
        <w:t>____________</w:t>
      </w:r>
      <w:r w:rsidR="001D1B39" w:rsidRPr="001D1B39">
        <w:rPr>
          <w:bCs/>
          <w:color w:val="000000"/>
          <w:sz w:val="24"/>
          <w:szCs w:val="24"/>
          <w:lang w:val="x-none" w:eastAsia="x-none"/>
        </w:rPr>
        <w:t xml:space="preserve"> рублей (</w:t>
      </w:r>
      <w:r w:rsidR="001D1B39" w:rsidRPr="001D1B39">
        <w:rPr>
          <w:bCs/>
          <w:color w:val="000000"/>
          <w:sz w:val="24"/>
          <w:szCs w:val="24"/>
          <w:lang w:eastAsia="x-none"/>
        </w:rPr>
        <w:t>__________</w:t>
      </w:r>
      <w:r w:rsidR="001D1B39" w:rsidRPr="001D1B39">
        <w:rPr>
          <w:bCs/>
          <w:color w:val="000000"/>
          <w:sz w:val="24"/>
          <w:szCs w:val="24"/>
          <w:lang w:val="x-none" w:eastAsia="x-none"/>
        </w:rPr>
        <w:t>) 00 коп.</w:t>
      </w:r>
      <w:r>
        <w:rPr>
          <w:bCs/>
          <w:color w:val="000000"/>
          <w:sz w:val="24"/>
          <w:szCs w:val="24"/>
          <w:lang w:val="x-none" w:eastAsia="x-none"/>
        </w:rPr>
        <w:t>, в том числе НДС /</w:t>
      </w:r>
      <w:r w:rsidR="001D1B39" w:rsidRPr="001D1B39">
        <w:rPr>
          <w:bCs/>
          <w:color w:val="000000"/>
          <w:sz w:val="24"/>
          <w:szCs w:val="24"/>
          <w:lang w:eastAsia="x-none"/>
        </w:rPr>
        <w:t xml:space="preserve"> без учета налога на добавленную стоимость.</w:t>
      </w:r>
      <w:bookmarkEnd w:id="4"/>
      <w:r w:rsidR="001D1B39" w:rsidRPr="001D1B39">
        <w:rPr>
          <w:bCs/>
          <w:color w:val="000000"/>
          <w:sz w:val="22"/>
          <w:szCs w:val="28"/>
          <w:lang w:val="x-none" w:eastAsia="x-none"/>
        </w:rPr>
        <w:t>.</w:t>
      </w:r>
    </w:p>
    <w:p w14:paraId="36D55535" w14:textId="7DE791AD" w:rsidR="001D1B39" w:rsidRPr="001D1B39" w:rsidRDefault="00746030" w:rsidP="00746030">
      <w:pPr>
        <w:widowControl/>
        <w:numPr>
          <w:ilvl w:val="1"/>
          <w:numId w:val="0"/>
        </w:numPr>
        <w:tabs>
          <w:tab w:val="num" w:pos="709"/>
        </w:tabs>
        <w:autoSpaceDE/>
        <w:autoSpaceDN/>
        <w:adjustRightInd/>
        <w:ind w:firstLine="567"/>
        <w:jc w:val="both"/>
        <w:rPr>
          <w:color w:val="000000"/>
          <w:sz w:val="24"/>
          <w:szCs w:val="24"/>
          <w:lang w:val="x-none" w:eastAsia="x-none"/>
        </w:rPr>
      </w:pPr>
      <w:r>
        <w:rPr>
          <w:color w:val="000000"/>
          <w:sz w:val="24"/>
          <w:szCs w:val="24"/>
          <w:lang w:val="x-none" w:eastAsia="x-none"/>
        </w:rPr>
        <w:t xml:space="preserve">3.2. </w:t>
      </w:r>
      <w:r w:rsidR="001D1B39" w:rsidRPr="001D1B39">
        <w:rPr>
          <w:color w:val="000000"/>
          <w:sz w:val="24"/>
          <w:szCs w:val="24"/>
          <w:lang w:val="x-none" w:eastAsia="x-none"/>
        </w:rPr>
        <w:t xml:space="preserve">Цена </w:t>
      </w:r>
      <w:r>
        <w:rPr>
          <w:color w:val="000000"/>
          <w:sz w:val="24"/>
          <w:szCs w:val="24"/>
          <w:lang w:val="x-none" w:eastAsia="x-none"/>
        </w:rPr>
        <w:t>Договора</w:t>
      </w:r>
      <w:r w:rsidR="001D1B39" w:rsidRPr="001D1B39">
        <w:rPr>
          <w:color w:val="000000"/>
          <w:sz w:val="24"/>
          <w:szCs w:val="24"/>
          <w:lang w:val="x-none" w:eastAsia="x-none"/>
        </w:rPr>
        <w:t xml:space="preserve"> является твердой и определена на весь срок исполнения </w:t>
      </w:r>
      <w:r>
        <w:rPr>
          <w:color w:val="000000"/>
          <w:sz w:val="24"/>
          <w:szCs w:val="24"/>
          <w:lang w:val="x-none" w:eastAsia="x-none"/>
        </w:rPr>
        <w:t>Договора</w:t>
      </w:r>
      <w:r w:rsidR="001D1B39" w:rsidRPr="001D1B39">
        <w:rPr>
          <w:color w:val="000000"/>
          <w:sz w:val="24"/>
          <w:szCs w:val="24"/>
          <w:lang w:val="x-none" w:eastAsia="x-none"/>
        </w:rPr>
        <w:t xml:space="preserve">. </w:t>
      </w:r>
    </w:p>
    <w:p w14:paraId="3132A786" w14:textId="68921C32" w:rsidR="001D1B39" w:rsidRPr="001D1B39" w:rsidRDefault="00746030" w:rsidP="00746030">
      <w:pPr>
        <w:widowControl/>
        <w:numPr>
          <w:ilvl w:val="1"/>
          <w:numId w:val="0"/>
        </w:numPr>
        <w:tabs>
          <w:tab w:val="num" w:pos="709"/>
        </w:tabs>
        <w:autoSpaceDE/>
        <w:autoSpaceDN/>
        <w:adjustRightInd/>
        <w:ind w:firstLine="567"/>
        <w:jc w:val="both"/>
        <w:rPr>
          <w:color w:val="000000"/>
          <w:sz w:val="24"/>
          <w:szCs w:val="24"/>
          <w:lang w:val="x-none" w:eastAsia="x-none"/>
        </w:rPr>
      </w:pPr>
      <w:r>
        <w:rPr>
          <w:color w:val="000000"/>
          <w:sz w:val="24"/>
          <w:szCs w:val="24"/>
          <w:lang w:val="x-none" w:eastAsia="x-none"/>
        </w:rPr>
        <w:t xml:space="preserve">3.3. </w:t>
      </w:r>
      <w:r w:rsidR="001D1B39" w:rsidRPr="001D1B39">
        <w:rPr>
          <w:color w:val="000000"/>
          <w:sz w:val="24"/>
          <w:szCs w:val="24"/>
          <w:lang w:val="x-none" w:eastAsia="x-none"/>
        </w:rPr>
        <w:t>Оплата производится на основании выставленного Сублицензиа</w:t>
      </w:r>
      <w:r w:rsidR="001D1B39" w:rsidRPr="001D1B39">
        <w:rPr>
          <w:color w:val="000000"/>
          <w:sz w:val="24"/>
          <w:szCs w:val="24"/>
          <w:lang w:eastAsia="x-none"/>
        </w:rPr>
        <w:t>р</w:t>
      </w:r>
      <w:r w:rsidR="001D1B39" w:rsidRPr="001D1B39">
        <w:rPr>
          <w:color w:val="000000"/>
          <w:sz w:val="24"/>
          <w:szCs w:val="24"/>
          <w:lang w:val="x-none" w:eastAsia="x-none"/>
        </w:rPr>
        <w:t>ом счета, путем перечисления денежных средств на расчетный счет Сублицензиа</w:t>
      </w:r>
      <w:r w:rsidR="001D1B39" w:rsidRPr="001D1B39">
        <w:rPr>
          <w:color w:val="000000"/>
          <w:sz w:val="24"/>
          <w:szCs w:val="24"/>
          <w:lang w:eastAsia="x-none"/>
        </w:rPr>
        <w:t>р</w:t>
      </w:r>
      <w:r w:rsidR="001D1B39" w:rsidRPr="001D1B39">
        <w:rPr>
          <w:color w:val="000000"/>
          <w:sz w:val="24"/>
          <w:szCs w:val="24"/>
          <w:lang w:val="x-none" w:eastAsia="x-none"/>
        </w:rPr>
        <w:t xml:space="preserve">а </w:t>
      </w:r>
      <w:r w:rsidR="001D1B39" w:rsidRPr="001D1B39">
        <w:rPr>
          <w:color w:val="000000" w:themeColor="text1"/>
          <w:sz w:val="24"/>
          <w:szCs w:val="24"/>
          <w:lang w:eastAsia="x-none"/>
        </w:rPr>
        <w:t xml:space="preserve">в течение </w:t>
      </w:r>
      <w:r w:rsidRPr="00746030">
        <w:rPr>
          <w:color w:val="000000" w:themeColor="text1"/>
          <w:sz w:val="24"/>
          <w:szCs w:val="24"/>
          <w:lang w:eastAsia="x-none"/>
        </w:rPr>
        <w:t>7</w:t>
      </w:r>
      <w:r w:rsidR="001D1B39" w:rsidRPr="001D1B39">
        <w:rPr>
          <w:color w:val="000000" w:themeColor="text1"/>
          <w:sz w:val="24"/>
          <w:szCs w:val="24"/>
          <w:lang w:eastAsia="x-none"/>
        </w:rPr>
        <w:t xml:space="preserve"> (</w:t>
      </w:r>
      <w:r w:rsidRPr="00746030">
        <w:rPr>
          <w:color w:val="000000" w:themeColor="text1"/>
          <w:sz w:val="24"/>
          <w:szCs w:val="24"/>
          <w:lang w:eastAsia="x-none"/>
        </w:rPr>
        <w:t>семи</w:t>
      </w:r>
      <w:r w:rsidR="001D1B39" w:rsidRPr="001D1B39">
        <w:rPr>
          <w:color w:val="000000" w:themeColor="text1"/>
          <w:sz w:val="24"/>
          <w:szCs w:val="24"/>
          <w:lang w:eastAsia="x-none"/>
        </w:rPr>
        <w:t>) рабочих дней с момента подписания Акта на передачу прав.</w:t>
      </w:r>
      <w:r w:rsidR="001D1B39" w:rsidRPr="001D1B39">
        <w:rPr>
          <w:color w:val="FF0000"/>
          <w:sz w:val="24"/>
          <w:szCs w:val="24"/>
          <w:lang w:eastAsia="x-none"/>
        </w:rPr>
        <w:t xml:space="preserve"> </w:t>
      </w:r>
    </w:p>
    <w:p w14:paraId="11363BB4" w14:textId="71F9EC1E" w:rsidR="001D1B39" w:rsidRPr="001D1B39" w:rsidRDefault="001D1B39" w:rsidP="00746030">
      <w:pPr>
        <w:widowControl/>
        <w:tabs>
          <w:tab w:val="num" w:pos="709"/>
        </w:tabs>
        <w:autoSpaceDE/>
        <w:autoSpaceDN/>
        <w:adjustRightInd/>
        <w:ind w:firstLine="567"/>
        <w:jc w:val="both"/>
        <w:rPr>
          <w:color w:val="000000"/>
          <w:sz w:val="24"/>
          <w:szCs w:val="24"/>
          <w:lang w:val="x-none" w:eastAsia="x-none"/>
        </w:rPr>
      </w:pPr>
      <w:r w:rsidRPr="001D1B39">
        <w:rPr>
          <w:color w:val="000000"/>
          <w:sz w:val="24"/>
          <w:szCs w:val="24"/>
          <w:lang w:eastAsia="x-none"/>
        </w:rPr>
        <w:t>3.</w:t>
      </w:r>
      <w:r w:rsidR="00746030">
        <w:rPr>
          <w:color w:val="000000"/>
          <w:sz w:val="24"/>
          <w:szCs w:val="24"/>
          <w:lang w:eastAsia="x-none"/>
        </w:rPr>
        <w:t xml:space="preserve">4. </w:t>
      </w:r>
      <w:r w:rsidRPr="001D1B39">
        <w:rPr>
          <w:color w:val="000000" w:themeColor="text1"/>
          <w:sz w:val="24"/>
          <w:szCs w:val="24"/>
          <w:lang w:eastAsia="en-US"/>
        </w:rPr>
        <w:t>Источник финансирования:</w:t>
      </w:r>
      <w:r w:rsidR="00746030">
        <w:rPr>
          <w:color w:val="000000"/>
          <w:sz w:val="24"/>
          <w:szCs w:val="24"/>
          <w:lang w:eastAsia="en-US"/>
        </w:rPr>
        <w:t xml:space="preserve"> внебюджетные средства.</w:t>
      </w:r>
    </w:p>
    <w:p w14:paraId="689D24DB" w14:textId="77777777" w:rsidR="001D1B39" w:rsidRPr="001D1B39" w:rsidRDefault="001D1B39" w:rsidP="001D1B39">
      <w:pPr>
        <w:widowControl/>
        <w:autoSpaceDE/>
        <w:autoSpaceDN/>
        <w:adjustRightInd/>
        <w:ind w:left="539"/>
        <w:jc w:val="center"/>
        <w:rPr>
          <w:b/>
          <w:color w:val="000000"/>
          <w:sz w:val="24"/>
          <w:szCs w:val="24"/>
          <w:lang w:val="x-none" w:eastAsia="x-none"/>
        </w:rPr>
      </w:pPr>
    </w:p>
    <w:p w14:paraId="6F9BD5CC" w14:textId="77777777" w:rsidR="001D1B39" w:rsidRPr="001D1B39" w:rsidRDefault="001D1B39" w:rsidP="001D1B39">
      <w:pPr>
        <w:widowControl/>
        <w:autoSpaceDE/>
        <w:autoSpaceDN/>
        <w:adjustRightInd/>
        <w:jc w:val="center"/>
        <w:rPr>
          <w:sz w:val="24"/>
          <w:szCs w:val="24"/>
        </w:rPr>
      </w:pPr>
      <w:r w:rsidRPr="001D1B39">
        <w:rPr>
          <w:b/>
          <w:color w:val="000000"/>
          <w:sz w:val="24"/>
          <w:szCs w:val="24"/>
        </w:rPr>
        <w:t>4. ЗАЩИТА В СЛУЧАЕ НАРУШЕНИЙ ИНТЕЛЛЕКТУАЛЬНЫХ ПРАВ ТРЕТЬИХ ЛИЦ</w:t>
      </w:r>
    </w:p>
    <w:p w14:paraId="4865F70F" w14:textId="77777777" w:rsidR="001D1B39" w:rsidRPr="001D1B39" w:rsidRDefault="001D1B39" w:rsidP="001D1B39">
      <w:pPr>
        <w:keepNext/>
        <w:widowControl/>
        <w:tabs>
          <w:tab w:val="num" w:pos="4472"/>
        </w:tabs>
        <w:autoSpaceDE/>
        <w:autoSpaceDN/>
        <w:adjustRightInd/>
        <w:jc w:val="both"/>
        <w:outlineLvl w:val="1"/>
        <w:rPr>
          <w:bCs/>
          <w:vanish/>
          <w:color w:val="000000"/>
          <w:sz w:val="24"/>
          <w:szCs w:val="24"/>
          <w:lang w:val="x-none" w:eastAsia="x-none"/>
        </w:rPr>
      </w:pPr>
    </w:p>
    <w:p w14:paraId="0AC3CF59" w14:textId="034160F3" w:rsidR="001D1B39" w:rsidRPr="001D1B39" w:rsidRDefault="00746030" w:rsidP="00746030">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4.1. </w:t>
      </w:r>
      <w:r w:rsidR="001D1B39" w:rsidRPr="001D1B39">
        <w:rPr>
          <w:bCs/>
          <w:color w:val="000000"/>
          <w:sz w:val="24"/>
          <w:szCs w:val="24"/>
          <w:lang w:val="x-none" w:eastAsia="x-none"/>
        </w:rPr>
        <w:t>Сублицензиа</w:t>
      </w:r>
      <w:r w:rsidR="001D1B39" w:rsidRPr="001D1B39">
        <w:rPr>
          <w:bCs/>
          <w:color w:val="000000"/>
          <w:sz w:val="24"/>
          <w:szCs w:val="24"/>
          <w:lang w:eastAsia="x-none"/>
        </w:rPr>
        <w:t>р</w:t>
      </w:r>
      <w:r w:rsidR="001D1B39" w:rsidRPr="001D1B39">
        <w:rPr>
          <w:bCs/>
          <w:color w:val="000000"/>
          <w:sz w:val="24"/>
          <w:szCs w:val="24"/>
          <w:lang w:val="x-none" w:eastAsia="x-none"/>
        </w:rPr>
        <w:t xml:space="preserve"> будет защищать интересы Сублицензиата в случае предъявления к нему третьим лицом претензии о том, что использование им </w:t>
      </w:r>
      <w:r w:rsidR="001D1B39" w:rsidRPr="001D1B39">
        <w:rPr>
          <w:bCs/>
          <w:color w:val="000000"/>
          <w:sz w:val="24"/>
          <w:szCs w:val="24"/>
          <w:lang w:eastAsia="x-none"/>
        </w:rPr>
        <w:t>С</w:t>
      </w:r>
      <w:r w:rsidR="001D1B39" w:rsidRPr="001D1B39">
        <w:rPr>
          <w:bCs/>
          <w:color w:val="000000"/>
          <w:sz w:val="24"/>
          <w:szCs w:val="24"/>
          <w:lang w:val="x-none" w:eastAsia="x-none"/>
        </w:rPr>
        <w:t xml:space="preserve">С нарушает интеллектуальные права данных лиц. </w:t>
      </w:r>
    </w:p>
    <w:p w14:paraId="14F63518" w14:textId="6CA1518A" w:rsidR="001D1B39" w:rsidRPr="001D1B39" w:rsidRDefault="00746030" w:rsidP="00746030">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4.2. </w:t>
      </w:r>
      <w:r w:rsidR="001D1B39" w:rsidRPr="001D1B39">
        <w:rPr>
          <w:bCs/>
          <w:color w:val="000000"/>
          <w:sz w:val="24"/>
          <w:szCs w:val="24"/>
          <w:lang w:val="x-none" w:eastAsia="x-none"/>
        </w:rPr>
        <w:t>В случае предъявления претензии Сублицензиат должен незамедлительно письменно уведомить об этом Сублицензиа</w:t>
      </w:r>
      <w:r w:rsidR="001D1B39" w:rsidRPr="001D1B39">
        <w:rPr>
          <w:bCs/>
          <w:color w:val="000000"/>
          <w:sz w:val="24"/>
          <w:szCs w:val="24"/>
          <w:lang w:eastAsia="x-none"/>
        </w:rPr>
        <w:t>р</w:t>
      </w:r>
      <w:r w:rsidR="001D1B39" w:rsidRPr="001D1B39">
        <w:rPr>
          <w:bCs/>
          <w:color w:val="000000"/>
          <w:sz w:val="24"/>
          <w:szCs w:val="24"/>
          <w:lang w:val="x-none" w:eastAsia="x-none"/>
        </w:rPr>
        <w:t xml:space="preserve">а. </w:t>
      </w:r>
    </w:p>
    <w:p w14:paraId="445F9031" w14:textId="73A66E90" w:rsidR="001D1B39" w:rsidRPr="001D1B39" w:rsidRDefault="00746030" w:rsidP="00746030">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4.3. </w:t>
      </w:r>
      <w:r w:rsidR="001D1B39" w:rsidRPr="001D1B39">
        <w:rPr>
          <w:bCs/>
          <w:color w:val="000000"/>
          <w:sz w:val="24"/>
          <w:szCs w:val="24"/>
          <w:lang w:val="x-none" w:eastAsia="x-none"/>
        </w:rPr>
        <w:t>Обязательства Сублицензиа</w:t>
      </w:r>
      <w:r w:rsidR="001D1B39" w:rsidRPr="001D1B39">
        <w:rPr>
          <w:bCs/>
          <w:color w:val="000000"/>
          <w:sz w:val="24"/>
          <w:szCs w:val="24"/>
          <w:lang w:eastAsia="x-none"/>
        </w:rPr>
        <w:t>р</w:t>
      </w:r>
      <w:r w:rsidR="001D1B39" w:rsidRPr="001D1B39">
        <w:rPr>
          <w:bCs/>
          <w:color w:val="000000"/>
          <w:sz w:val="24"/>
          <w:szCs w:val="24"/>
          <w:lang w:val="x-none" w:eastAsia="x-none"/>
        </w:rPr>
        <w:t xml:space="preserve">а не распространяются на случаи нарушения Сублицензиатом условий использования </w:t>
      </w:r>
      <w:r w:rsidR="001D1B39" w:rsidRPr="001D1B39">
        <w:rPr>
          <w:bCs/>
          <w:color w:val="000000"/>
          <w:sz w:val="24"/>
          <w:szCs w:val="24"/>
          <w:lang w:eastAsia="x-none"/>
        </w:rPr>
        <w:t>С</w:t>
      </w:r>
      <w:r w:rsidR="001D1B39" w:rsidRPr="001D1B39">
        <w:rPr>
          <w:bCs/>
          <w:color w:val="000000"/>
          <w:sz w:val="24"/>
          <w:szCs w:val="24"/>
          <w:lang w:val="x-none" w:eastAsia="x-none"/>
        </w:rPr>
        <w:t xml:space="preserve">С, предусмотренных настоящим </w:t>
      </w:r>
      <w:r>
        <w:rPr>
          <w:bCs/>
          <w:color w:val="000000"/>
          <w:sz w:val="24"/>
          <w:szCs w:val="24"/>
          <w:lang w:val="x-none" w:eastAsia="x-none"/>
        </w:rPr>
        <w:t>Договором</w:t>
      </w:r>
      <w:r w:rsidR="001D1B39" w:rsidRPr="001D1B39">
        <w:rPr>
          <w:bCs/>
          <w:color w:val="000000"/>
          <w:sz w:val="24"/>
          <w:szCs w:val="24"/>
          <w:lang w:val="x-none" w:eastAsia="x-none"/>
        </w:rPr>
        <w:t xml:space="preserve"> и действующим законодательством.</w:t>
      </w:r>
    </w:p>
    <w:p w14:paraId="212B83AA" w14:textId="77777777" w:rsidR="001D1B39" w:rsidRPr="001D1B39" w:rsidRDefault="001D1B39" w:rsidP="001D1B39">
      <w:pPr>
        <w:widowControl/>
        <w:autoSpaceDE/>
        <w:autoSpaceDN/>
        <w:adjustRightInd/>
        <w:jc w:val="both"/>
        <w:rPr>
          <w:color w:val="000000"/>
          <w:sz w:val="24"/>
          <w:szCs w:val="24"/>
          <w:lang w:eastAsia="x-none"/>
        </w:rPr>
      </w:pPr>
    </w:p>
    <w:p w14:paraId="1D66DEC3" w14:textId="77777777" w:rsidR="001D1B39" w:rsidRPr="001D1B39" w:rsidRDefault="001D1B39" w:rsidP="001D1B39">
      <w:pPr>
        <w:widowControl/>
        <w:autoSpaceDE/>
        <w:autoSpaceDN/>
        <w:adjustRightInd/>
        <w:jc w:val="both"/>
        <w:rPr>
          <w:b/>
          <w:color w:val="000000"/>
          <w:sz w:val="24"/>
          <w:szCs w:val="24"/>
          <w:lang w:eastAsia="x-none"/>
        </w:rPr>
      </w:pPr>
    </w:p>
    <w:p w14:paraId="0E7C95B1" w14:textId="77777777" w:rsidR="001D1B39" w:rsidRPr="001D1B39" w:rsidRDefault="001D1B39" w:rsidP="001D1B39">
      <w:pPr>
        <w:widowControl/>
        <w:autoSpaceDE/>
        <w:autoSpaceDN/>
        <w:adjustRightInd/>
        <w:jc w:val="center"/>
        <w:rPr>
          <w:b/>
          <w:color w:val="000000"/>
          <w:sz w:val="24"/>
          <w:szCs w:val="24"/>
        </w:rPr>
      </w:pPr>
      <w:r w:rsidRPr="001D1B39">
        <w:rPr>
          <w:b/>
          <w:color w:val="000000"/>
          <w:sz w:val="24"/>
          <w:szCs w:val="24"/>
        </w:rPr>
        <w:t xml:space="preserve">5. </w:t>
      </w:r>
      <w:bookmarkStart w:id="5" w:name="_Toc510612359"/>
      <w:r w:rsidRPr="001D1B39">
        <w:rPr>
          <w:b/>
          <w:color w:val="000000"/>
          <w:sz w:val="24"/>
          <w:szCs w:val="24"/>
        </w:rPr>
        <w:t xml:space="preserve">ОТВЕТСТВЕННОСТЬ СТОРОН </w:t>
      </w:r>
      <w:bookmarkEnd w:id="5"/>
      <w:r w:rsidRPr="001D1B39">
        <w:rPr>
          <w:b/>
          <w:color w:val="000000"/>
          <w:sz w:val="24"/>
          <w:szCs w:val="24"/>
        </w:rPr>
        <w:t>И ПОРЯДОК РАССМОТРЕНИЯ СПОРОВ</w:t>
      </w:r>
    </w:p>
    <w:p w14:paraId="5C875947" w14:textId="77777777" w:rsidR="001D1B39" w:rsidRPr="001D1B39" w:rsidRDefault="001D1B39" w:rsidP="001D1B39">
      <w:pPr>
        <w:keepNext/>
        <w:widowControl/>
        <w:tabs>
          <w:tab w:val="num" w:pos="4472"/>
        </w:tabs>
        <w:autoSpaceDE/>
        <w:autoSpaceDN/>
        <w:adjustRightInd/>
        <w:jc w:val="both"/>
        <w:outlineLvl w:val="1"/>
        <w:rPr>
          <w:b/>
          <w:bCs/>
          <w:vanish/>
          <w:color w:val="000000"/>
          <w:sz w:val="24"/>
          <w:szCs w:val="24"/>
          <w:lang w:val="x-none" w:eastAsia="x-none"/>
        </w:rPr>
      </w:pPr>
    </w:p>
    <w:p w14:paraId="4F78D88D" w14:textId="6D682FBE" w:rsidR="001D1B39" w:rsidRPr="001D1B39" w:rsidRDefault="00746030" w:rsidP="00EE492C">
      <w:pPr>
        <w:keepNext/>
        <w:widowControl/>
        <w:numPr>
          <w:ilvl w:val="1"/>
          <w:numId w:val="0"/>
        </w:numPr>
        <w:tabs>
          <w:tab w:val="num" w:pos="540"/>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5.1. </w:t>
      </w:r>
      <w:r w:rsidR="001D1B39" w:rsidRPr="001D1B39">
        <w:rPr>
          <w:bCs/>
          <w:color w:val="000000"/>
          <w:sz w:val="24"/>
          <w:szCs w:val="24"/>
          <w:lang w:val="x-none" w:eastAsia="x-none"/>
        </w:rPr>
        <w:t xml:space="preserve">За неисполнение или ненадлежащее исполнение обязательств по настоящему </w:t>
      </w:r>
      <w:r>
        <w:rPr>
          <w:bCs/>
          <w:color w:val="000000"/>
          <w:sz w:val="24"/>
          <w:szCs w:val="24"/>
          <w:lang w:val="x-none" w:eastAsia="x-none"/>
        </w:rPr>
        <w:t>Договору</w:t>
      </w:r>
      <w:r w:rsidR="001D1B39" w:rsidRPr="001D1B39">
        <w:rPr>
          <w:bCs/>
          <w:color w:val="000000"/>
          <w:sz w:val="24"/>
          <w:szCs w:val="24"/>
          <w:lang w:val="x-none" w:eastAsia="x-none"/>
        </w:rPr>
        <w:t xml:space="preserve"> Стороны несут ответственность в соответствии с условиями </w:t>
      </w:r>
      <w:r>
        <w:rPr>
          <w:bCs/>
          <w:color w:val="000000"/>
          <w:sz w:val="24"/>
          <w:szCs w:val="24"/>
          <w:lang w:val="x-none" w:eastAsia="x-none"/>
        </w:rPr>
        <w:t>Договора</w:t>
      </w:r>
      <w:r w:rsidR="001D1B39" w:rsidRPr="001D1B39">
        <w:rPr>
          <w:bCs/>
          <w:color w:val="000000"/>
          <w:sz w:val="24"/>
          <w:szCs w:val="24"/>
          <w:lang w:val="x-none" w:eastAsia="x-none"/>
        </w:rPr>
        <w:t xml:space="preserve"> и действующим законодательством РФ.</w:t>
      </w:r>
    </w:p>
    <w:p w14:paraId="6A18784E" w14:textId="753D1AF4" w:rsidR="001D1B39" w:rsidRPr="001D1B39" w:rsidRDefault="00746030" w:rsidP="00EE492C">
      <w:pPr>
        <w:keepNext/>
        <w:widowControl/>
        <w:numPr>
          <w:ilvl w:val="1"/>
          <w:numId w:val="0"/>
        </w:numPr>
        <w:tabs>
          <w:tab w:val="num" w:pos="540"/>
        </w:tabs>
        <w:autoSpaceDE/>
        <w:autoSpaceDN/>
        <w:adjustRightInd/>
        <w:ind w:firstLine="567"/>
        <w:jc w:val="both"/>
        <w:outlineLvl w:val="1"/>
        <w:rPr>
          <w:color w:val="000000"/>
          <w:sz w:val="24"/>
          <w:szCs w:val="24"/>
          <w:lang w:val="x-none" w:eastAsia="x-none"/>
        </w:rPr>
      </w:pPr>
      <w:r>
        <w:rPr>
          <w:color w:val="000000"/>
          <w:sz w:val="24"/>
          <w:szCs w:val="24"/>
          <w:lang w:val="x-none" w:eastAsia="x-none"/>
        </w:rPr>
        <w:t xml:space="preserve">5.2. </w:t>
      </w:r>
      <w:r w:rsidR="001D1B39" w:rsidRPr="001D1B39">
        <w:rPr>
          <w:color w:val="000000"/>
          <w:sz w:val="24"/>
          <w:szCs w:val="24"/>
          <w:lang w:val="x-none" w:eastAsia="x-none"/>
        </w:rPr>
        <w:t xml:space="preserve">В случае просрочки исполнения Сублицензиатом обязательств, предусмотренных </w:t>
      </w:r>
      <w:r>
        <w:rPr>
          <w:color w:val="000000"/>
          <w:sz w:val="24"/>
          <w:szCs w:val="24"/>
          <w:lang w:val="x-none" w:eastAsia="x-none"/>
        </w:rPr>
        <w:t>Договором</w:t>
      </w:r>
      <w:r w:rsidR="001D1B39" w:rsidRPr="001D1B39">
        <w:rPr>
          <w:color w:val="000000"/>
          <w:sz w:val="24"/>
          <w:szCs w:val="24"/>
          <w:lang w:val="x-none" w:eastAsia="x-none"/>
        </w:rPr>
        <w:t xml:space="preserve">, а также в иных случаях неисполнения или ненадлежащего исполнения Сублицензиатом обязательств, предусмотренных </w:t>
      </w:r>
      <w:r>
        <w:rPr>
          <w:color w:val="000000"/>
          <w:sz w:val="24"/>
          <w:szCs w:val="24"/>
          <w:lang w:val="x-none" w:eastAsia="x-none"/>
        </w:rPr>
        <w:t>Договор</w:t>
      </w:r>
      <w:r w:rsidR="001D1B39" w:rsidRPr="001D1B39">
        <w:rPr>
          <w:color w:val="000000"/>
          <w:sz w:val="24"/>
          <w:szCs w:val="24"/>
          <w:lang w:val="x-none" w:eastAsia="x-none"/>
        </w:rPr>
        <w:t>ом, Сублицензиа</w:t>
      </w:r>
      <w:r w:rsidR="001D1B39" w:rsidRPr="001D1B39">
        <w:rPr>
          <w:color w:val="000000"/>
          <w:sz w:val="24"/>
          <w:szCs w:val="24"/>
          <w:lang w:eastAsia="x-none"/>
        </w:rPr>
        <w:t>р</w:t>
      </w:r>
      <w:r w:rsidR="001D1B39" w:rsidRPr="001D1B39">
        <w:rPr>
          <w:color w:val="000000"/>
          <w:sz w:val="24"/>
          <w:szCs w:val="24"/>
          <w:lang w:val="x-none" w:eastAsia="x-none"/>
        </w:rPr>
        <w:t xml:space="preserve"> вправе потребовать уплаты неустоек (штрафов, пеней).</w:t>
      </w:r>
    </w:p>
    <w:p w14:paraId="47CC356E" w14:textId="27C69455" w:rsidR="001D1B39" w:rsidRPr="001D1B39" w:rsidRDefault="00746030" w:rsidP="00EE492C">
      <w:pPr>
        <w:widowControl/>
        <w:numPr>
          <w:ilvl w:val="1"/>
          <w:numId w:val="0"/>
        </w:numPr>
        <w:tabs>
          <w:tab w:val="num" w:pos="540"/>
        </w:tabs>
        <w:autoSpaceDE/>
        <w:autoSpaceDN/>
        <w:adjustRightInd/>
        <w:ind w:firstLine="567"/>
        <w:jc w:val="both"/>
        <w:rPr>
          <w:color w:val="000000"/>
          <w:sz w:val="24"/>
          <w:szCs w:val="24"/>
          <w:lang w:val="x-none" w:eastAsia="x-none"/>
        </w:rPr>
      </w:pPr>
      <w:r>
        <w:rPr>
          <w:color w:val="000000"/>
          <w:sz w:val="24"/>
          <w:szCs w:val="24"/>
          <w:lang w:val="x-none" w:eastAsia="x-none"/>
        </w:rPr>
        <w:t xml:space="preserve">5.3. </w:t>
      </w:r>
      <w:r w:rsidR="001D1B39" w:rsidRPr="001D1B39">
        <w:rPr>
          <w:color w:val="000000"/>
          <w:sz w:val="24"/>
          <w:szCs w:val="24"/>
          <w:lang w:val="x-none" w:eastAsia="x-none"/>
        </w:rPr>
        <w:t xml:space="preserve">В случае просрочки исполнения Сублицензиатом обязательств, предусмотренных п. 3.3 </w:t>
      </w:r>
      <w:r>
        <w:rPr>
          <w:color w:val="000000"/>
          <w:sz w:val="24"/>
          <w:szCs w:val="24"/>
          <w:lang w:val="x-none" w:eastAsia="x-none"/>
        </w:rPr>
        <w:t>Договор</w:t>
      </w:r>
      <w:r w:rsidR="001D1B39" w:rsidRPr="001D1B39">
        <w:rPr>
          <w:color w:val="000000"/>
          <w:sz w:val="24"/>
          <w:szCs w:val="24"/>
          <w:lang w:val="x-none" w:eastAsia="x-none"/>
        </w:rPr>
        <w:t>а, Сублицензиа</w:t>
      </w:r>
      <w:r w:rsidR="001D1B39" w:rsidRPr="001D1B39">
        <w:rPr>
          <w:color w:val="000000"/>
          <w:sz w:val="24"/>
          <w:szCs w:val="24"/>
          <w:lang w:eastAsia="x-none"/>
        </w:rPr>
        <w:t>р</w:t>
      </w:r>
      <w:r w:rsidR="001D1B39" w:rsidRPr="001D1B39">
        <w:rPr>
          <w:color w:val="000000"/>
          <w:sz w:val="24"/>
          <w:szCs w:val="24"/>
          <w:lang w:val="x-none" w:eastAsia="x-none"/>
        </w:rPr>
        <w:t xml:space="preserve"> вправе потребовать уплаты пеней.</w:t>
      </w:r>
      <w:r w:rsidR="001D1B39" w:rsidRPr="001D1B39">
        <w:rPr>
          <w:color w:val="000000"/>
          <w:sz w:val="24"/>
          <w:szCs w:val="24"/>
          <w:lang w:eastAsia="x-none"/>
        </w:rPr>
        <w:t xml:space="preserve"> Сублицензиат </w:t>
      </w:r>
      <w:r w:rsidR="001D1B39" w:rsidRPr="001D1B39">
        <w:rPr>
          <w:color w:val="000000"/>
          <w:sz w:val="24"/>
          <w:szCs w:val="24"/>
          <w:lang w:val="x-none" w:eastAsia="x-none"/>
        </w:rPr>
        <w:t xml:space="preserve">выплачивает </w:t>
      </w:r>
      <w:r w:rsidR="001D1B39" w:rsidRPr="001D1B39">
        <w:rPr>
          <w:color w:val="000000"/>
          <w:sz w:val="24"/>
          <w:szCs w:val="24"/>
          <w:lang w:eastAsia="x-none"/>
        </w:rPr>
        <w:t xml:space="preserve">Сублицензиару </w:t>
      </w:r>
      <w:r w:rsidR="001D1B39" w:rsidRPr="001D1B39">
        <w:rPr>
          <w:color w:val="000000"/>
          <w:sz w:val="24"/>
          <w:szCs w:val="24"/>
          <w:lang w:val="x-none" w:eastAsia="x-none"/>
        </w:rPr>
        <w:t>пени в размере 0,1% от стоимости настоящего</w:t>
      </w:r>
      <w:r w:rsidR="001D1B39" w:rsidRPr="001D1B39">
        <w:rPr>
          <w:color w:val="000000"/>
          <w:sz w:val="24"/>
          <w:szCs w:val="24"/>
          <w:lang w:eastAsia="x-none"/>
        </w:rPr>
        <w:t xml:space="preserve"> </w:t>
      </w:r>
      <w:r>
        <w:rPr>
          <w:color w:val="000000"/>
          <w:sz w:val="24"/>
          <w:szCs w:val="24"/>
          <w:lang w:val="x-none" w:eastAsia="x-none"/>
        </w:rPr>
        <w:t>Договор</w:t>
      </w:r>
      <w:r w:rsidR="001D1B39" w:rsidRPr="001D1B39">
        <w:rPr>
          <w:color w:val="000000"/>
          <w:sz w:val="24"/>
          <w:szCs w:val="24"/>
          <w:lang w:eastAsia="x-none"/>
        </w:rPr>
        <w:t>а</w:t>
      </w:r>
      <w:r w:rsidR="001D1B39" w:rsidRPr="001D1B39">
        <w:rPr>
          <w:color w:val="000000"/>
          <w:sz w:val="24"/>
          <w:szCs w:val="24"/>
          <w:lang w:val="x-none" w:eastAsia="x-none"/>
        </w:rPr>
        <w:t xml:space="preserve"> за каждый день просрочки.</w:t>
      </w:r>
    </w:p>
    <w:p w14:paraId="002AA8C9" w14:textId="60EF7E8D" w:rsidR="001D1B39" w:rsidRPr="001D1B39" w:rsidRDefault="00746030" w:rsidP="00EE492C">
      <w:pPr>
        <w:widowControl/>
        <w:numPr>
          <w:ilvl w:val="1"/>
          <w:numId w:val="0"/>
        </w:numPr>
        <w:tabs>
          <w:tab w:val="num" w:pos="540"/>
        </w:tabs>
        <w:autoSpaceDE/>
        <w:autoSpaceDN/>
        <w:adjustRightInd/>
        <w:ind w:firstLine="567"/>
        <w:jc w:val="both"/>
        <w:rPr>
          <w:color w:val="000000"/>
          <w:sz w:val="24"/>
          <w:szCs w:val="24"/>
          <w:lang w:val="x-none" w:eastAsia="x-none"/>
        </w:rPr>
      </w:pPr>
      <w:r>
        <w:rPr>
          <w:color w:val="000000"/>
          <w:sz w:val="24"/>
          <w:szCs w:val="24"/>
          <w:lang w:val="x-none" w:eastAsia="x-none"/>
        </w:rPr>
        <w:t xml:space="preserve">5.4. </w:t>
      </w:r>
      <w:r w:rsidR="001D1B39" w:rsidRPr="001D1B39">
        <w:rPr>
          <w:color w:val="000000"/>
          <w:sz w:val="24"/>
          <w:szCs w:val="24"/>
          <w:lang w:val="x-none" w:eastAsia="x-none"/>
        </w:rPr>
        <w:t xml:space="preserve">За каждый факт неисполнения Сублицензиатом обязательств, предусмотренных </w:t>
      </w:r>
      <w:r>
        <w:rPr>
          <w:color w:val="000000"/>
          <w:sz w:val="24"/>
          <w:szCs w:val="24"/>
          <w:lang w:val="x-none" w:eastAsia="x-none"/>
        </w:rPr>
        <w:t>Договор</w:t>
      </w:r>
      <w:r w:rsidR="001D1B39" w:rsidRPr="001D1B39">
        <w:rPr>
          <w:color w:val="000000"/>
          <w:sz w:val="24"/>
          <w:szCs w:val="24"/>
          <w:lang w:val="x-none" w:eastAsia="x-none"/>
        </w:rPr>
        <w:t xml:space="preserve">ом, за исключением просрочки исполнения обязательств, предусмотренных </w:t>
      </w:r>
      <w:r>
        <w:rPr>
          <w:color w:val="000000"/>
          <w:sz w:val="24"/>
          <w:szCs w:val="24"/>
          <w:lang w:val="x-none" w:eastAsia="x-none"/>
        </w:rPr>
        <w:t>Договор</w:t>
      </w:r>
      <w:r w:rsidR="001D1B39" w:rsidRPr="001D1B39">
        <w:rPr>
          <w:color w:val="000000"/>
          <w:sz w:val="24"/>
          <w:szCs w:val="24"/>
          <w:lang w:val="x-none" w:eastAsia="x-none"/>
        </w:rPr>
        <w:t>ом, начисляется штраф в размере 1000 (одна тысяча) рублей.</w:t>
      </w:r>
      <w:r w:rsidR="001D1B39" w:rsidRPr="001D1B39">
        <w:rPr>
          <w:color w:val="000000"/>
          <w:sz w:val="24"/>
          <w:szCs w:val="24"/>
          <w:lang w:eastAsia="x-none"/>
        </w:rPr>
        <w:t xml:space="preserve"> </w:t>
      </w:r>
    </w:p>
    <w:p w14:paraId="7F99E91A" w14:textId="0578783F" w:rsidR="001D1B39" w:rsidRPr="001D1B39" w:rsidRDefault="00746030" w:rsidP="00EE492C">
      <w:pPr>
        <w:keepNext/>
        <w:widowControl/>
        <w:numPr>
          <w:ilvl w:val="1"/>
          <w:numId w:val="0"/>
        </w:numPr>
        <w:tabs>
          <w:tab w:val="num" w:pos="540"/>
        </w:tabs>
        <w:autoSpaceDE/>
        <w:autoSpaceDN/>
        <w:adjustRightInd/>
        <w:ind w:firstLine="567"/>
        <w:jc w:val="both"/>
        <w:outlineLvl w:val="1"/>
        <w:rPr>
          <w:color w:val="000000"/>
          <w:sz w:val="24"/>
          <w:szCs w:val="24"/>
          <w:lang w:val="x-none" w:eastAsia="x-none"/>
        </w:rPr>
      </w:pPr>
      <w:r>
        <w:rPr>
          <w:color w:val="000000"/>
          <w:sz w:val="24"/>
          <w:szCs w:val="24"/>
          <w:lang w:val="x-none" w:eastAsia="x-none"/>
        </w:rPr>
        <w:t xml:space="preserve">5.5. </w:t>
      </w:r>
      <w:r w:rsidR="001D1B39" w:rsidRPr="001D1B39">
        <w:rPr>
          <w:color w:val="000000"/>
          <w:sz w:val="24"/>
          <w:szCs w:val="24"/>
          <w:lang w:val="x-none" w:eastAsia="x-none"/>
        </w:rPr>
        <w:t xml:space="preserve">В случае просрочки исполнения Сублицензиаром обязательств (в том числе гарантийного обязательства), предусмотренных </w:t>
      </w:r>
      <w:r>
        <w:rPr>
          <w:color w:val="000000"/>
          <w:sz w:val="24"/>
          <w:szCs w:val="24"/>
          <w:lang w:val="x-none" w:eastAsia="x-none"/>
        </w:rPr>
        <w:t>Договор</w:t>
      </w:r>
      <w:r w:rsidR="001D1B39" w:rsidRPr="001D1B39">
        <w:rPr>
          <w:color w:val="000000"/>
          <w:sz w:val="24"/>
          <w:szCs w:val="24"/>
          <w:lang w:val="x-none" w:eastAsia="x-none"/>
        </w:rPr>
        <w:t xml:space="preserve">ом, а также в иных случаях неисполнения или ненадлежащего исполнения Сублицензиаром обязательств, предусмотренных </w:t>
      </w:r>
      <w:r>
        <w:rPr>
          <w:color w:val="000000"/>
          <w:sz w:val="24"/>
          <w:szCs w:val="24"/>
          <w:lang w:val="x-none" w:eastAsia="x-none"/>
        </w:rPr>
        <w:t>Договор</w:t>
      </w:r>
      <w:r w:rsidR="001D1B39" w:rsidRPr="001D1B39">
        <w:rPr>
          <w:color w:val="000000"/>
          <w:sz w:val="24"/>
          <w:szCs w:val="24"/>
          <w:lang w:val="x-none" w:eastAsia="x-none"/>
        </w:rPr>
        <w:t>ом, Сублицензиат вправе потребовать уплаты неустоек (штрафов, пеней).</w:t>
      </w:r>
    </w:p>
    <w:p w14:paraId="4E909297" w14:textId="43839302" w:rsidR="001D1B39" w:rsidRPr="001D1B39" w:rsidRDefault="00746030" w:rsidP="00EE492C">
      <w:pPr>
        <w:keepNext/>
        <w:widowControl/>
        <w:numPr>
          <w:ilvl w:val="1"/>
          <w:numId w:val="0"/>
        </w:numPr>
        <w:tabs>
          <w:tab w:val="num" w:pos="540"/>
        </w:tabs>
        <w:autoSpaceDE/>
        <w:autoSpaceDN/>
        <w:adjustRightInd/>
        <w:ind w:firstLine="567"/>
        <w:jc w:val="both"/>
        <w:outlineLvl w:val="1"/>
        <w:rPr>
          <w:color w:val="000000"/>
          <w:sz w:val="24"/>
          <w:szCs w:val="24"/>
          <w:lang w:val="x-none" w:eastAsia="x-none"/>
        </w:rPr>
      </w:pPr>
      <w:r>
        <w:rPr>
          <w:bCs/>
          <w:color w:val="000000"/>
          <w:sz w:val="24"/>
          <w:szCs w:val="24"/>
          <w:lang w:val="x-none" w:eastAsia="x-none"/>
        </w:rPr>
        <w:t xml:space="preserve">5.6. </w:t>
      </w:r>
      <w:r w:rsidR="001D1B39" w:rsidRPr="001D1B39">
        <w:rPr>
          <w:bCs/>
          <w:color w:val="000000"/>
          <w:sz w:val="24"/>
          <w:szCs w:val="24"/>
          <w:lang w:val="x-none" w:eastAsia="x-none"/>
        </w:rPr>
        <w:t xml:space="preserve">В случае нарушения Сублицензиаром условий о сроках передачи права доступа, предусмотренных п.2.1 </w:t>
      </w:r>
      <w:r>
        <w:rPr>
          <w:color w:val="000000"/>
          <w:sz w:val="24"/>
          <w:szCs w:val="24"/>
          <w:lang w:val="x-none" w:eastAsia="x-none"/>
        </w:rPr>
        <w:t>Договор</w:t>
      </w:r>
      <w:r w:rsidR="001D1B39" w:rsidRPr="001D1B39">
        <w:rPr>
          <w:bCs/>
          <w:color w:val="000000"/>
          <w:sz w:val="24"/>
          <w:szCs w:val="24"/>
          <w:lang w:val="x-none" w:eastAsia="x-none"/>
        </w:rPr>
        <w:t>а, Сублицензиат вправе потребовать уплаты пени в размере 0,1% от стоимости настоящего Контракта за каждый день просрочки</w:t>
      </w:r>
      <w:r w:rsidR="001D1B39" w:rsidRPr="001D1B39">
        <w:rPr>
          <w:bCs/>
          <w:color w:val="000000"/>
          <w:sz w:val="24"/>
          <w:szCs w:val="24"/>
          <w:lang w:val="x-none" w:eastAsia="en-US"/>
        </w:rPr>
        <w:t xml:space="preserve"> </w:t>
      </w:r>
    </w:p>
    <w:p w14:paraId="1B5494BB" w14:textId="2D57EF90" w:rsidR="001D1B39" w:rsidRPr="001D1B39" w:rsidRDefault="00746030" w:rsidP="00EE492C">
      <w:pPr>
        <w:keepNext/>
        <w:widowControl/>
        <w:numPr>
          <w:ilvl w:val="1"/>
          <w:numId w:val="0"/>
        </w:numPr>
        <w:tabs>
          <w:tab w:val="num" w:pos="540"/>
        </w:tabs>
        <w:autoSpaceDE/>
        <w:autoSpaceDN/>
        <w:adjustRightInd/>
        <w:ind w:firstLine="567"/>
        <w:jc w:val="both"/>
        <w:outlineLvl w:val="1"/>
        <w:rPr>
          <w:color w:val="000000"/>
          <w:sz w:val="24"/>
          <w:szCs w:val="24"/>
          <w:lang w:val="x-none" w:eastAsia="x-none"/>
        </w:rPr>
      </w:pPr>
      <w:r>
        <w:rPr>
          <w:bCs/>
          <w:color w:val="000000"/>
          <w:sz w:val="24"/>
          <w:szCs w:val="24"/>
          <w:lang w:val="x-none" w:eastAsia="x-none"/>
        </w:rPr>
        <w:t xml:space="preserve">5.7. </w:t>
      </w:r>
      <w:r w:rsidR="001D1B39" w:rsidRPr="001D1B39">
        <w:rPr>
          <w:bCs/>
          <w:color w:val="000000"/>
          <w:sz w:val="24"/>
          <w:szCs w:val="24"/>
          <w:lang w:val="x-none" w:eastAsia="x-none"/>
        </w:rPr>
        <w:t>За каждый факт неисполнения Сублицензиа</w:t>
      </w:r>
      <w:r w:rsidR="001D1B39" w:rsidRPr="001D1B39">
        <w:rPr>
          <w:bCs/>
          <w:color w:val="000000"/>
          <w:sz w:val="24"/>
          <w:szCs w:val="24"/>
          <w:lang w:eastAsia="x-none"/>
        </w:rPr>
        <w:t>р</w:t>
      </w:r>
      <w:r w:rsidR="001D1B39" w:rsidRPr="001D1B39">
        <w:rPr>
          <w:bCs/>
          <w:color w:val="000000"/>
          <w:sz w:val="24"/>
          <w:szCs w:val="24"/>
          <w:lang w:val="x-none" w:eastAsia="x-none"/>
        </w:rPr>
        <w:t>ом обязательств</w:t>
      </w:r>
      <w:r w:rsidR="001D1B39" w:rsidRPr="001D1B39">
        <w:rPr>
          <w:bCs/>
          <w:color w:val="000000"/>
          <w:sz w:val="24"/>
          <w:szCs w:val="24"/>
          <w:lang w:eastAsia="x-none"/>
        </w:rPr>
        <w:t xml:space="preserve"> (в том числе гарантийного обязательства)</w:t>
      </w:r>
      <w:r w:rsidR="001D1B39" w:rsidRPr="001D1B39">
        <w:rPr>
          <w:bCs/>
          <w:color w:val="000000"/>
          <w:sz w:val="24"/>
          <w:szCs w:val="24"/>
          <w:lang w:val="x-none" w:eastAsia="x-none"/>
        </w:rPr>
        <w:t xml:space="preserve">, предусмотренных </w:t>
      </w:r>
      <w:r>
        <w:rPr>
          <w:color w:val="000000"/>
          <w:sz w:val="24"/>
          <w:szCs w:val="24"/>
          <w:lang w:val="x-none" w:eastAsia="x-none"/>
        </w:rPr>
        <w:t>Договор</w:t>
      </w:r>
      <w:r w:rsidR="001D1B39" w:rsidRPr="001D1B39">
        <w:rPr>
          <w:bCs/>
          <w:color w:val="000000"/>
          <w:sz w:val="24"/>
          <w:szCs w:val="24"/>
          <w:lang w:val="x-none" w:eastAsia="x-none"/>
        </w:rPr>
        <w:t xml:space="preserve">ом, за исключением просрочки исполнения обязательств, предусмотренных </w:t>
      </w:r>
      <w:r>
        <w:rPr>
          <w:color w:val="000000"/>
          <w:sz w:val="24"/>
          <w:szCs w:val="24"/>
          <w:lang w:val="x-none" w:eastAsia="x-none"/>
        </w:rPr>
        <w:t>Договор</w:t>
      </w:r>
      <w:r w:rsidR="001D1B39" w:rsidRPr="001D1B39">
        <w:rPr>
          <w:bCs/>
          <w:color w:val="000000"/>
          <w:sz w:val="24"/>
          <w:szCs w:val="24"/>
          <w:lang w:val="x-none" w:eastAsia="x-none"/>
        </w:rPr>
        <w:t>ом, начисляется штраф в размере 1000 (одна тысяча) рублей.</w:t>
      </w:r>
    </w:p>
    <w:p w14:paraId="16DA96AA" w14:textId="5995BAE1" w:rsidR="001D1B39" w:rsidRPr="001D1B39" w:rsidRDefault="00746030" w:rsidP="00EE492C">
      <w:pPr>
        <w:keepNext/>
        <w:widowControl/>
        <w:numPr>
          <w:ilvl w:val="1"/>
          <w:numId w:val="0"/>
        </w:numPr>
        <w:tabs>
          <w:tab w:val="num" w:pos="540"/>
        </w:tabs>
        <w:autoSpaceDE/>
        <w:autoSpaceDN/>
        <w:adjustRightInd/>
        <w:ind w:firstLine="567"/>
        <w:jc w:val="both"/>
        <w:outlineLvl w:val="1"/>
        <w:rPr>
          <w:color w:val="000000"/>
          <w:sz w:val="24"/>
          <w:szCs w:val="24"/>
          <w:lang w:val="x-none" w:eastAsia="x-none"/>
        </w:rPr>
      </w:pPr>
      <w:r>
        <w:rPr>
          <w:bCs/>
          <w:color w:val="000000"/>
          <w:sz w:val="24"/>
          <w:szCs w:val="24"/>
          <w:lang w:val="x-none" w:eastAsia="x-none"/>
        </w:rPr>
        <w:t xml:space="preserve">5.8. </w:t>
      </w:r>
      <w:r w:rsidR="001D1B39" w:rsidRPr="001D1B39">
        <w:rPr>
          <w:bCs/>
          <w:color w:val="000000"/>
          <w:sz w:val="24"/>
          <w:szCs w:val="24"/>
          <w:lang w:eastAsia="x-none"/>
        </w:rPr>
        <w:t>Сублицензиар не несет ответственности и не возмещает убытки Сублицензиату, вызванные нарушениями и/или ошибками при эксплуатации СС, возникшие в результате неправомерных действий персонала Сублицензиата, либо третьих лиц, а также неполадок технических средств, сбоев электрооборудования и несоответствие технических характеристик персонального устройства для работы с СС.</w:t>
      </w:r>
    </w:p>
    <w:p w14:paraId="5AD2AB3B" w14:textId="679960E6" w:rsidR="001D1B39" w:rsidRPr="001D1B39" w:rsidRDefault="00746030" w:rsidP="00EE492C">
      <w:pPr>
        <w:keepNext/>
        <w:widowControl/>
        <w:numPr>
          <w:ilvl w:val="1"/>
          <w:numId w:val="0"/>
        </w:numPr>
        <w:tabs>
          <w:tab w:val="num" w:pos="540"/>
        </w:tabs>
        <w:autoSpaceDE/>
        <w:autoSpaceDN/>
        <w:adjustRightInd/>
        <w:ind w:firstLine="567"/>
        <w:jc w:val="both"/>
        <w:outlineLvl w:val="1"/>
        <w:rPr>
          <w:color w:val="000000"/>
          <w:sz w:val="24"/>
          <w:szCs w:val="24"/>
          <w:lang w:val="x-none" w:eastAsia="x-none"/>
        </w:rPr>
      </w:pPr>
      <w:r>
        <w:rPr>
          <w:color w:val="000000"/>
          <w:sz w:val="24"/>
          <w:szCs w:val="24"/>
          <w:lang w:val="x-none" w:eastAsia="en-US"/>
        </w:rPr>
        <w:t xml:space="preserve">5.9. </w:t>
      </w:r>
      <w:r w:rsidR="001D1B39" w:rsidRPr="001D1B39">
        <w:rPr>
          <w:color w:val="000000"/>
          <w:sz w:val="24"/>
          <w:szCs w:val="24"/>
          <w:lang w:val="x-none" w:eastAsia="en-US"/>
        </w:rPr>
        <w:t xml:space="preserve">Уплата Стороной неустойки (штрафа, пеней) не освобождает её от исполнения обязательств по </w:t>
      </w:r>
      <w:r>
        <w:rPr>
          <w:color w:val="000000"/>
          <w:sz w:val="24"/>
          <w:szCs w:val="24"/>
          <w:lang w:val="x-none" w:eastAsia="x-none"/>
        </w:rPr>
        <w:t>Договор</w:t>
      </w:r>
      <w:r w:rsidR="001D1B39" w:rsidRPr="001D1B39">
        <w:rPr>
          <w:color w:val="000000"/>
          <w:sz w:val="24"/>
          <w:szCs w:val="24"/>
          <w:lang w:val="x-none" w:eastAsia="en-US"/>
        </w:rPr>
        <w:t>у.</w:t>
      </w:r>
    </w:p>
    <w:p w14:paraId="5EFFEE78" w14:textId="6F5F5534" w:rsidR="001D1B39" w:rsidRPr="001D1B39" w:rsidRDefault="00746030" w:rsidP="00EE492C">
      <w:pPr>
        <w:keepNext/>
        <w:widowControl/>
        <w:numPr>
          <w:ilvl w:val="1"/>
          <w:numId w:val="0"/>
        </w:numPr>
        <w:tabs>
          <w:tab w:val="num" w:pos="540"/>
        </w:tabs>
        <w:autoSpaceDE/>
        <w:autoSpaceDN/>
        <w:adjustRightInd/>
        <w:ind w:firstLine="567"/>
        <w:jc w:val="both"/>
        <w:outlineLvl w:val="1"/>
        <w:rPr>
          <w:color w:val="000000"/>
          <w:sz w:val="24"/>
          <w:szCs w:val="24"/>
          <w:lang w:val="x-none" w:eastAsia="x-none"/>
        </w:rPr>
      </w:pPr>
      <w:r>
        <w:rPr>
          <w:color w:val="000000"/>
          <w:sz w:val="24"/>
          <w:szCs w:val="24"/>
          <w:lang w:val="x-none" w:eastAsia="en-US"/>
        </w:rPr>
        <w:t xml:space="preserve">5.10. </w:t>
      </w:r>
      <w:r w:rsidR="001D1B39" w:rsidRPr="001D1B39">
        <w:rPr>
          <w:color w:val="000000"/>
          <w:sz w:val="24"/>
          <w:szCs w:val="24"/>
          <w:lang w:val="x-none" w:eastAsia="en-US"/>
        </w:rPr>
        <w:t xml:space="preserve">При возникновении споров по настоящему </w:t>
      </w:r>
      <w:r>
        <w:rPr>
          <w:color w:val="000000"/>
          <w:sz w:val="24"/>
          <w:szCs w:val="24"/>
          <w:lang w:val="x-none" w:eastAsia="x-none"/>
        </w:rPr>
        <w:t>Договор</w:t>
      </w:r>
      <w:r w:rsidR="001D1B39" w:rsidRPr="001D1B39">
        <w:rPr>
          <w:color w:val="000000"/>
          <w:sz w:val="24"/>
          <w:szCs w:val="24"/>
          <w:lang w:val="x-none" w:eastAsia="en-US"/>
        </w:rPr>
        <w:t>у обязательным является предъявление претензии, срок рассмотрения которой устанавливается в 7 (Семь) рабочих дней с даты ее вручения другой Стороне.</w:t>
      </w:r>
    </w:p>
    <w:p w14:paraId="1B6C4AFC" w14:textId="5698B07C" w:rsidR="001D1B39" w:rsidRPr="001D1B39" w:rsidRDefault="00746030" w:rsidP="00EE492C">
      <w:pPr>
        <w:keepNext/>
        <w:widowControl/>
        <w:numPr>
          <w:ilvl w:val="1"/>
          <w:numId w:val="0"/>
        </w:numPr>
        <w:tabs>
          <w:tab w:val="num" w:pos="540"/>
        </w:tabs>
        <w:autoSpaceDE/>
        <w:autoSpaceDN/>
        <w:adjustRightInd/>
        <w:ind w:firstLine="567"/>
        <w:jc w:val="both"/>
        <w:outlineLvl w:val="1"/>
        <w:rPr>
          <w:color w:val="000000"/>
          <w:sz w:val="24"/>
          <w:szCs w:val="24"/>
          <w:lang w:val="x-none" w:eastAsia="x-none"/>
        </w:rPr>
      </w:pPr>
      <w:r>
        <w:rPr>
          <w:bCs/>
          <w:color w:val="000000"/>
          <w:sz w:val="24"/>
          <w:szCs w:val="24"/>
          <w:lang w:val="x-none" w:eastAsia="x-none"/>
        </w:rPr>
        <w:t xml:space="preserve">5.11. </w:t>
      </w:r>
      <w:r w:rsidR="001D1B39" w:rsidRPr="001D1B39">
        <w:rPr>
          <w:bCs/>
          <w:color w:val="000000"/>
          <w:sz w:val="24"/>
          <w:szCs w:val="24"/>
          <w:lang w:val="x-none" w:eastAsia="x-none"/>
        </w:rPr>
        <w:t xml:space="preserve">Претензия и отзыв на нее вручаются либо под расписку, либо </w:t>
      </w:r>
      <w:r w:rsidR="001D1B39" w:rsidRPr="001D1B39">
        <w:rPr>
          <w:bCs/>
          <w:color w:val="000000"/>
          <w:sz w:val="24"/>
          <w:szCs w:val="24"/>
          <w:lang w:eastAsia="x-none"/>
        </w:rPr>
        <w:t xml:space="preserve">заказным </w:t>
      </w:r>
      <w:r w:rsidR="001D1B39" w:rsidRPr="001D1B39">
        <w:rPr>
          <w:bCs/>
          <w:color w:val="000000"/>
          <w:sz w:val="24"/>
          <w:szCs w:val="24"/>
          <w:lang w:val="x-none" w:eastAsia="x-none"/>
        </w:rPr>
        <w:t>почтовым отправлением. Датой получения претензии, направленной почтовым отправлением, считается дата почтового штемпеля места назначения.</w:t>
      </w:r>
      <w:r w:rsidR="001D1B39" w:rsidRPr="001D1B39">
        <w:rPr>
          <w:bCs/>
          <w:color w:val="000000"/>
          <w:sz w:val="24"/>
          <w:szCs w:val="24"/>
          <w:lang w:eastAsia="x-none"/>
        </w:rPr>
        <w:t xml:space="preserve">  </w:t>
      </w:r>
    </w:p>
    <w:p w14:paraId="248573C6" w14:textId="79ADFC2F" w:rsidR="001D1B39" w:rsidRPr="001D1B39" w:rsidRDefault="00746030" w:rsidP="00EE492C">
      <w:pPr>
        <w:keepNext/>
        <w:widowControl/>
        <w:numPr>
          <w:ilvl w:val="1"/>
          <w:numId w:val="0"/>
        </w:numPr>
        <w:tabs>
          <w:tab w:val="num" w:pos="540"/>
        </w:tabs>
        <w:autoSpaceDE/>
        <w:autoSpaceDN/>
        <w:adjustRightInd/>
        <w:ind w:firstLine="567"/>
        <w:jc w:val="both"/>
        <w:outlineLvl w:val="1"/>
        <w:rPr>
          <w:b/>
          <w:color w:val="000000"/>
          <w:sz w:val="24"/>
          <w:szCs w:val="24"/>
          <w:lang w:val="x-none" w:eastAsia="x-none"/>
        </w:rPr>
      </w:pPr>
      <w:r>
        <w:rPr>
          <w:color w:val="000000"/>
          <w:sz w:val="24"/>
          <w:szCs w:val="24"/>
          <w:lang w:val="x-none" w:eastAsia="en-US"/>
        </w:rPr>
        <w:t xml:space="preserve">5.12. </w:t>
      </w:r>
      <w:r w:rsidR="001D1B39" w:rsidRPr="001D1B39">
        <w:rPr>
          <w:color w:val="000000"/>
          <w:sz w:val="24"/>
          <w:szCs w:val="24"/>
          <w:lang w:val="x-none" w:eastAsia="en-US"/>
        </w:rPr>
        <w:t xml:space="preserve">В случае невозможности урегулирования споров и разногласий в претензионном порядке, Стороны вправе передать их на рассмотрение в Арбитражный суд </w:t>
      </w:r>
      <w:r>
        <w:rPr>
          <w:color w:val="000000"/>
          <w:sz w:val="24"/>
          <w:szCs w:val="24"/>
          <w:lang w:eastAsia="en-US"/>
        </w:rPr>
        <w:t>Владимирской области</w:t>
      </w:r>
      <w:r w:rsidR="001D1B39" w:rsidRPr="001D1B39">
        <w:rPr>
          <w:color w:val="000000"/>
          <w:sz w:val="24"/>
          <w:szCs w:val="24"/>
          <w:lang w:val="x-none" w:eastAsia="en-US"/>
        </w:rPr>
        <w:t xml:space="preserve">. </w:t>
      </w:r>
    </w:p>
    <w:p w14:paraId="2EB73EAF" w14:textId="77777777" w:rsidR="001D1B39" w:rsidRPr="001D1B39" w:rsidRDefault="001D1B39" w:rsidP="001D1B39">
      <w:pPr>
        <w:widowControl/>
        <w:autoSpaceDE/>
        <w:autoSpaceDN/>
        <w:adjustRightInd/>
        <w:jc w:val="center"/>
        <w:rPr>
          <w:b/>
          <w:color w:val="000000"/>
          <w:sz w:val="24"/>
          <w:szCs w:val="24"/>
          <w:lang w:eastAsia="en-US"/>
        </w:rPr>
      </w:pPr>
    </w:p>
    <w:p w14:paraId="46EC8B8D" w14:textId="77777777" w:rsidR="001D1B39" w:rsidRPr="001D1B39" w:rsidRDefault="001D1B39" w:rsidP="001D1B39">
      <w:pPr>
        <w:widowControl/>
        <w:autoSpaceDE/>
        <w:autoSpaceDN/>
        <w:adjustRightInd/>
        <w:jc w:val="center"/>
        <w:rPr>
          <w:b/>
          <w:color w:val="000000"/>
          <w:sz w:val="24"/>
          <w:szCs w:val="24"/>
        </w:rPr>
      </w:pPr>
      <w:r w:rsidRPr="001D1B39">
        <w:rPr>
          <w:b/>
          <w:color w:val="000000"/>
          <w:sz w:val="24"/>
          <w:szCs w:val="24"/>
        </w:rPr>
        <w:t>6. КОНФИДЕНЦИАЛЬНОСТЬ</w:t>
      </w:r>
    </w:p>
    <w:p w14:paraId="7BB2811A" w14:textId="77777777" w:rsidR="001D1B39" w:rsidRPr="001D1B39" w:rsidRDefault="001D1B39" w:rsidP="001D1B39">
      <w:pPr>
        <w:widowControl/>
        <w:autoSpaceDE/>
        <w:autoSpaceDN/>
        <w:adjustRightInd/>
        <w:rPr>
          <w:color w:val="000000"/>
          <w:sz w:val="24"/>
          <w:szCs w:val="24"/>
          <w:lang w:val="x-none" w:eastAsia="x-none"/>
        </w:rPr>
      </w:pPr>
    </w:p>
    <w:p w14:paraId="413B90F9" w14:textId="2D8160D5" w:rsidR="001D1B39" w:rsidRPr="001D1B39" w:rsidRDefault="00EE492C" w:rsidP="00EE492C">
      <w:pPr>
        <w:keepNext/>
        <w:widowControl/>
        <w:numPr>
          <w:ilvl w:val="1"/>
          <w:numId w:val="0"/>
        </w:numPr>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6.1. </w:t>
      </w:r>
      <w:r w:rsidR="001D1B39" w:rsidRPr="001D1B39">
        <w:rPr>
          <w:bCs/>
          <w:color w:val="000000"/>
          <w:sz w:val="24"/>
          <w:szCs w:val="24"/>
          <w:lang w:val="x-none" w:eastAsia="x-none"/>
        </w:rPr>
        <w:t xml:space="preserve">Стороны обязуются не разглашать конфиденциальную информацию и не использовать ее, кроме как в целях исполнения обязательств по настоящему </w:t>
      </w:r>
      <w:r>
        <w:rPr>
          <w:color w:val="000000"/>
          <w:sz w:val="24"/>
          <w:szCs w:val="24"/>
          <w:lang w:val="x-none" w:eastAsia="x-none"/>
        </w:rPr>
        <w:t>Договор</w:t>
      </w:r>
      <w:r w:rsidR="001D1B39" w:rsidRPr="001D1B39">
        <w:rPr>
          <w:bCs/>
          <w:color w:val="000000"/>
          <w:sz w:val="24"/>
          <w:szCs w:val="24"/>
          <w:lang w:val="x-none" w:eastAsia="x-none"/>
        </w:rPr>
        <w:t>у.</w:t>
      </w:r>
    </w:p>
    <w:p w14:paraId="25357A73" w14:textId="7A28FB5A" w:rsidR="001D1B39" w:rsidRPr="001D1B39" w:rsidRDefault="00EE492C" w:rsidP="00EE492C">
      <w:pPr>
        <w:widowControl/>
        <w:numPr>
          <w:ilvl w:val="1"/>
          <w:numId w:val="0"/>
        </w:numPr>
        <w:autoSpaceDE/>
        <w:autoSpaceDN/>
        <w:adjustRightInd/>
        <w:ind w:firstLine="567"/>
        <w:jc w:val="both"/>
        <w:rPr>
          <w:color w:val="000000"/>
          <w:sz w:val="24"/>
          <w:szCs w:val="24"/>
          <w:lang w:val="x-none" w:eastAsia="x-none"/>
        </w:rPr>
      </w:pPr>
      <w:r>
        <w:rPr>
          <w:color w:val="000000"/>
          <w:sz w:val="24"/>
          <w:szCs w:val="24"/>
          <w:lang w:val="x-none" w:eastAsia="x-none"/>
        </w:rPr>
        <w:t xml:space="preserve">6.2. </w:t>
      </w:r>
      <w:r w:rsidR="001D1B39" w:rsidRPr="001D1B39">
        <w:rPr>
          <w:color w:val="000000"/>
          <w:sz w:val="24"/>
          <w:szCs w:val="24"/>
          <w:lang w:val="x-none" w:eastAsia="x-none"/>
        </w:rPr>
        <w:t xml:space="preserve">Конфиденциальной считается информация, полученная в рамках выполнения настоящего </w:t>
      </w:r>
      <w:r>
        <w:rPr>
          <w:color w:val="000000"/>
          <w:sz w:val="24"/>
          <w:szCs w:val="24"/>
          <w:lang w:val="x-none" w:eastAsia="x-none"/>
        </w:rPr>
        <w:t>Договор</w:t>
      </w:r>
      <w:r w:rsidR="001D1B39" w:rsidRPr="001D1B39">
        <w:rPr>
          <w:color w:val="000000"/>
          <w:sz w:val="24"/>
          <w:szCs w:val="24"/>
          <w:lang w:val="x-none" w:eastAsia="x-none"/>
        </w:rPr>
        <w:t xml:space="preserve">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w:t>
      </w:r>
      <w:r>
        <w:rPr>
          <w:color w:val="000000"/>
          <w:sz w:val="24"/>
          <w:szCs w:val="24"/>
          <w:lang w:val="x-none" w:eastAsia="x-none"/>
        </w:rPr>
        <w:t>Договор</w:t>
      </w:r>
      <w:r w:rsidR="001D1B39" w:rsidRPr="001D1B39">
        <w:rPr>
          <w:color w:val="000000"/>
          <w:sz w:val="24"/>
          <w:szCs w:val="24"/>
          <w:lang w:val="x-none" w:eastAsia="x-none"/>
        </w:rPr>
        <w:t>а, должны иметь пометку «Конфиденциально».</w:t>
      </w:r>
    </w:p>
    <w:p w14:paraId="0FA74707" w14:textId="5C254490" w:rsidR="001D1B39" w:rsidRPr="001D1B39" w:rsidRDefault="00EE492C" w:rsidP="00EE492C">
      <w:pPr>
        <w:widowControl/>
        <w:numPr>
          <w:ilvl w:val="1"/>
          <w:numId w:val="0"/>
        </w:numPr>
        <w:autoSpaceDE/>
        <w:autoSpaceDN/>
        <w:adjustRightInd/>
        <w:ind w:firstLine="567"/>
        <w:jc w:val="both"/>
        <w:rPr>
          <w:color w:val="000000"/>
          <w:sz w:val="24"/>
          <w:szCs w:val="24"/>
          <w:lang w:val="x-none" w:eastAsia="x-none"/>
        </w:rPr>
      </w:pPr>
      <w:r>
        <w:rPr>
          <w:color w:val="000000"/>
          <w:sz w:val="24"/>
          <w:szCs w:val="24"/>
          <w:lang w:val="x-none" w:eastAsia="x-none"/>
        </w:rPr>
        <w:t xml:space="preserve">6.3. </w:t>
      </w:r>
      <w:r w:rsidR="001D1B39" w:rsidRPr="001D1B39">
        <w:rPr>
          <w:color w:val="000000"/>
          <w:sz w:val="24"/>
          <w:szCs w:val="24"/>
          <w:lang w:val="x-none" w:eastAsia="x-none"/>
        </w:rPr>
        <w:t>Сторона, не выполнившая условия конфиденциальности, несет ответственность в соответствии с законодательством Российской Федерации.</w:t>
      </w:r>
    </w:p>
    <w:p w14:paraId="1F5C8254" w14:textId="13D39047" w:rsidR="001D1B39" w:rsidRPr="001D1B39" w:rsidRDefault="00EE492C" w:rsidP="00EE492C">
      <w:pPr>
        <w:widowControl/>
        <w:numPr>
          <w:ilvl w:val="1"/>
          <w:numId w:val="0"/>
        </w:numPr>
        <w:autoSpaceDE/>
        <w:autoSpaceDN/>
        <w:adjustRightInd/>
        <w:ind w:firstLine="567"/>
        <w:jc w:val="both"/>
        <w:rPr>
          <w:color w:val="000000"/>
          <w:sz w:val="24"/>
          <w:szCs w:val="24"/>
          <w:lang w:val="x-none" w:eastAsia="x-none"/>
        </w:rPr>
      </w:pPr>
      <w:r>
        <w:rPr>
          <w:color w:val="000000"/>
          <w:sz w:val="24"/>
          <w:szCs w:val="24"/>
          <w:lang w:val="x-none" w:eastAsia="x-none"/>
        </w:rPr>
        <w:lastRenderedPageBreak/>
        <w:t xml:space="preserve">6.4. </w:t>
      </w:r>
      <w:r w:rsidR="001D1B39" w:rsidRPr="001D1B39">
        <w:rPr>
          <w:color w:val="000000"/>
          <w:sz w:val="24"/>
          <w:szCs w:val="24"/>
          <w:lang w:val="x-none" w:eastAsia="x-none"/>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14:paraId="3B009F7E" w14:textId="39CEC2AC" w:rsidR="001D1B39" w:rsidRPr="001D1B39" w:rsidRDefault="00EE492C" w:rsidP="00EE492C">
      <w:pPr>
        <w:widowControl/>
        <w:numPr>
          <w:ilvl w:val="1"/>
          <w:numId w:val="0"/>
        </w:numPr>
        <w:autoSpaceDE/>
        <w:autoSpaceDN/>
        <w:adjustRightInd/>
        <w:ind w:firstLine="567"/>
        <w:jc w:val="both"/>
        <w:rPr>
          <w:color w:val="000000"/>
          <w:sz w:val="24"/>
          <w:szCs w:val="24"/>
          <w:lang w:val="x-none" w:eastAsia="x-none"/>
        </w:rPr>
      </w:pPr>
      <w:r>
        <w:rPr>
          <w:color w:val="000000"/>
          <w:sz w:val="24"/>
          <w:szCs w:val="24"/>
          <w:lang w:val="x-none" w:eastAsia="x-none"/>
        </w:rPr>
        <w:t xml:space="preserve">6.5. </w:t>
      </w:r>
      <w:r w:rsidR="001D1B39" w:rsidRPr="001D1B39">
        <w:rPr>
          <w:color w:val="000000"/>
          <w:sz w:val="24"/>
          <w:szCs w:val="24"/>
          <w:lang w:val="x-none" w:eastAsia="x-none"/>
        </w:rPr>
        <w:t>Информация не будет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21F3697C" w14:textId="77777777" w:rsidR="001D1B39" w:rsidRPr="001D1B39" w:rsidRDefault="001D1B39" w:rsidP="001D1B39">
      <w:pPr>
        <w:widowControl/>
        <w:autoSpaceDE/>
        <w:autoSpaceDN/>
        <w:adjustRightInd/>
        <w:ind w:left="539"/>
        <w:jc w:val="center"/>
        <w:rPr>
          <w:color w:val="000000"/>
          <w:sz w:val="24"/>
          <w:szCs w:val="24"/>
          <w:lang w:val="x-none" w:eastAsia="x-none"/>
        </w:rPr>
      </w:pPr>
    </w:p>
    <w:p w14:paraId="1222832E" w14:textId="77777777" w:rsidR="001D1B39" w:rsidRPr="001D1B39" w:rsidRDefault="001D1B39" w:rsidP="001D1B39">
      <w:pPr>
        <w:widowControl/>
        <w:autoSpaceDE/>
        <w:autoSpaceDN/>
        <w:adjustRightInd/>
        <w:jc w:val="center"/>
        <w:rPr>
          <w:b/>
          <w:color w:val="000000"/>
          <w:sz w:val="24"/>
          <w:szCs w:val="24"/>
        </w:rPr>
      </w:pPr>
      <w:r w:rsidRPr="001D1B39">
        <w:rPr>
          <w:b/>
          <w:color w:val="000000"/>
          <w:sz w:val="24"/>
          <w:szCs w:val="24"/>
        </w:rPr>
        <w:t>7. ЗАВЕРЕНИЯ ОБ ОБСТОЯТЕЛЬСТВАХ</w:t>
      </w:r>
    </w:p>
    <w:p w14:paraId="510F39FA" w14:textId="77777777" w:rsidR="001D1B39" w:rsidRPr="001D1B39" w:rsidRDefault="001D1B39" w:rsidP="001D1B39">
      <w:pPr>
        <w:widowControl/>
        <w:autoSpaceDE/>
        <w:autoSpaceDN/>
        <w:adjustRightInd/>
        <w:ind w:left="567" w:hanging="567"/>
        <w:rPr>
          <w:color w:val="000000"/>
          <w:sz w:val="24"/>
          <w:szCs w:val="24"/>
          <w:lang w:eastAsia="x-none"/>
        </w:rPr>
      </w:pPr>
    </w:p>
    <w:p w14:paraId="5D0299D1" w14:textId="781C6235" w:rsidR="001D1B39" w:rsidRPr="001D1B39" w:rsidRDefault="00EE492C" w:rsidP="00EE492C">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7.1. </w:t>
      </w:r>
      <w:r w:rsidR="001D1B39" w:rsidRPr="001D1B39">
        <w:rPr>
          <w:bCs/>
          <w:color w:val="000000"/>
          <w:sz w:val="24"/>
          <w:szCs w:val="24"/>
          <w:lang w:val="x-none" w:eastAsia="x-none"/>
        </w:rPr>
        <w:t>Каждая из Сторон в порядке статьи 431.2 ГК РФ заверяет другую Сторону в том, что:</w:t>
      </w:r>
    </w:p>
    <w:p w14:paraId="47D3C4BC" w14:textId="4CFBBFF4"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7.1.1. </w:t>
      </w:r>
      <w:r w:rsidR="001D1B39" w:rsidRPr="001D1B39">
        <w:rPr>
          <w:color w:val="000000"/>
          <w:sz w:val="24"/>
          <w:szCs w:val="24"/>
        </w:rPr>
        <w:t xml:space="preserve">она является лицом, </w:t>
      </w:r>
      <w:r w:rsidRPr="001D1B39">
        <w:rPr>
          <w:color w:val="000000"/>
          <w:sz w:val="24"/>
          <w:szCs w:val="24"/>
        </w:rPr>
        <w:t>надлежащим образом,</w:t>
      </w:r>
      <w:r w:rsidR="001D1B39" w:rsidRPr="001D1B39">
        <w:rPr>
          <w:color w:val="000000"/>
          <w:sz w:val="24"/>
          <w:szCs w:val="24"/>
        </w:rPr>
        <w:t xml:space="preserve"> созданным (зарегистрированным) и действующим в соответствии с законодательством Российской Федерации или личным законом страны Стороны;</w:t>
      </w:r>
    </w:p>
    <w:p w14:paraId="222F4A06" w14:textId="12556FEA"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7.1.2. </w:t>
      </w:r>
      <w:r w:rsidR="001D1B39" w:rsidRPr="001D1B39">
        <w:rPr>
          <w:color w:val="000000"/>
          <w:sz w:val="24"/>
          <w:szCs w:val="24"/>
        </w:rPr>
        <w:t>представитель, подписывающий от имени Стороны Контракт, обладает всеми необходимыми на то полномочиями;</w:t>
      </w:r>
    </w:p>
    <w:p w14:paraId="0B3786F9" w14:textId="2FDAF002"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7.1.3. </w:t>
      </w:r>
      <w:r w:rsidR="001D1B39" w:rsidRPr="001D1B39">
        <w:rPr>
          <w:color w:val="000000"/>
          <w:sz w:val="24"/>
          <w:szCs w:val="24"/>
        </w:rPr>
        <w:t xml:space="preserve">при заключении </w:t>
      </w:r>
      <w:r>
        <w:rPr>
          <w:color w:val="000000"/>
          <w:sz w:val="24"/>
          <w:szCs w:val="24"/>
          <w:lang w:val="x-none" w:eastAsia="x-none"/>
        </w:rPr>
        <w:t>Договор</w:t>
      </w:r>
      <w:r w:rsidR="001D1B39" w:rsidRPr="001D1B39">
        <w:rPr>
          <w:color w:val="000000"/>
          <w:sz w:val="24"/>
          <w:szCs w:val="24"/>
        </w:rPr>
        <w:t>а одной Стороной представлена другой Стороне полная и достоверная информация о себе;</w:t>
      </w:r>
    </w:p>
    <w:p w14:paraId="6C41BA2C" w14:textId="264B1C62"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7.1.4. </w:t>
      </w:r>
      <w:r w:rsidR="001D1B39" w:rsidRPr="001D1B39">
        <w:rPr>
          <w:color w:val="000000"/>
          <w:sz w:val="24"/>
          <w:szCs w:val="24"/>
        </w:rPr>
        <w:t xml:space="preserve">заключение </w:t>
      </w:r>
      <w:r>
        <w:rPr>
          <w:color w:val="000000"/>
          <w:sz w:val="24"/>
          <w:szCs w:val="24"/>
          <w:lang w:val="x-none" w:eastAsia="x-none"/>
        </w:rPr>
        <w:t>Договор</w:t>
      </w:r>
      <w:r w:rsidR="001D1B39" w:rsidRPr="001D1B39">
        <w:rPr>
          <w:color w:val="000000"/>
          <w:sz w:val="24"/>
          <w:szCs w:val="24"/>
        </w:rPr>
        <w:t>а не нарушает каких-либо обязательств Стороны перед третьими лицами или прав третьих лиц, в т.ч. интеллектуальных прав;</w:t>
      </w:r>
    </w:p>
    <w:p w14:paraId="30902145" w14:textId="745B5D43"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7.1.5. </w:t>
      </w:r>
      <w:r w:rsidR="001D1B39" w:rsidRPr="001D1B39">
        <w:rPr>
          <w:color w:val="000000"/>
          <w:sz w:val="24"/>
          <w:szCs w:val="24"/>
        </w:rPr>
        <w:t xml:space="preserve">ей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w:t>
      </w:r>
      <w:r>
        <w:rPr>
          <w:color w:val="000000"/>
          <w:sz w:val="24"/>
          <w:szCs w:val="24"/>
          <w:lang w:val="x-none" w:eastAsia="x-none"/>
        </w:rPr>
        <w:t>Договор</w:t>
      </w:r>
      <w:r w:rsidR="001D1B39" w:rsidRPr="001D1B39">
        <w:rPr>
          <w:color w:val="000000"/>
          <w:sz w:val="24"/>
          <w:szCs w:val="24"/>
        </w:rPr>
        <w:t xml:space="preserve">а, в том числе, если </w:t>
      </w:r>
      <w:r>
        <w:rPr>
          <w:color w:val="000000"/>
          <w:sz w:val="24"/>
          <w:szCs w:val="24"/>
          <w:lang w:val="x-none" w:eastAsia="x-none"/>
        </w:rPr>
        <w:t>Договор</w:t>
      </w:r>
      <w:r w:rsidR="001D1B39" w:rsidRPr="001D1B39">
        <w:rPr>
          <w:color w:val="000000"/>
          <w:sz w:val="24"/>
          <w:szCs w:val="24"/>
        </w:rPr>
        <w:t xml:space="preserve"> является для Стороны крупной сделкой или сделкой с заинтересованностью;</w:t>
      </w:r>
    </w:p>
    <w:p w14:paraId="24593480" w14:textId="2DF5531D"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7.1.6. </w:t>
      </w:r>
      <w:r w:rsidR="001D1B39" w:rsidRPr="001D1B39">
        <w:rPr>
          <w:color w:val="000000"/>
          <w:sz w:val="24"/>
          <w:szCs w:val="24"/>
        </w:rPr>
        <w:t xml:space="preserve">она имеет кадровые, имущественные, финансовые ресурсы, необходимые для выполнения обязательств по </w:t>
      </w:r>
      <w:r>
        <w:rPr>
          <w:color w:val="000000"/>
          <w:sz w:val="24"/>
          <w:szCs w:val="24"/>
          <w:lang w:val="x-none" w:eastAsia="x-none"/>
        </w:rPr>
        <w:t>Договор</w:t>
      </w:r>
      <w:r w:rsidR="001D1B39" w:rsidRPr="001D1B39">
        <w:rPr>
          <w:color w:val="000000"/>
          <w:sz w:val="24"/>
          <w:szCs w:val="24"/>
        </w:rPr>
        <w:t>у;</w:t>
      </w:r>
    </w:p>
    <w:p w14:paraId="0D3FE393" w14:textId="6F583D6E"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7.1.7. </w:t>
      </w:r>
      <w:r>
        <w:rPr>
          <w:color w:val="000000"/>
          <w:sz w:val="24"/>
          <w:szCs w:val="24"/>
          <w:lang w:val="x-none" w:eastAsia="x-none"/>
        </w:rPr>
        <w:t>Договор</w:t>
      </w:r>
      <w:r w:rsidR="001D1B39" w:rsidRPr="001D1B39">
        <w:rPr>
          <w:color w:val="000000"/>
          <w:sz w:val="24"/>
          <w:szCs w:val="24"/>
        </w:rPr>
        <w:t xml:space="preserve"> заключается Сторонами добровольно, Стороны не введены в заблуждение относительно правовой природы </w:t>
      </w:r>
      <w:r>
        <w:rPr>
          <w:color w:val="000000"/>
          <w:sz w:val="24"/>
          <w:szCs w:val="24"/>
          <w:lang w:val="x-none" w:eastAsia="x-none"/>
        </w:rPr>
        <w:t>Договор</w:t>
      </w:r>
      <w:r w:rsidR="001D1B39" w:rsidRPr="001D1B39">
        <w:rPr>
          <w:color w:val="000000"/>
          <w:sz w:val="24"/>
          <w:szCs w:val="24"/>
        </w:rPr>
        <w:t>а и/или правовых последствий, которые возникают у Сторон или могут возникнуть в связи с заключением Контракта;</w:t>
      </w:r>
    </w:p>
    <w:p w14:paraId="670A4668" w14:textId="45E9D2F6"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7.1.8. </w:t>
      </w:r>
      <w:r w:rsidR="001D1B39" w:rsidRPr="001D1B39">
        <w:rPr>
          <w:color w:val="000000"/>
          <w:sz w:val="24"/>
          <w:szCs w:val="24"/>
        </w:rPr>
        <w:t xml:space="preserve">Стороны, заключая </w:t>
      </w:r>
      <w:r>
        <w:rPr>
          <w:color w:val="000000"/>
          <w:sz w:val="24"/>
          <w:szCs w:val="24"/>
          <w:lang w:val="x-none" w:eastAsia="x-none"/>
        </w:rPr>
        <w:t>Договор</w:t>
      </w:r>
      <w:r w:rsidR="001D1B39" w:rsidRPr="001D1B39">
        <w:rPr>
          <w:color w:val="000000"/>
          <w:sz w:val="24"/>
          <w:szCs w:val="24"/>
        </w:rPr>
        <w:t>, преследуют деловые цели (заключение Контракта направлено на получение экономического эффекта в результате реальной предпринимательской или иной экономической деятельности).</w:t>
      </w:r>
    </w:p>
    <w:p w14:paraId="103BF2FA" w14:textId="3C25876D" w:rsidR="001D1B39" w:rsidRPr="001D1B39" w:rsidRDefault="00EE492C" w:rsidP="00EE492C">
      <w:pPr>
        <w:widowControl/>
        <w:numPr>
          <w:ilvl w:val="1"/>
          <w:numId w:val="0"/>
        </w:numPr>
        <w:tabs>
          <w:tab w:val="left" w:pos="426"/>
          <w:tab w:val="num" w:pos="709"/>
          <w:tab w:val="left" w:pos="1134"/>
        </w:tabs>
        <w:autoSpaceDE/>
        <w:autoSpaceDN/>
        <w:adjustRightInd/>
        <w:ind w:firstLine="567"/>
        <w:contextualSpacing/>
        <w:jc w:val="both"/>
        <w:rPr>
          <w:color w:val="000000"/>
          <w:sz w:val="24"/>
          <w:szCs w:val="24"/>
        </w:rPr>
      </w:pPr>
      <w:r>
        <w:rPr>
          <w:color w:val="000000"/>
          <w:sz w:val="24"/>
          <w:szCs w:val="24"/>
        </w:rPr>
        <w:t xml:space="preserve">7.2. </w:t>
      </w:r>
      <w:r w:rsidR="001D1B39" w:rsidRPr="001D1B39">
        <w:rPr>
          <w:color w:val="000000"/>
          <w:sz w:val="24"/>
          <w:szCs w:val="24"/>
        </w:rPr>
        <w:t xml:space="preserve">Сублицензиат заверяет Сублицензиара в том, что на дату заключения </w:t>
      </w:r>
      <w:r>
        <w:rPr>
          <w:color w:val="000000"/>
          <w:sz w:val="24"/>
          <w:szCs w:val="24"/>
          <w:lang w:val="x-none" w:eastAsia="x-none"/>
        </w:rPr>
        <w:t>Договор</w:t>
      </w:r>
      <w:r w:rsidR="001D1B39" w:rsidRPr="001D1B39">
        <w:rPr>
          <w:color w:val="000000"/>
          <w:sz w:val="24"/>
          <w:szCs w:val="24"/>
        </w:rPr>
        <w:t>а:</w:t>
      </w:r>
    </w:p>
    <w:p w14:paraId="66E52993" w14:textId="1556CA88"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7.2.1. </w:t>
      </w:r>
      <w:r w:rsidR="001D1B39" w:rsidRPr="001D1B39">
        <w:rPr>
          <w:color w:val="000000"/>
          <w:sz w:val="24"/>
          <w:szCs w:val="24"/>
        </w:rPr>
        <w:t>в отношении Сублицензиата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0078D48F" w14:textId="01CDF343"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7.2.2. </w:t>
      </w:r>
      <w:r w:rsidR="001D1B39" w:rsidRPr="001D1B39">
        <w:rPr>
          <w:color w:val="000000"/>
          <w:sz w:val="24"/>
          <w:szCs w:val="24"/>
        </w:rPr>
        <w:t xml:space="preserve">Сублицензиат не является участником (стороной)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w:t>
      </w:r>
      <w:r>
        <w:rPr>
          <w:color w:val="000000"/>
          <w:sz w:val="24"/>
          <w:szCs w:val="24"/>
          <w:lang w:val="x-none" w:eastAsia="x-none"/>
        </w:rPr>
        <w:t>Договор</w:t>
      </w:r>
      <w:r w:rsidR="001D1B39" w:rsidRPr="001D1B39">
        <w:rPr>
          <w:color w:val="000000"/>
          <w:sz w:val="24"/>
          <w:szCs w:val="24"/>
        </w:rPr>
        <w:t xml:space="preserve">у; </w:t>
      </w:r>
    </w:p>
    <w:p w14:paraId="367F117F" w14:textId="13B4D8D7" w:rsidR="001D1B39" w:rsidRPr="001D1B39" w:rsidRDefault="00EE492C" w:rsidP="00EE492C">
      <w:pPr>
        <w:widowControl/>
        <w:numPr>
          <w:ilvl w:val="2"/>
          <w:numId w:val="0"/>
        </w:numPr>
        <w:tabs>
          <w:tab w:val="left" w:pos="426"/>
          <w:tab w:val="num" w:pos="570"/>
          <w:tab w:val="num" w:pos="709"/>
          <w:tab w:val="left" w:pos="1134"/>
        </w:tabs>
        <w:autoSpaceDE/>
        <w:autoSpaceDN/>
        <w:adjustRightInd/>
        <w:ind w:firstLine="567"/>
        <w:contextualSpacing/>
        <w:jc w:val="both"/>
        <w:rPr>
          <w:color w:val="000000"/>
          <w:sz w:val="24"/>
          <w:szCs w:val="24"/>
        </w:rPr>
      </w:pPr>
      <w:r>
        <w:rPr>
          <w:color w:val="000000"/>
          <w:sz w:val="24"/>
          <w:szCs w:val="24"/>
        </w:rPr>
        <w:t xml:space="preserve">7.2.3. </w:t>
      </w:r>
      <w:r w:rsidR="001D1B39" w:rsidRPr="001D1B39">
        <w:rPr>
          <w:color w:val="000000"/>
          <w:sz w:val="24"/>
          <w:szCs w:val="24"/>
        </w:rPr>
        <w:t xml:space="preserve">Сублицензиат не обременен обязательствами имущественного характера, способными помешать исполнению обязательств по </w:t>
      </w:r>
      <w:r>
        <w:rPr>
          <w:color w:val="000000"/>
          <w:sz w:val="24"/>
          <w:szCs w:val="24"/>
          <w:lang w:val="x-none" w:eastAsia="x-none"/>
        </w:rPr>
        <w:t>Договор</w:t>
      </w:r>
      <w:r w:rsidR="001D1B39" w:rsidRPr="001D1B39">
        <w:rPr>
          <w:color w:val="000000"/>
          <w:sz w:val="24"/>
          <w:szCs w:val="24"/>
        </w:rPr>
        <w:t>у;</w:t>
      </w:r>
    </w:p>
    <w:p w14:paraId="43CEFAAC" w14:textId="4144E9CA" w:rsidR="001D1B39" w:rsidRPr="001D1B39" w:rsidRDefault="00EE492C" w:rsidP="00EE492C">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7.3. </w:t>
      </w:r>
      <w:r w:rsidR="001D1B39" w:rsidRPr="001D1B39">
        <w:rPr>
          <w:bCs/>
          <w:color w:val="000000"/>
          <w:sz w:val="24"/>
          <w:szCs w:val="24"/>
          <w:lang w:val="x-none" w:eastAsia="x-none"/>
        </w:rPr>
        <w:t xml:space="preserve">Каждая Сторона при заключении </w:t>
      </w:r>
      <w:r>
        <w:rPr>
          <w:color w:val="000000"/>
          <w:sz w:val="24"/>
          <w:szCs w:val="24"/>
          <w:lang w:val="x-none" w:eastAsia="x-none"/>
        </w:rPr>
        <w:t>Договор</w:t>
      </w:r>
      <w:r w:rsidR="001D1B39" w:rsidRPr="001D1B39">
        <w:rPr>
          <w:bCs/>
          <w:color w:val="000000"/>
          <w:sz w:val="24"/>
          <w:szCs w:val="24"/>
          <w:lang w:val="x-none" w:eastAsia="x-none"/>
        </w:rPr>
        <w:t>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w:t>
      </w:r>
      <w:r w:rsidR="001D1B39" w:rsidRPr="001D1B39">
        <w:rPr>
          <w:bCs/>
          <w:color w:val="000000"/>
          <w:sz w:val="24"/>
          <w:szCs w:val="24"/>
          <w:lang w:eastAsia="x-none"/>
        </w:rPr>
        <w:t xml:space="preserve"> </w:t>
      </w:r>
      <w:r>
        <w:rPr>
          <w:color w:val="000000"/>
          <w:sz w:val="24"/>
          <w:szCs w:val="24"/>
          <w:lang w:val="x-none" w:eastAsia="x-none"/>
        </w:rPr>
        <w:t>Договор</w:t>
      </w:r>
      <w:r w:rsidR="001D1B39" w:rsidRPr="001D1B39">
        <w:rPr>
          <w:bCs/>
          <w:color w:val="000000"/>
          <w:sz w:val="24"/>
          <w:szCs w:val="24"/>
          <w:lang w:val="x-none" w:eastAsia="x-none"/>
        </w:rPr>
        <w:t>а.</w:t>
      </w:r>
    </w:p>
    <w:p w14:paraId="76736D00" w14:textId="29B4E0EA" w:rsidR="001D1B39" w:rsidRPr="001D1B39" w:rsidRDefault="00EE492C" w:rsidP="00EE492C">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7.4. </w:t>
      </w:r>
      <w:r w:rsidR="001D1B39" w:rsidRPr="001D1B39">
        <w:rPr>
          <w:bCs/>
          <w:color w:val="000000"/>
          <w:sz w:val="24"/>
          <w:szCs w:val="24"/>
          <w:lang w:val="x-none" w:eastAsia="x-none"/>
        </w:rPr>
        <w:t xml:space="preserve">При недостоверности настоящих Заверений об обстоятельствах Сублицензиатом, Сублицензиат обязан в полном объеме возместить Сублицензиару убытки, </w:t>
      </w:r>
      <w:r w:rsidR="001D1B39" w:rsidRPr="001D1B39">
        <w:rPr>
          <w:rFonts w:eastAsia="Calibri"/>
          <w:bCs/>
          <w:color w:val="000000"/>
          <w:sz w:val="24"/>
          <w:szCs w:val="24"/>
          <w:lang w:val="x-none" w:eastAsia="en-US"/>
        </w:rPr>
        <w:t>причиненные недостоверностью Заверений</w:t>
      </w:r>
      <w:r w:rsidR="001D1B39" w:rsidRPr="001D1B39">
        <w:rPr>
          <w:bCs/>
          <w:i/>
          <w:color w:val="000000"/>
          <w:sz w:val="24"/>
          <w:szCs w:val="24"/>
          <w:lang w:val="x-none" w:eastAsia="x-none"/>
        </w:rPr>
        <w:t xml:space="preserve">, </w:t>
      </w:r>
      <w:r w:rsidR="001D1B39" w:rsidRPr="001D1B39">
        <w:rPr>
          <w:bCs/>
          <w:color w:val="000000"/>
          <w:sz w:val="24"/>
          <w:szCs w:val="24"/>
          <w:lang w:val="x-none" w:eastAsia="x-none"/>
        </w:rPr>
        <w:t>в том числе компенсировать Сублицензиару расходы, возникшие в результате недостоверности настоящих Заверений.</w:t>
      </w:r>
    </w:p>
    <w:p w14:paraId="45299502" w14:textId="54913A43" w:rsidR="001D1B39" w:rsidRPr="001D1B39" w:rsidRDefault="00EE492C" w:rsidP="00EE492C">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7.5. </w:t>
      </w:r>
      <w:r w:rsidR="001D1B39" w:rsidRPr="001D1B39">
        <w:rPr>
          <w:bCs/>
          <w:color w:val="000000"/>
          <w:sz w:val="24"/>
          <w:szCs w:val="24"/>
          <w:lang w:val="x-none" w:eastAsia="x-none"/>
        </w:rPr>
        <w:t xml:space="preserve">Указанные в пункте </w:t>
      </w:r>
      <w:r w:rsidR="001D1B39" w:rsidRPr="001D1B39">
        <w:rPr>
          <w:bCs/>
          <w:color w:val="000000"/>
          <w:sz w:val="24"/>
          <w:szCs w:val="24"/>
          <w:lang w:eastAsia="x-none"/>
        </w:rPr>
        <w:t>7.</w:t>
      </w:r>
      <w:r w:rsidR="001D1B39" w:rsidRPr="001D1B39">
        <w:rPr>
          <w:bCs/>
          <w:color w:val="000000"/>
          <w:sz w:val="24"/>
          <w:szCs w:val="24"/>
          <w:lang w:val="x-none" w:eastAsia="x-none"/>
        </w:rPr>
        <w:t>4 настоящих Заверений убытки, в том числе расходы, подлежат уплате Сублицензиатом в течение 10 (десяти) дней со дня предъявления Сублицензиаром соответствующего письменного требования.</w:t>
      </w:r>
    </w:p>
    <w:p w14:paraId="674638E1" w14:textId="1710B3B9" w:rsidR="001D1B39" w:rsidRPr="001D1B39" w:rsidRDefault="00EE492C" w:rsidP="00EE492C">
      <w:pPr>
        <w:keepNext/>
        <w:widowControl/>
        <w:numPr>
          <w:ilvl w:val="1"/>
          <w:numId w:val="0"/>
        </w:numPr>
        <w:tabs>
          <w:tab w:val="num" w:pos="709"/>
        </w:tabs>
        <w:autoSpaceDE/>
        <w:autoSpaceDN/>
        <w:adjustRightInd/>
        <w:ind w:firstLine="567"/>
        <w:jc w:val="both"/>
        <w:outlineLvl w:val="1"/>
        <w:rPr>
          <w:bCs/>
          <w:color w:val="000000"/>
          <w:sz w:val="24"/>
          <w:szCs w:val="24"/>
          <w:lang w:val="x-none" w:eastAsia="x-none"/>
        </w:rPr>
      </w:pPr>
      <w:r>
        <w:rPr>
          <w:bCs/>
          <w:color w:val="000000"/>
          <w:sz w:val="24"/>
          <w:szCs w:val="24"/>
          <w:lang w:val="x-none" w:eastAsia="x-none"/>
        </w:rPr>
        <w:t xml:space="preserve">7.6. </w:t>
      </w:r>
      <w:r w:rsidR="001D1B39" w:rsidRPr="001D1B39">
        <w:rPr>
          <w:bCs/>
          <w:color w:val="000000"/>
          <w:sz w:val="24"/>
          <w:szCs w:val="24"/>
          <w:lang w:val="x-none" w:eastAsia="x-none"/>
        </w:rPr>
        <w:t xml:space="preserve">Сублицензиат обязуется незамедлительно в письменной форме раскрывать Сублицензиару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w:t>
      </w:r>
      <w:r>
        <w:rPr>
          <w:color w:val="000000"/>
          <w:sz w:val="24"/>
          <w:szCs w:val="24"/>
          <w:lang w:val="x-none" w:eastAsia="x-none"/>
        </w:rPr>
        <w:t>Договор</w:t>
      </w:r>
      <w:r w:rsidR="001D1B39" w:rsidRPr="001D1B39">
        <w:rPr>
          <w:bCs/>
          <w:color w:val="000000"/>
          <w:sz w:val="24"/>
          <w:szCs w:val="24"/>
          <w:lang w:val="x-none" w:eastAsia="x-none"/>
        </w:rPr>
        <w:t xml:space="preserve">а и до </w:t>
      </w:r>
      <w:r w:rsidR="001D1B39" w:rsidRPr="001D1B39">
        <w:rPr>
          <w:bCs/>
          <w:color w:val="000000"/>
          <w:sz w:val="24"/>
          <w:szCs w:val="24"/>
          <w:lang w:val="x-none" w:eastAsia="x-none"/>
        </w:rPr>
        <w:lastRenderedPageBreak/>
        <w:t>истечения срока действия</w:t>
      </w:r>
      <w:r w:rsidR="001D1B39" w:rsidRPr="001D1B39">
        <w:rPr>
          <w:bCs/>
          <w:color w:val="000000"/>
          <w:sz w:val="24"/>
          <w:szCs w:val="24"/>
          <w:lang w:eastAsia="x-none"/>
        </w:rPr>
        <w:t xml:space="preserve"> </w:t>
      </w:r>
      <w:r>
        <w:rPr>
          <w:color w:val="000000"/>
          <w:sz w:val="24"/>
          <w:szCs w:val="24"/>
          <w:lang w:val="x-none" w:eastAsia="x-none"/>
        </w:rPr>
        <w:t>Договор</w:t>
      </w:r>
      <w:r w:rsidR="001D1B39" w:rsidRPr="001D1B39">
        <w:rPr>
          <w:bCs/>
          <w:color w:val="000000"/>
          <w:sz w:val="24"/>
          <w:szCs w:val="24"/>
          <w:lang w:val="x-none" w:eastAsia="x-none"/>
        </w:rPr>
        <w:t xml:space="preserve">а, и которые представляют собой нарушение какого-либо из Заверений. В случае нарушения Сублицензиатом обязательств указанных в Заверениях, </w:t>
      </w:r>
      <w:r w:rsidR="001D1B39" w:rsidRPr="001D1B39">
        <w:rPr>
          <w:bCs/>
          <w:color w:val="000000"/>
          <w:sz w:val="24"/>
          <w:szCs w:val="24"/>
          <w:lang w:eastAsia="x-none"/>
        </w:rPr>
        <w:t xml:space="preserve">Сублицензиат возмещает Сублицензиару все убытки согласно п.7.4 Заверений.  </w:t>
      </w:r>
    </w:p>
    <w:p w14:paraId="0C00F0B3" w14:textId="77777777" w:rsidR="001D1B39" w:rsidRPr="001D1B39" w:rsidRDefault="001D1B39" w:rsidP="001D1B39">
      <w:pPr>
        <w:widowControl/>
        <w:autoSpaceDE/>
        <w:autoSpaceDN/>
        <w:adjustRightInd/>
        <w:ind w:left="539"/>
        <w:jc w:val="center"/>
        <w:rPr>
          <w:color w:val="000000"/>
          <w:sz w:val="24"/>
          <w:szCs w:val="24"/>
          <w:lang w:val="x-none" w:eastAsia="x-none"/>
        </w:rPr>
      </w:pPr>
    </w:p>
    <w:p w14:paraId="1B1EB827" w14:textId="77777777" w:rsidR="001D1B39" w:rsidRPr="001D1B39" w:rsidRDefault="001D1B39" w:rsidP="001D1B39">
      <w:pPr>
        <w:widowControl/>
        <w:autoSpaceDE/>
        <w:autoSpaceDN/>
        <w:adjustRightInd/>
        <w:jc w:val="center"/>
        <w:rPr>
          <w:b/>
          <w:color w:val="000000"/>
          <w:sz w:val="24"/>
          <w:szCs w:val="24"/>
        </w:rPr>
      </w:pPr>
      <w:r w:rsidRPr="001D1B39">
        <w:rPr>
          <w:b/>
          <w:color w:val="000000"/>
          <w:sz w:val="24"/>
          <w:szCs w:val="24"/>
        </w:rPr>
        <w:t>8. ПРОЧИЕ УСЛОВИЯ</w:t>
      </w:r>
    </w:p>
    <w:p w14:paraId="048B81B2" w14:textId="77777777" w:rsidR="001D1B39" w:rsidRPr="001D1B39" w:rsidRDefault="001D1B39" w:rsidP="001D1B39">
      <w:pPr>
        <w:widowControl/>
        <w:autoSpaceDE/>
        <w:autoSpaceDN/>
        <w:adjustRightInd/>
        <w:rPr>
          <w:color w:val="000000"/>
          <w:sz w:val="24"/>
          <w:szCs w:val="24"/>
          <w:lang w:val="x-none" w:eastAsia="x-none"/>
        </w:rPr>
      </w:pPr>
    </w:p>
    <w:p w14:paraId="76FB2EC0" w14:textId="77777777" w:rsidR="001D1B39" w:rsidRPr="001D1B39" w:rsidRDefault="001D1B39" w:rsidP="001D1B39">
      <w:pPr>
        <w:keepNext/>
        <w:widowControl/>
        <w:tabs>
          <w:tab w:val="num" w:pos="4472"/>
        </w:tabs>
        <w:autoSpaceDE/>
        <w:autoSpaceDN/>
        <w:adjustRightInd/>
        <w:jc w:val="both"/>
        <w:outlineLvl w:val="1"/>
        <w:rPr>
          <w:b/>
          <w:bCs/>
          <w:vanish/>
          <w:color w:val="000000"/>
          <w:sz w:val="24"/>
          <w:szCs w:val="24"/>
          <w:lang w:val="x-none" w:eastAsia="x-none"/>
        </w:rPr>
      </w:pPr>
    </w:p>
    <w:p w14:paraId="1D3D7895" w14:textId="3EFD5B8A" w:rsidR="001D1B39" w:rsidRPr="001D1B39" w:rsidRDefault="00EE492C" w:rsidP="00EA311B">
      <w:pPr>
        <w:keepNext/>
        <w:widowControl/>
        <w:numPr>
          <w:ilvl w:val="1"/>
          <w:numId w:val="0"/>
        </w:numPr>
        <w:tabs>
          <w:tab w:val="num" w:pos="851"/>
        </w:tabs>
        <w:autoSpaceDE/>
        <w:autoSpaceDN/>
        <w:adjustRightInd/>
        <w:ind w:firstLine="567"/>
        <w:jc w:val="both"/>
        <w:outlineLvl w:val="1"/>
        <w:rPr>
          <w:bCs/>
          <w:color w:val="000000"/>
          <w:sz w:val="24"/>
          <w:szCs w:val="24"/>
          <w:lang w:val="x-none" w:eastAsia="x-none"/>
        </w:rPr>
      </w:pPr>
      <w:bookmarkStart w:id="6" w:name="_Ref26774448"/>
      <w:r>
        <w:rPr>
          <w:bCs/>
          <w:color w:val="000000"/>
          <w:sz w:val="24"/>
          <w:szCs w:val="24"/>
          <w:lang w:val="x-none" w:eastAsia="x-none"/>
        </w:rPr>
        <w:t xml:space="preserve">8.1. </w:t>
      </w:r>
      <w:r w:rsidR="001D1B39" w:rsidRPr="001D1B39">
        <w:rPr>
          <w:bCs/>
          <w:color w:val="000000"/>
          <w:sz w:val="24"/>
          <w:szCs w:val="24"/>
          <w:lang w:val="x-none" w:eastAsia="x-none"/>
        </w:rPr>
        <w:t xml:space="preserve">Настоящий </w:t>
      </w:r>
      <w:r>
        <w:rPr>
          <w:color w:val="000000"/>
          <w:sz w:val="24"/>
          <w:szCs w:val="24"/>
          <w:lang w:val="x-none" w:eastAsia="x-none"/>
        </w:rPr>
        <w:t>Договор</w:t>
      </w:r>
      <w:r w:rsidR="001D1B39" w:rsidRPr="001D1B39">
        <w:rPr>
          <w:bCs/>
          <w:color w:val="000000"/>
          <w:sz w:val="24"/>
          <w:szCs w:val="24"/>
          <w:lang w:val="x-none" w:eastAsia="x-none"/>
        </w:rPr>
        <w:t xml:space="preserve"> вступает в силу с даты его подписания и действует до окончания оплаченного Сублицензиатом срока использования Системы, а в части неисполненных обязательств - до полного их исполнения Сторонами. Окончание срока действия настоящего </w:t>
      </w:r>
      <w:r>
        <w:rPr>
          <w:color w:val="000000"/>
          <w:sz w:val="24"/>
          <w:szCs w:val="24"/>
          <w:lang w:val="x-none" w:eastAsia="x-none"/>
        </w:rPr>
        <w:t>Договор</w:t>
      </w:r>
      <w:r w:rsidR="001D1B39" w:rsidRPr="001D1B39">
        <w:rPr>
          <w:bCs/>
          <w:color w:val="000000"/>
          <w:sz w:val="24"/>
          <w:szCs w:val="24"/>
          <w:lang w:val="x-none" w:eastAsia="x-none"/>
        </w:rPr>
        <w:t xml:space="preserve">а не влечет прекращение неисполненных обязательств Сторон по настоящему </w:t>
      </w:r>
      <w:r>
        <w:rPr>
          <w:color w:val="000000"/>
          <w:sz w:val="24"/>
          <w:szCs w:val="24"/>
          <w:lang w:val="x-none" w:eastAsia="x-none"/>
        </w:rPr>
        <w:t>Договор</w:t>
      </w:r>
      <w:r w:rsidR="001D1B39" w:rsidRPr="001D1B39">
        <w:rPr>
          <w:bCs/>
          <w:color w:val="000000"/>
          <w:sz w:val="24"/>
          <w:szCs w:val="24"/>
          <w:lang w:val="x-none" w:eastAsia="x-none"/>
        </w:rPr>
        <w:t>у. Срок использования Системы определяется Сторонами в Спецификации.</w:t>
      </w:r>
    </w:p>
    <w:bookmarkEnd w:id="6"/>
    <w:p w14:paraId="5A47B748" w14:textId="181A8D9B" w:rsidR="001D1B39" w:rsidRPr="001D1B39" w:rsidRDefault="00EE492C"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val="x-none" w:eastAsia="x-none"/>
        </w:rPr>
        <w:t xml:space="preserve">8.2. </w:t>
      </w:r>
      <w:r w:rsidR="001D1B39" w:rsidRPr="001D1B39">
        <w:rPr>
          <w:color w:val="000000"/>
          <w:sz w:val="24"/>
          <w:szCs w:val="24"/>
          <w:lang w:val="x-none" w:eastAsia="x-none"/>
        </w:rPr>
        <w:t xml:space="preserve">Настоящий </w:t>
      </w:r>
      <w:r>
        <w:rPr>
          <w:color w:val="000000"/>
          <w:sz w:val="24"/>
          <w:szCs w:val="24"/>
          <w:lang w:val="x-none" w:eastAsia="x-none"/>
        </w:rPr>
        <w:t>Договор</w:t>
      </w:r>
      <w:r w:rsidR="001D1B39" w:rsidRPr="001D1B39">
        <w:rPr>
          <w:color w:val="000000"/>
          <w:sz w:val="24"/>
          <w:szCs w:val="24"/>
          <w:lang w:val="x-none" w:eastAsia="x-none"/>
        </w:rPr>
        <w:t xml:space="preserve"> может быть изменен либо дополнен на основании письменного соглашения Сторон или по другим основаниям, предусмотренным законом.</w:t>
      </w:r>
    </w:p>
    <w:p w14:paraId="0C4F261E" w14:textId="2B7678E6" w:rsidR="001D1B39" w:rsidRPr="001D1B39" w:rsidRDefault="00EE492C"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val="x-none" w:eastAsia="x-none"/>
        </w:rPr>
        <w:t xml:space="preserve">8.3. </w:t>
      </w:r>
      <w:r w:rsidR="001D1B39" w:rsidRPr="001D1B39">
        <w:rPr>
          <w:color w:val="000000"/>
          <w:sz w:val="24"/>
          <w:szCs w:val="24"/>
          <w:lang w:val="x-none" w:eastAsia="x-none"/>
        </w:rPr>
        <w:t xml:space="preserve">Настоящий </w:t>
      </w:r>
      <w:r>
        <w:rPr>
          <w:color w:val="000000"/>
          <w:sz w:val="24"/>
          <w:szCs w:val="24"/>
          <w:lang w:val="x-none" w:eastAsia="x-none"/>
        </w:rPr>
        <w:t>Договор</w:t>
      </w:r>
      <w:r w:rsidR="001D1B39" w:rsidRPr="001D1B39">
        <w:rPr>
          <w:color w:val="000000"/>
          <w:sz w:val="24"/>
          <w:szCs w:val="24"/>
          <w:lang w:val="x-none" w:eastAsia="x-none"/>
        </w:rPr>
        <w:t xml:space="preserve"> расторгается по соглашению Сторон или по решению суда в случае одностороннего отказа Стороны Контракта от исполнения </w:t>
      </w:r>
      <w:r>
        <w:rPr>
          <w:color w:val="000000"/>
          <w:sz w:val="24"/>
          <w:szCs w:val="24"/>
          <w:lang w:val="x-none" w:eastAsia="x-none"/>
        </w:rPr>
        <w:t>Договор</w:t>
      </w:r>
      <w:r w:rsidR="001D1B39" w:rsidRPr="001D1B39">
        <w:rPr>
          <w:color w:val="000000"/>
          <w:sz w:val="24"/>
          <w:szCs w:val="24"/>
          <w:lang w:val="x-none" w:eastAsia="x-none"/>
        </w:rPr>
        <w:t xml:space="preserve">а в соответствии с гражданским законодательством. </w:t>
      </w:r>
    </w:p>
    <w:p w14:paraId="53760206" w14:textId="3D3399FF" w:rsidR="001D1B39" w:rsidRPr="001D1B39" w:rsidRDefault="00EE492C" w:rsidP="00EA311B">
      <w:pPr>
        <w:widowControl/>
        <w:numPr>
          <w:ilvl w:val="1"/>
          <w:numId w:val="0"/>
        </w:numPr>
        <w:tabs>
          <w:tab w:val="num" w:pos="851"/>
        </w:tabs>
        <w:autoSpaceDE/>
        <w:autoSpaceDN/>
        <w:adjustRightInd/>
        <w:ind w:firstLine="567"/>
        <w:jc w:val="both"/>
        <w:rPr>
          <w:b/>
          <w:color w:val="000000"/>
          <w:sz w:val="24"/>
          <w:szCs w:val="24"/>
          <w:lang w:val="x-none" w:eastAsia="x-none"/>
        </w:rPr>
      </w:pPr>
      <w:r>
        <w:rPr>
          <w:color w:val="000000"/>
          <w:sz w:val="24"/>
          <w:szCs w:val="24"/>
          <w:lang w:val="x-none" w:eastAsia="x-none"/>
        </w:rPr>
        <w:t xml:space="preserve">8.4. </w:t>
      </w:r>
      <w:r w:rsidR="00EA311B" w:rsidRPr="00EA311B">
        <w:rPr>
          <w:color w:val="000000"/>
          <w:sz w:val="24"/>
          <w:szCs w:val="24"/>
          <w:lang w:val="x-none" w:eastAsia="x-none"/>
        </w:rPr>
        <w:t>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«VladZakupki»</w:t>
      </w:r>
      <w:r w:rsidR="001D1B39" w:rsidRPr="001D1B39">
        <w:rPr>
          <w:color w:val="000000"/>
          <w:sz w:val="24"/>
          <w:szCs w:val="24"/>
          <w:lang w:val="x-none" w:eastAsia="x-none"/>
        </w:rPr>
        <w:t>.</w:t>
      </w:r>
      <w:r w:rsidR="001D1B39" w:rsidRPr="001D1B39">
        <w:rPr>
          <w:color w:val="000000"/>
          <w:sz w:val="24"/>
          <w:szCs w:val="24"/>
          <w:lang w:eastAsia="x-none"/>
        </w:rPr>
        <w:t xml:space="preserve"> </w:t>
      </w:r>
    </w:p>
    <w:p w14:paraId="713871B3" w14:textId="78B97910" w:rsidR="001D1B39" w:rsidRPr="001D1B39" w:rsidRDefault="00EE492C"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val="x-none" w:eastAsia="x-none"/>
        </w:rPr>
        <w:t xml:space="preserve">8.5. </w:t>
      </w:r>
      <w:r w:rsidR="001D1B39" w:rsidRPr="001D1B39">
        <w:rPr>
          <w:color w:val="000000"/>
          <w:sz w:val="24"/>
          <w:szCs w:val="24"/>
          <w:lang w:val="x-none" w:eastAsia="x-none"/>
        </w:rPr>
        <w:t xml:space="preserve">В настоящем </w:t>
      </w:r>
      <w:r>
        <w:rPr>
          <w:color w:val="000000"/>
          <w:sz w:val="24"/>
          <w:szCs w:val="24"/>
          <w:lang w:val="x-none" w:eastAsia="x-none"/>
        </w:rPr>
        <w:t>Договор</w:t>
      </w:r>
      <w:r w:rsidR="001D1B39" w:rsidRPr="001D1B39">
        <w:rPr>
          <w:color w:val="000000"/>
          <w:sz w:val="24"/>
          <w:szCs w:val="24"/>
          <w:lang w:val="x-none" w:eastAsia="x-none"/>
        </w:rPr>
        <w:t>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w:t>
      </w:r>
    </w:p>
    <w:p w14:paraId="1D6ED1D9" w14:textId="25C6942E" w:rsidR="001D1B39" w:rsidRPr="001D1B39" w:rsidRDefault="00EE492C"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eastAsia="x-none"/>
        </w:rPr>
        <w:t xml:space="preserve">8.6. </w:t>
      </w:r>
      <w:r w:rsidR="001D1B39" w:rsidRPr="001D1B39">
        <w:rPr>
          <w:color w:val="000000"/>
          <w:sz w:val="24"/>
          <w:szCs w:val="24"/>
          <w:lang w:eastAsia="x-none"/>
        </w:rPr>
        <w:t xml:space="preserve">Стороны определили, что сканированные, переданные по электронным каналам связи и через электронные мессенджеры копии документов, а также печатей и подписей по настоящему </w:t>
      </w:r>
      <w:r>
        <w:rPr>
          <w:color w:val="000000"/>
          <w:sz w:val="24"/>
          <w:szCs w:val="24"/>
          <w:lang w:val="x-none" w:eastAsia="x-none"/>
        </w:rPr>
        <w:t>Договор</w:t>
      </w:r>
      <w:r w:rsidR="001D1B39" w:rsidRPr="001D1B39">
        <w:rPr>
          <w:color w:val="000000"/>
          <w:sz w:val="24"/>
          <w:szCs w:val="24"/>
          <w:lang w:eastAsia="x-none"/>
        </w:rPr>
        <w:t>у имеют юридическую силу до момента получения оригиналов.</w:t>
      </w:r>
    </w:p>
    <w:p w14:paraId="3F752203" w14:textId="547D6440" w:rsidR="001D1B39" w:rsidRPr="001D1B39" w:rsidRDefault="00EE492C"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shd w:val="clear" w:color="auto" w:fill="FFFFFF"/>
          <w:lang w:val="x-none" w:eastAsia="x-none"/>
        </w:rPr>
        <w:t xml:space="preserve">8.7. </w:t>
      </w:r>
      <w:r w:rsidR="001D1B39" w:rsidRPr="001D1B39">
        <w:rPr>
          <w:color w:val="000000"/>
          <w:sz w:val="24"/>
          <w:szCs w:val="24"/>
          <w:shd w:val="clear" w:color="auto" w:fill="FFFFFF"/>
          <w:lang w:val="x-none" w:eastAsia="x-none"/>
        </w:rPr>
        <w:t xml:space="preserve">Переписка, уведомления и иные документы в рамках настоящего </w:t>
      </w:r>
      <w:r w:rsidR="001D1B39" w:rsidRPr="001D1B39">
        <w:rPr>
          <w:color w:val="000000"/>
          <w:sz w:val="24"/>
          <w:szCs w:val="24"/>
          <w:shd w:val="clear" w:color="auto" w:fill="FFFFFF"/>
          <w:lang w:eastAsia="x-none"/>
        </w:rPr>
        <w:t>Контракт</w:t>
      </w:r>
      <w:r w:rsidR="001D1B39" w:rsidRPr="001D1B39">
        <w:rPr>
          <w:color w:val="000000"/>
          <w:sz w:val="24"/>
          <w:szCs w:val="24"/>
          <w:shd w:val="clear" w:color="auto" w:fill="FFFFFF"/>
          <w:lang w:val="x-none" w:eastAsia="x-none"/>
        </w:rPr>
        <w:t xml:space="preserve">а, переданные Сторонами по электронным каналам связи и через электронные мессенджеры, если они достоверно позволяют установить, что документ исходит от стороны по настоящему </w:t>
      </w:r>
      <w:r w:rsidR="001D1B39" w:rsidRPr="001D1B39">
        <w:rPr>
          <w:color w:val="000000"/>
          <w:sz w:val="24"/>
          <w:szCs w:val="24"/>
          <w:shd w:val="clear" w:color="auto" w:fill="FFFFFF"/>
          <w:lang w:eastAsia="x-none"/>
        </w:rPr>
        <w:t>Контракту</w:t>
      </w:r>
      <w:r w:rsidR="001D1B39" w:rsidRPr="001D1B39">
        <w:rPr>
          <w:color w:val="000000"/>
          <w:sz w:val="24"/>
          <w:szCs w:val="24"/>
          <w:shd w:val="clear" w:color="auto" w:fill="FFFFFF"/>
          <w:lang w:val="x-none" w:eastAsia="x-none"/>
        </w:rPr>
        <w:t>, признаются юридически значимыми документами и могут быть использованы в качестве письменных доказательств в суде</w:t>
      </w:r>
      <w:r w:rsidR="001D1B39" w:rsidRPr="001D1B39">
        <w:rPr>
          <w:color w:val="000000"/>
          <w:sz w:val="24"/>
          <w:szCs w:val="24"/>
          <w:shd w:val="clear" w:color="auto" w:fill="FFFFFF"/>
          <w:lang w:eastAsia="x-none"/>
        </w:rPr>
        <w:t>.</w:t>
      </w:r>
    </w:p>
    <w:p w14:paraId="0BA69F11" w14:textId="4445FB76" w:rsidR="001D1B39" w:rsidRPr="001D1B39" w:rsidRDefault="00EE492C"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val="x-none" w:eastAsia="x-none"/>
        </w:rPr>
        <w:t xml:space="preserve">8.8. </w:t>
      </w:r>
      <w:r w:rsidR="001D1B39" w:rsidRPr="001D1B39">
        <w:rPr>
          <w:color w:val="000000"/>
          <w:sz w:val="24"/>
          <w:szCs w:val="24"/>
          <w:lang w:val="x-none" w:eastAsia="x-none"/>
        </w:rPr>
        <w:t xml:space="preserve">Стороны пришли к соглашению, что для осуществления взаимоотношений устанавливают альтернативный способ оформления, направления и получения документов и могут вести между собой электронный документооборот путем обмена электронными документами, подписанными квалифицированной электронной подписью. При заключении  и в рамках исполнения настоящего </w:t>
      </w:r>
      <w:r>
        <w:rPr>
          <w:color w:val="000000"/>
          <w:sz w:val="24"/>
          <w:szCs w:val="24"/>
          <w:lang w:val="x-none" w:eastAsia="x-none"/>
        </w:rPr>
        <w:t>Договор</w:t>
      </w:r>
      <w:r w:rsidR="001D1B39" w:rsidRPr="001D1B39">
        <w:rPr>
          <w:color w:val="000000"/>
          <w:sz w:val="24"/>
          <w:szCs w:val="24"/>
          <w:lang w:val="x-none" w:eastAsia="x-none"/>
        </w:rPr>
        <w:t>а, Сторонами возможен обмен электронными документами (счет, настоящий контракт, дополнительные соглашения к контракту, акт на передачу прав, УПД</w:t>
      </w:r>
      <w:r w:rsidR="001D1B39" w:rsidRPr="001D1B39">
        <w:rPr>
          <w:color w:val="000000"/>
          <w:sz w:val="24"/>
          <w:szCs w:val="24"/>
          <w:lang w:eastAsia="x-none"/>
        </w:rPr>
        <w:t>, претензия, документы для взыскания задолженности в судебном порядке</w:t>
      </w:r>
      <w:r w:rsidR="001D1B39" w:rsidRPr="001D1B39">
        <w:rPr>
          <w:color w:val="000000"/>
          <w:sz w:val="24"/>
          <w:szCs w:val="24"/>
          <w:lang w:val="x-none" w:eastAsia="x-none"/>
        </w:rPr>
        <w:t xml:space="preserve"> и др.) через систему электронного документооборота «</w:t>
      </w:r>
      <w:r w:rsidR="001D1B39" w:rsidRPr="001D1B39">
        <w:rPr>
          <w:color w:val="000000"/>
          <w:sz w:val="24"/>
          <w:szCs w:val="24"/>
          <w:lang w:val="en-US" w:eastAsia="x-none"/>
        </w:rPr>
        <w:t>Saby</w:t>
      </w:r>
      <w:r w:rsidR="001D1B39" w:rsidRPr="001D1B39">
        <w:rPr>
          <w:color w:val="000000"/>
          <w:sz w:val="24"/>
          <w:szCs w:val="24"/>
          <w:lang w:val="x-none" w:eastAsia="x-none"/>
        </w:rPr>
        <w:t xml:space="preserve">» ООО «Компания «Тензор» (далее – система ЭДО), подписанными усиленной квалифицированной электронной подписью (далее – УКЭП), с соблюдением условий, предусмотренных Руководством пользователя Системы ЭДО и настоящим </w:t>
      </w:r>
      <w:r w:rsidR="00EA311B">
        <w:rPr>
          <w:color w:val="000000"/>
          <w:sz w:val="24"/>
          <w:szCs w:val="24"/>
          <w:lang w:val="x-none" w:eastAsia="x-none"/>
        </w:rPr>
        <w:t>Договор</w:t>
      </w:r>
      <w:r w:rsidR="001D1B39" w:rsidRPr="001D1B39">
        <w:rPr>
          <w:color w:val="000000"/>
          <w:sz w:val="24"/>
          <w:szCs w:val="24"/>
          <w:lang w:val="x-none" w:eastAsia="x-none"/>
        </w:rPr>
        <w:t>ом.  Стороны признают электронные документы юридически значимыми, при условии заверения таких документов УКЭП с соблюдением требований ФЗ от 06.04.2011 №63-ФЗ «Об электронной подписи».</w:t>
      </w:r>
    </w:p>
    <w:p w14:paraId="1230F7B7" w14:textId="5C2B19A4" w:rsidR="001D1B39" w:rsidRPr="001D1B39" w:rsidRDefault="00EA311B"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val="x-none" w:eastAsia="x-none"/>
        </w:rPr>
        <w:t xml:space="preserve">8.9. </w:t>
      </w:r>
      <w:r w:rsidR="001D1B39" w:rsidRPr="001D1B39">
        <w:rPr>
          <w:color w:val="000000"/>
          <w:sz w:val="24"/>
          <w:szCs w:val="24"/>
          <w:lang w:val="x-none" w:eastAsia="x-none"/>
        </w:rPr>
        <w:t xml:space="preserve">Стороны, в связи с исполнением настоящего </w:t>
      </w:r>
      <w:r>
        <w:rPr>
          <w:color w:val="000000"/>
          <w:sz w:val="24"/>
          <w:szCs w:val="24"/>
          <w:lang w:val="x-none" w:eastAsia="x-none"/>
        </w:rPr>
        <w:t>Договор</w:t>
      </w:r>
      <w:r w:rsidR="001D1B39" w:rsidRPr="001D1B39">
        <w:rPr>
          <w:color w:val="000000"/>
          <w:sz w:val="24"/>
          <w:szCs w:val="24"/>
          <w:lang w:eastAsia="x-none"/>
        </w:rPr>
        <w:t>а</w:t>
      </w:r>
      <w:r w:rsidR="001D1B39" w:rsidRPr="001D1B39">
        <w:rPr>
          <w:color w:val="000000"/>
          <w:sz w:val="24"/>
          <w:szCs w:val="24"/>
          <w:lang w:val="x-none" w:eastAsia="x-none"/>
        </w:rPr>
        <w:t xml:space="preserve">, могут поручить друг другу обработку персональных данных своих работников и третьих лиц.  </w:t>
      </w:r>
    </w:p>
    <w:p w14:paraId="7B9BE538" w14:textId="67226A71" w:rsidR="001D1B39" w:rsidRPr="001D1B39" w:rsidRDefault="00EA311B"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val="x-none" w:eastAsia="x-none"/>
        </w:rPr>
        <w:t xml:space="preserve">8.10. </w:t>
      </w:r>
      <w:r w:rsidR="001D1B39" w:rsidRPr="001D1B39">
        <w:rPr>
          <w:color w:val="000000"/>
          <w:sz w:val="24"/>
          <w:szCs w:val="24"/>
          <w:lang w:val="x-none" w:eastAsia="x-none"/>
        </w:rPr>
        <w:t>Сторона, предоставляющая персональные данные, обязуется:</w:t>
      </w:r>
    </w:p>
    <w:p w14:paraId="26B588F6" w14:textId="77777777" w:rsidR="001D1B39" w:rsidRPr="001D1B39" w:rsidRDefault="001D1B39" w:rsidP="00EA311B">
      <w:pPr>
        <w:widowControl/>
        <w:tabs>
          <w:tab w:val="num" w:pos="851"/>
        </w:tabs>
        <w:autoSpaceDE/>
        <w:autoSpaceDN/>
        <w:adjustRightInd/>
        <w:ind w:firstLine="567"/>
        <w:jc w:val="both"/>
        <w:rPr>
          <w:color w:val="000000"/>
          <w:sz w:val="24"/>
          <w:szCs w:val="24"/>
          <w:lang w:val="x-none" w:eastAsia="x-none"/>
        </w:rPr>
      </w:pPr>
      <w:r w:rsidRPr="001D1B39">
        <w:rPr>
          <w:color w:val="000000"/>
          <w:sz w:val="24"/>
          <w:szCs w:val="24"/>
          <w:lang w:val="x-none" w:eastAsia="x-none"/>
        </w:rPr>
        <w:t>•</w:t>
      </w:r>
      <w:r w:rsidRPr="001D1B39">
        <w:rPr>
          <w:color w:val="000000"/>
          <w:sz w:val="24"/>
          <w:szCs w:val="24"/>
          <w:lang w:val="x-none" w:eastAsia="x-none"/>
        </w:rPr>
        <w:tab/>
        <w:t xml:space="preserve">обеспечить получение персональных данных с соблюдением законодательства Российской Федерации о персональных данных в случаях, предусмотренных законодательством Российской Федерации о персональных данных; </w:t>
      </w:r>
    </w:p>
    <w:p w14:paraId="1D540356" w14:textId="77777777" w:rsidR="001D1B39" w:rsidRPr="001D1B39" w:rsidRDefault="001D1B39" w:rsidP="00EA311B">
      <w:pPr>
        <w:widowControl/>
        <w:tabs>
          <w:tab w:val="num" w:pos="851"/>
        </w:tabs>
        <w:autoSpaceDE/>
        <w:autoSpaceDN/>
        <w:adjustRightInd/>
        <w:ind w:firstLine="567"/>
        <w:jc w:val="both"/>
        <w:rPr>
          <w:color w:val="000000"/>
          <w:sz w:val="24"/>
          <w:szCs w:val="24"/>
          <w:lang w:val="x-none" w:eastAsia="x-none"/>
        </w:rPr>
      </w:pPr>
      <w:r w:rsidRPr="001D1B39">
        <w:rPr>
          <w:color w:val="000000"/>
          <w:sz w:val="24"/>
          <w:szCs w:val="24"/>
          <w:lang w:val="x-none" w:eastAsia="x-none"/>
        </w:rPr>
        <w:t>•</w:t>
      </w:r>
      <w:r w:rsidRPr="001D1B39">
        <w:rPr>
          <w:color w:val="000000"/>
          <w:sz w:val="24"/>
          <w:szCs w:val="24"/>
          <w:lang w:val="x-none" w:eastAsia="x-none"/>
        </w:rPr>
        <w:tab/>
        <w:t xml:space="preserve">получать согласие от субъектов персональных данных на передачу их персональных данных другой стороне, составленное в соответствии с требованиями Федерального закона от 27.07.2006 № 152-ФЗ «О персональных данных»; </w:t>
      </w:r>
    </w:p>
    <w:p w14:paraId="3B10B609" w14:textId="77777777" w:rsidR="001D1B39" w:rsidRPr="001D1B39" w:rsidRDefault="001D1B39" w:rsidP="00EA311B">
      <w:pPr>
        <w:widowControl/>
        <w:tabs>
          <w:tab w:val="num" w:pos="851"/>
        </w:tabs>
        <w:autoSpaceDE/>
        <w:autoSpaceDN/>
        <w:adjustRightInd/>
        <w:ind w:firstLine="567"/>
        <w:jc w:val="both"/>
        <w:rPr>
          <w:color w:val="000000"/>
          <w:sz w:val="24"/>
          <w:szCs w:val="24"/>
          <w:lang w:val="x-none" w:eastAsia="x-none"/>
        </w:rPr>
      </w:pPr>
      <w:r w:rsidRPr="001D1B39">
        <w:rPr>
          <w:color w:val="000000"/>
          <w:sz w:val="24"/>
          <w:szCs w:val="24"/>
          <w:lang w:val="x-none" w:eastAsia="x-none"/>
        </w:rPr>
        <w:lastRenderedPageBreak/>
        <w:t>•</w:t>
      </w:r>
      <w:r w:rsidRPr="001D1B39">
        <w:rPr>
          <w:color w:val="000000"/>
          <w:sz w:val="24"/>
          <w:szCs w:val="24"/>
          <w:lang w:val="x-none" w:eastAsia="x-none"/>
        </w:rPr>
        <w:tab/>
        <w:t xml:space="preserve">незамедлительно сообщать обо всех случаях прекращения действия согласия субъекта персональных данных на обработку и (или) передачу персональных данных; </w:t>
      </w:r>
    </w:p>
    <w:p w14:paraId="0B244F2A" w14:textId="77777777" w:rsidR="001D1B39" w:rsidRPr="001D1B39" w:rsidRDefault="001D1B39" w:rsidP="00EA311B">
      <w:pPr>
        <w:widowControl/>
        <w:tabs>
          <w:tab w:val="num" w:pos="851"/>
        </w:tabs>
        <w:autoSpaceDE/>
        <w:autoSpaceDN/>
        <w:adjustRightInd/>
        <w:ind w:firstLine="567"/>
        <w:jc w:val="both"/>
        <w:rPr>
          <w:color w:val="000000"/>
          <w:sz w:val="24"/>
          <w:szCs w:val="24"/>
          <w:lang w:val="x-none" w:eastAsia="x-none"/>
        </w:rPr>
      </w:pPr>
      <w:r w:rsidRPr="001D1B39">
        <w:rPr>
          <w:color w:val="000000"/>
          <w:sz w:val="24"/>
          <w:szCs w:val="24"/>
          <w:lang w:val="x-none" w:eastAsia="x-none"/>
        </w:rPr>
        <w:t>•</w:t>
      </w:r>
      <w:r w:rsidRPr="001D1B39">
        <w:rPr>
          <w:color w:val="000000"/>
          <w:sz w:val="24"/>
          <w:szCs w:val="24"/>
          <w:lang w:val="x-none" w:eastAsia="x-none"/>
        </w:rPr>
        <w:tab/>
        <w:t xml:space="preserve">нести ответственность перед субъектами персональных данных за нарушения законодательства Российской Федерации о персональных данных. </w:t>
      </w:r>
    </w:p>
    <w:p w14:paraId="0AFDB436" w14:textId="0E348179" w:rsidR="001D1B39" w:rsidRPr="001D1B39" w:rsidRDefault="00EA311B"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val="x-none" w:eastAsia="x-none"/>
        </w:rPr>
        <w:t xml:space="preserve">8.11. </w:t>
      </w:r>
      <w:r w:rsidR="001D1B39" w:rsidRPr="001D1B39">
        <w:rPr>
          <w:color w:val="000000"/>
          <w:sz w:val="24"/>
          <w:szCs w:val="24"/>
          <w:lang w:val="x-none" w:eastAsia="x-none"/>
        </w:rPr>
        <w:t>Сторона, получающая персональные данные, обязуется:</w:t>
      </w:r>
    </w:p>
    <w:p w14:paraId="41F726B3" w14:textId="77777777" w:rsidR="001D1B39" w:rsidRPr="001D1B39" w:rsidRDefault="001D1B39" w:rsidP="00EA311B">
      <w:pPr>
        <w:widowControl/>
        <w:tabs>
          <w:tab w:val="num" w:pos="851"/>
        </w:tabs>
        <w:autoSpaceDE/>
        <w:autoSpaceDN/>
        <w:adjustRightInd/>
        <w:ind w:firstLine="567"/>
        <w:jc w:val="both"/>
        <w:rPr>
          <w:color w:val="000000"/>
          <w:sz w:val="24"/>
          <w:szCs w:val="24"/>
          <w:lang w:val="x-none" w:eastAsia="x-none"/>
        </w:rPr>
      </w:pPr>
      <w:r w:rsidRPr="001D1B39">
        <w:rPr>
          <w:color w:val="000000"/>
          <w:sz w:val="24"/>
          <w:szCs w:val="24"/>
          <w:lang w:val="x-none" w:eastAsia="x-none"/>
        </w:rPr>
        <w:t>•</w:t>
      </w:r>
      <w:r w:rsidRPr="001D1B39">
        <w:rPr>
          <w:color w:val="000000"/>
          <w:sz w:val="24"/>
          <w:szCs w:val="24"/>
          <w:lang w:val="x-none" w:eastAsia="x-none"/>
        </w:rPr>
        <w:tab/>
        <w:t>осуществить обработку персональных данных и соблюдать принципы и правила обработки персональных данных, предусмотренные Федеральным законом от 27.07.2006 № 152-ФЗ «О персональных данных», а также конфиденциальность при работе с персональными данными;</w:t>
      </w:r>
    </w:p>
    <w:p w14:paraId="41948BE0" w14:textId="35D7964B" w:rsidR="001D1B39" w:rsidRPr="001D1B39" w:rsidRDefault="001D1B39" w:rsidP="00EA311B">
      <w:pPr>
        <w:widowControl/>
        <w:tabs>
          <w:tab w:val="num" w:pos="851"/>
        </w:tabs>
        <w:autoSpaceDE/>
        <w:autoSpaceDN/>
        <w:adjustRightInd/>
        <w:ind w:firstLine="567"/>
        <w:jc w:val="both"/>
        <w:rPr>
          <w:color w:val="000000"/>
          <w:sz w:val="24"/>
          <w:szCs w:val="24"/>
          <w:lang w:val="x-none" w:eastAsia="x-none"/>
        </w:rPr>
      </w:pPr>
      <w:r w:rsidRPr="001D1B39">
        <w:rPr>
          <w:color w:val="000000"/>
          <w:sz w:val="24"/>
          <w:szCs w:val="24"/>
          <w:lang w:val="x-none" w:eastAsia="x-none"/>
        </w:rPr>
        <w:t>•</w:t>
      </w:r>
      <w:r w:rsidRPr="001D1B39">
        <w:rPr>
          <w:color w:val="000000"/>
          <w:sz w:val="24"/>
          <w:szCs w:val="24"/>
          <w:lang w:val="x-none" w:eastAsia="x-none"/>
        </w:rPr>
        <w:tab/>
        <w:t xml:space="preserve">обеспечить безопасность персональных данных при их обработке. Срок обработки персональных данных – в течение срока действия настоящего </w:t>
      </w:r>
      <w:r w:rsidR="00EA311B">
        <w:rPr>
          <w:color w:val="000000"/>
          <w:sz w:val="24"/>
          <w:szCs w:val="24"/>
          <w:lang w:val="x-none" w:eastAsia="x-none"/>
        </w:rPr>
        <w:t>Договор</w:t>
      </w:r>
      <w:r w:rsidRPr="001D1B39">
        <w:rPr>
          <w:color w:val="000000"/>
          <w:sz w:val="24"/>
          <w:szCs w:val="24"/>
          <w:lang w:eastAsia="x-none"/>
        </w:rPr>
        <w:t>а</w:t>
      </w:r>
      <w:r w:rsidRPr="001D1B39">
        <w:rPr>
          <w:color w:val="000000"/>
          <w:sz w:val="24"/>
          <w:szCs w:val="24"/>
          <w:lang w:val="x-none" w:eastAsia="x-none"/>
        </w:rPr>
        <w:t>. Перечень действий (операций) по обработке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в том числе по электронным каналам связи, обезличивание, блокирование, удаление, уничтожение.</w:t>
      </w:r>
    </w:p>
    <w:p w14:paraId="3C30D05C" w14:textId="5C7571F1" w:rsidR="001D1B39" w:rsidRPr="001D1B39" w:rsidRDefault="00EA311B" w:rsidP="00EA311B">
      <w:pPr>
        <w:widowControl/>
        <w:numPr>
          <w:ilvl w:val="1"/>
          <w:numId w:val="0"/>
        </w:numPr>
        <w:tabs>
          <w:tab w:val="num" w:pos="851"/>
        </w:tabs>
        <w:autoSpaceDE/>
        <w:autoSpaceDN/>
        <w:adjustRightInd/>
        <w:ind w:firstLine="567"/>
        <w:jc w:val="both"/>
        <w:rPr>
          <w:color w:val="000000"/>
          <w:sz w:val="24"/>
          <w:szCs w:val="24"/>
          <w:lang w:val="x-none" w:eastAsia="x-none"/>
        </w:rPr>
      </w:pPr>
      <w:r>
        <w:rPr>
          <w:color w:val="000000"/>
          <w:sz w:val="24"/>
          <w:szCs w:val="24"/>
          <w:lang w:val="x-none" w:eastAsia="x-none"/>
        </w:rPr>
        <w:t xml:space="preserve">8.12. </w:t>
      </w:r>
      <w:r w:rsidR="001D1B39" w:rsidRPr="001D1B39">
        <w:rPr>
          <w:color w:val="000000"/>
          <w:sz w:val="24"/>
          <w:szCs w:val="24"/>
          <w:lang w:val="x-none" w:eastAsia="x-none"/>
        </w:rPr>
        <w:t xml:space="preserve">Приложения к настоящему </w:t>
      </w:r>
      <w:r>
        <w:rPr>
          <w:color w:val="000000"/>
          <w:sz w:val="24"/>
          <w:szCs w:val="24"/>
          <w:lang w:val="x-none" w:eastAsia="x-none"/>
        </w:rPr>
        <w:t>Договор</w:t>
      </w:r>
      <w:r w:rsidR="001D1B39" w:rsidRPr="001D1B39">
        <w:rPr>
          <w:color w:val="000000"/>
          <w:sz w:val="24"/>
          <w:szCs w:val="24"/>
          <w:lang w:val="x-none" w:eastAsia="x-none"/>
        </w:rPr>
        <w:t>у:</w:t>
      </w:r>
    </w:p>
    <w:p w14:paraId="37B62FF7" w14:textId="1C74E832" w:rsidR="001D1B39" w:rsidRDefault="001D1B39" w:rsidP="00EA311B">
      <w:pPr>
        <w:keepNext/>
        <w:widowControl/>
        <w:numPr>
          <w:ilvl w:val="0"/>
          <w:numId w:val="25"/>
        </w:numPr>
        <w:tabs>
          <w:tab w:val="num" w:pos="851"/>
          <w:tab w:val="num" w:pos="900"/>
        </w:tabs>
        <w:autoSpaceDE/>
        <w:autoSpaceDN/>
        <w:adjustRightInd/>
        <w:ind w:left="0" w:firstLine="567"/>
        <w:jc w:val="both"/>
        <w:outlineLvl w:val="1"/>
        <w:rPr>
          <w:bCs/>
          <w:color w:val="000000"/>
          <w:sz w:val="24"/>
          <w:szCs w:val="24"/>
          <w:lang w:val="x-none" w:eastAsia="x-none"/>
        </w:rPr>
      </w:pPr>
      <w:r w:rsidRPr="001D1B39">
        <w:rPr>
          <w:bCs/>
          <w:color w:val="000000"/>
          <w:sz w:val="24"/>
          <w:szCs w:val="24"/>
          <w:lang w:val="x-none" w:eastAsia="x-none"/>
        </w:rPr>
        <w:t xml:space="preserve">Приложение № 1 – «Спецификация на </w:t>
      </w:r>
      <w:r w:rsidRPr="001D1B39">
        <w:rPr>
          <w:bCs/>
          <w:color w:val="000000"/>
          <w:sz w:val="24"/>
          <w:szCs w:val="24"/>
          <w:lang w:eastAsia="x-none"/>
        </w:rPr>
        <w:t>С</w:t>
      </w:r>
      <w:r w:rsidRPr="001D1B39">
        <w:rPr>
          <w:bCs/>
          <w:color w:val="000000"/>
          <w:sz w:val="24"/>
          <w:szCs w:val="24"/>
          <w:lang w:val="x-none" w:eastAsia="x-none"/>
        </w:rPr>
        <w:t>С»</w:t>
      </w:r>
      <w:r w:rsidR="00EA311B">
        <w:rPr>
          <w:bCs/>
          <w:color w:val="000000"/>
          <w:sz w:val="24"/>
          <w:szCs w:val="24"/>
          <w:lang w:val="x-none" w:eastAsia="x-none"/>
        </w:rPr>
        <w:t>;</w:t>
      </w:r>
    </w:p>
    <w:p w14:paraId="30E74DD6" w14:textId="1E45AFCD" w:rsidR="00EA311B" w:rsidRDefault="00EA311B" w:rsidP="00EA311B">
      <w:pPr>
        <w:keepNext/>
        <w:widowControl/>
        <w:numPr>
          <w:ilvl w:val="0"/>
          <w:numId w:val="25"/>
        </w:numPr>
        <w:tabs>
          <w:tab w:val="num" w:pos="851"/>
          <w:tab w:val="num" w:pos="900"/>
        </w:tabs>
        <w:autoSpaceDE/>
        <w:autoSpaceDN/>
        <w:adjustRightInd/>
        <w:ind w:left="0" w:firstLine="567"/>
        <w:jc w:val="both"/>
        <w:outlineLvl w:val="1"/>
        <w:rPr>
          <w:bCs/>
          <w:color w:val="000000"/>
          <w:sz w:val="24"/>
          <w:szCs w:val="24"/>
          <w:lang w:val="x-none" w:eastAsia="x-none"/>
        </w:rPr>
      </w:pPr>
      <w:r>
        <w:rPr>
          <w:bCs/>
          <w:color w:val="000000"/>
          <w:sz w:val="24"/>
          <w:szCs w:val="24"/>
          <w:lang w:val="x-none" w:eastAsia="x-none"/>
        </w:rPr>
        <w:t xml:space="preserve">Приложение № 2 – </w:t>
      </w:r>
      <w:r w:rsidRPr="001D1B39">
        <w:rPr>
          <w:bCs/>
          <w:color w:val="000000"/>
          <w:sz w:val="24"/>
          <w:szCs w:val="24"/>
          <w:lang w:val="x-none" w:eastAsia="x-none"/>
        </w:rPr>
        <w:t>«</w:t>
      </w:r>
      <w:r>
        <w:rPr>
          <w:bCs/>
          <w:color w:val="000000"/>
          <w:sz w:val="24"/>
          <w:szCs w:val="24"/>
          <w:lang w:val="x-none" w:eastAsia="x-none"/>
        </w:rPr>
        <w:t>Техническое задание</w:t>
      </w:r>
      <w:r w:rsidRPr="001D1B39">
        <w:rPr>
          <w:bCs/>
          <w:color w:val="000000"/>
          <w:sz w:val="24"/>
          <w:szCs w:val="24"/>
          <w:lang w:val="x-none" w:eastAsia="x-none"/>
        </w:rPr>
        <w:t>»</w:t>
      </w:r>
      <w:r>
        <w:rPr>
          <w:bCs/>
          <w:color w:val="000000"/>
          <w:sz w:val="24"/>
          <w:szCs w:val="24"/>
          <w:lang w:val="x-none" w:eastAsia="x-none"/>
        </w:rPr>
        <w:t>;</w:t>
      </w:r>
    </w:p>
    <w:p w14:paraId="456DE311" w14:textId="2A566E61" w:rsidR="00CA68A4" w:rsidRPr="00B232A3" w:rsidRDefault="00EA311B" w:rsidP="00EA311B">
      <w:pPr>
        <w:pStyle w:val="af6"/>
        <w:numPr>
          <w:ilvl w:val="0"/>
          <w:numId w:val="27"/>
        </w:numPr>
        <w:ind w:left="0" w:firstLine="567"/>
        <w:jc w:val="both"/>
        <w:rPr>
          <w:sz w:val="24"/>
          <w:szCs w:val="24"/>
        </w:rPr>
      </w:pPr>
      <w:r>
        <w:rPr>
          <w:color w:val="000000"/>
          <w:sz w:val="24"/>
          <w:szCs w:val="24"/>
          <w:lang w:eastAsia="x-none"/>
        </w:rPr>
        <w:t xml:space="preserve">  Приложение № 3 - </w:t>
      </w:r>
      <w:r w:rsidR="001D1B39" w:rsidRPr="001D1B39">
        <w:rPr>
          <w:color w:val="000000"/>
          <w:sz w:val="24"/>
          <w:szCs w:val="24"/>
          <w:lang w:eastAsia="x-none"/>
        </w:rPr>
        <w:t>Образец Акта на передачу прав</w:t>
      </w:r>
    </w:p>
    <w:p w14:paraId="45C7AA84" w14:textId="4853980F" w:rsidR="00CA68A4" w:rsidRPr="004856F6" w:rsidRDefault="00EA311B" w:rsidP="00B232A3">
      <w:pPr>
        <w:pStyle w:val="1"/>
        <w:keepNext w:val="0"/>
        <w:spacing w:after="240"/>
        <w:jc w:val="center"/>
        <w:rPr>
          <w:rFonts w:ascii="Times New Roman" w:hAnsi="Times New Roman"/>
          <w:bCs w:val="0"/>
          <w:color w:val="auto"/>
          <w:sz w:val="24"/>
          <w:szCs w:val="24"/>
        </w:rPr>
      </w:pPr>
      <w:r>
        <w:rPr>
          <w:rFonts w:ascii="Times New Roman" w:hAnsi="Times New Roman"/>
          <w:bCs w:val="0"/>
          <w:color w:val="auto"/>
          <w:sz w:val="24"/>
          <w:szCs w:val="24"/>
        </w:rPr>
        <w:t>9</w:t>
      </w:r>
      <w:r w:rsidR="00CA68A4" w:rsidRPr="004856F6">
        <w:rPr>
          <w:rFonts w:ascii="Times New Roman" w:hAnsi="Times New Roman"/>
          <w:bCs w:val="0"/>
          <w:color w:val="auto"/>
          <w:sz w:val="24"/>
          <w:szCs w:val="24"/>
        </w:rPr>
        <w:t>. Юридические адреса, реквизиты и подписи сторон</w:t>
      </w:r>
    </w:p>
    <w:tbl>
      <w:tblPr>
        <w:tblW w:w="5000" w:type="pct"/>
        <w:tblLook w:val="04A0" w:firstRow="1" w:lastRow="0" w:firstColumn="1" w:lastColumn="0" w:noHBand="0" w:noVBand="1"/>
      </w:tblPr>
      <w:tblGrid>
        <w:gridCol w:w="5018"/>
        <w:gridCol w:w="5119"/>
      </w:tblGrid>
      <w:tr w:rsidR="00B232A3" w:rsidRPr="00B232A3" w14:paraId="641BFE3A" w14:textId="77777777" w:rsidTr="007D4317">
        <w:tc>
          <w:tcPr>
            <w:tcW w:w="2475" w:type="pct"/>
            <w:hideMark/>
          </w:tcPr>
          <w:p w14:paraId="5474FAEE" w14:textId="77777777" w:rsidR="00B232A3" w:rsidRPr="00B232A3" w:rsidRDefault="00B232A3" w:rsidP="00B232A3">
            <w:pPr>
              <w:keepNext/>
              <w:jc w:val="center"/>
              <w:rPr>
                <w:sz w:val="22"/>
                <w:szCs w:val="22"/>
              </w:rPr>
            </w:pPr>
            <w:r w:rsidRPr="00B232A3">
              <w:rPr>
                <w:b/>
                <w:sz w:val="22"/>
                <w:szCs w:val="22"/>
              </w:rPr>
              <w:t>Заказчик</w:t>
            </w:r>
          </w:p>
        </w:tc>
        <w:tc>
          <w:tcPr>
            <w:tcW w:w="2525" w:type="pct"/>
            <w:hideMark/>
          </w:tcPr>
          <w:p w14:paraId="26CB6630" w14:textId="3DAE4CC8" w:rsidR="00B232A3" w:rsidRPr="00B232A3" w:rsidRDefault="00EA311B" w:rsidP="00B232A3">
            <w:pPr>
              <w:keepNext/>
              <w:jc w:val="center"/>
              <w:rPr>
                <w:sz w:val="22"/>
                <w:szCs w:val="22"/>
              </w:rPr>
            </w:pPr>
            <w:r>
              <w:rPr>
                <w:b/>
                <w:sz w:val="22"/>
                <w:szCs w:val="22"/>
              </w:rPr>
              <w:t>Исполнитель</w:t>
            </w:r>
          </w:p>
        </w:tc>
      </w:tr>
      <w:tr w:rsidR="00B232A3" w:rsidRPr="00B232A3" w14:paraId="3BDD3760" w14:textId="77777777" w:rsidTr="007D4317">
        <w:tc>
          <w:tcPr>
            <w:tcW w:w="2475" w:type="pct"/>
            <w:hideMark/>
          </w:tcPr>
          <w:p w14:paraId="20F4D927" w14:textId="77777777" w:rsidR="00B232A3" w:rsidRPr="00B232A3" w:rsidRDefault="00B232A3" w:rsidP="00B232A3">
            <w:pPr>
              <w:rPr>
                <w:sz w:val="22"/>
                <w:szCs w:val="22"/>
              </w:rPr>
            </w:pPr>
            <w:r w:rsidRPr="00B232A3">
              <w:rPr>
                <w:b/>
                <w:sz w:val="22"/>
                <w:szCs w:val="22"/>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Pr="00B232A3">
              <w:rPr>
                <w:sz w:val="22"/>
                <w:szCs w:val="22"/>
              </w:rPr>
              <w:br/>
              <w:t>Место нахождения: 600023, г. Владимир, Судогодское шоссе, д. 69</w:t>
            </w:r>
          </w:p>
          <w:p w14:paraId="6C3B7E17" w14:textId="77777777" w:rsidR="00B232A3" w:rsidRPr="00B232A3" w:rsidRDefault="00B232A3" w:rsidP="00B232A3">
            <w:pPr>
              <w:rPr>
                <w:sz w:val="22"/>
                <w:szCs w:val="22"/>
              </w:rPr>
            </w:pPr>
            <w:r w:rsidRPr="00B232A3">
              <w:rPr>
                <w:sz w:val="22"/>
                <w:szCs w:val="22"/>
              </w:rPr>
              <w:t>Почтовый адрес: 600023, г. Владимир, Судогодское шоссе, д. 69</w:t>
            </w:r>
          </w:p>
          <w:p w14:paraId="4500CE88" w14:textId="664A29FE" w:rsidR="00B232A3" w:rsidRPr="00B232A3" w:rsidRDefault="00B232A3" w:rsidP="00B232A3">
            <w:pPr>
              <w:rPr>
                <w:sz w:val="22"/>
                <w:szCs w:val="22"/>
              </w:rPr>
            </w:pPr>
            <w:r w:rsidRPr="00B232A3">
              <w:rPr>
                <w:sz w:val="22"/>
                <w:szCs w:val="22"/>
              </w:rPr>
              <w:t xml:space="preserve">Телефон: (4922) </w:t>
            </w:r>
            <w:r w:rsidR="00EA311B">
              <w:rPr>
                <w:sz w:val="22"/>
                <w:szCs w:val="22"/>
              </w:rPr>
              <w:t>77-84-41, 77-84-43</w:t>
            </w:r>
          </w:p>
          <w:p w14:paraId="4B000661" w14:textId="3B179AF7" w:rsidR="00B232A3" w:rsidRPr="00B232A3" w:rsidRDefault="00B232A3" w:rsidP="00B232A3">
            <w:pPr>
              <w:rPr>
                <w:sz w:val="22"/>
                <w:szCs w:val="22"/>
              </w:rPr>
            </w:pPr>
            <w:r w:rsidRPr="00B232A3">
              <w:rPr>
                <w:sz w:val="22"/>
                <w:szCs w:val="22"/>
              </w:rPr>
              <w:t xml:space="preserve">Электронная почта: </w:t>
            </w:r>
            <w:hyperlink r:id="rId11" w:history="1">
              <w:r w:rsidRPr="00B232A3">
                <w:rPr>
                  <w:sz w:val="22"/>
                  <w:szCs w:val="22"/>
                </w:rPr>
                <w:t>okrc@uszn.avo.ru</w:t>
              </w:r>
            </w:hyperlink>
            <w:r w:rsidRPr="00B232A3">
              <w:rPr>
                <w:sz w:val="22"/>
                <w:szCs w:val="22"/>
              </w:rPr>
              <w:t xml:space="preserve">, </w:t>
            </w:r>
            <w:hyperlink r:id="rId12" w:history="1">
              <w:r w:rsidRPr="00B232A3">
                <w:rPr>
                  <w:rFonts w:eastAsia="Calibri"/>
                  <w:sz w:val="22"/>
                  <w:szCs w:val="22"/>
                  <w:lang w:val="en-US"/>
                </w:rPr>
                <w:t>sanzakl</w:t>
              </w:r>
              <w:r w:rsidRPr="00B232A3">
                <w:rPr>
                  <w:rFonts w:eastAsia="Calibri"/>
                  <w:sz w:val="22"/>
                  <w:szCs w:val="22"/>
                </w:rPr>
                <w:t>2009@</w:t>
              </w:r>
              <w:r w:rsidRPr="00B232A3">
                <w:rPr>
                  <w:rFonts w:eastAsia="Calibri"/>
                  <w:sz w:val="22"/>
                  <w:szCs w:val="22"/>
                  <w:lang w:val="en-US"/>
                </w:rPr>
                <w:t>mail</w:t>
              </w:r>
              <w:r w:rsidRPr="00B232A3">
                <w:rPr>
                  <w:rFonts w:eastAsia="Calibri"/>
                  <w:sz w:val="22"/>
                  <w:szCs w:val="22"/>
                </w:rPr>
                <w:t>.</w:t>
              </w:r>
              <w:r w:rsidRPr="00B232A3">
                <w:rPr>
                  <w:rFonts w:eastAsia="Calibri"/>
                  <w:sz w:val="22"/>
                  <w:szCs w:val="22"/>
                  <w:lang w:val="en-US"/>
                </w:rPr>
                <w:t>ru</w:t>
              </w:r>
            </w:hyperlink>
            <w:r w:rsidR="00EA311B">
              <w:t xml:space="preserve">, </w:t>
            </w:r>
            <w:r w:rsidR="00EA311B" w:rsidRPr="00746030">
              <w:rPr>
                <w:bCs/>
                <w:color w:val="000000" w:themeColor="text1"/>
                <w:sz w:val="24"/>
                <w:szCs w:val="24"/>
                <w:lang w:eastAsia="x-none"/>
              </w:rPr>
              <w:t>buh_okrc@mail.ru</w:t>
            </w:r>
          </w:p>
          <w:p w14:paraId="5B01A24F" w14:textId="77777777" w:rsidR="00B232A3" w:rsidRPr="00B232A3" w:rsidRDefault="00B232A3" w:rsidP="00B232A3">
            <w:pPr>
              <w:rPr>
                <w:sz w:val="22"/>
                <w:szCs w:val="22"/>
              </w:rPr>
            </w:pPr>
            <w:r w:rsidRPr="00B232A3">
              <w:rPr>
                <w:sz w:val="22"/>
                <w:szCs w:val="22"/>
              </w:rPr>
              <w:t>ОГРН 1033303406355</w:t>
            </w:r>
            <w:r w:rsidRPr="00B232A3">
              <w:rPr>
                <w:sz w:val="22"/>
                <w:szCs w:val="22"/>
              </w:rPr>
              <w:br/>
              <w:t>ИНН 3329009740</w:t>
            </w:r>
            <w:r w:rsidRPr="00B232A3">
              <w:rPr>
                <w:sz w:val="22"/>
                <w:szCs w:val="22"/>
              </w:rPr>
              <w:br/>
              <w:t>КПП 332901001</w:t>
            </w:r>
          </w:p>
          <w:p w14:paraId="3410ED49" w14:textId="77777777" w:rsidR="00EA311B" w:rsidRPr="00EA311B" w:rsidRDefault="00EA311B" w:rsidP="00EA311B">
            <w:pPr>
              <w:rPr>
                <w:sz w:val="22"/>
                <w:szCs w:val="22"/>
              </w:rPr>
            </w:pPr>
            <w:r w:rsidRPr="00EA311B">
              <w:rPr>
                <w:sz w:val="22"/>
                <w:szCs w:val="22"/>
              </w:rPr>
              <w:t xml:space="preserve">Казначейский счет: 03224643170000003201 </w:t>
            </w:r>
          </w:p>
          <w:p w14:paraId="086BE4F0" w14:textId="77777777" w:rsidR="00EA311B" w:rsidRPr="00EA311B" w:rsidRDefault="00EA311B" w:rsidP="00EA311B">
            <w:pPr>
              <w:rPr>
                <w:sz w:val="22"/>
                <w:szCs w:val="22"/>
              </w:rPr>
            </w:pPr>
            <w:r w:rsidRPr="00EA311B">
              <w:rPr>
                <w:sz w:val="22"/>
                <w:szCs w:val="22"/>
              </w:rPr>
              <w:t xml:space="preserve">Наименование Банка: ОКЦ № 1 ВВГУ БАНКА РОССИИ//УФК по Нижегородской области, г. Нижний Новгород, </w:t>
            </w:r>
          </w:p>
          <w:p w14:paraId="2E3A6F61" w14:textId="77777777" w:rsidR="00EA311B" w:rsidRPr="00EA311B" w:rsidRDefault="00EA311B" w:rsidP="00EA311B">
            <w:pPr>
              <w:rPr>
                <w:sz w:val="22"/>
                <w:szCs w:val="22"/>
              </w:rPr>
            </w:pPr>
            <w:r w:rsidRPr="00EA311B">
              <w:rPr>
                <w:sz w:val="22"/>
                <w:szCs w:val="22"/>
              </w:rPr>
              <w:t>К/c 40102810745370000024</w:t>
            </w:r>
          </w:p>
          <w:p w14:paraId="12CFABD1" w14:textId="77777777" w:rsidR="00EA311B" w:rsidRPr="00EA311B" w:rsidRDefault="00EA311B" w:rsidP="00EA311B">
            <w:pPr>
              <w:rPr>
                <w:sz w:val="22"/>
                <w:szCs w:val="22"/>
              </w:rPr>
            </w:pPr>
            <w:r w:rsidRPr="00EA311B">
              <w:rPr>
                <w:sz w:val="22"/>
                <w:szCs w:val="22"/>
              </w:rPr>
              <w:t>БИК 012202102</w:t>
            </w:r>
          </w:p>
          <w:p w14:paraId="7FD21100" w14:textId="43FF20A8" w:rsidR="00B232A3" w:rsidRPr="00B232A3" w:rsidRDefault="00EA311B" w:rsidP="00EA311B">
            <w:pPr>
              <w:widowControl/>
              <w:autoSpaceDE/>
              <w:autoSpaceDN/>
              <w:adjustRightInd/>
              <w:rPr>
                <w:sz w:val="22"/>
                <w:szCs w:val="22"/>
              </w:rPr>
            </w:pPr>
            <w:r w:rsidRPr="00EA311B">
              <w:rPr>
                <w:sz w:val="22"/>
                <w:szCs w:val="22"/>
              </w:rPr>
              <w:t>л/с 802Г8751000</w:t>
            </w:r>
          </w:p>
          <w:p w14:paraId="38E316B9" w14:textId="77777777" w:rsidR="00B232A3" w:rsidRPr="00B232A3" w:rsidRDefault="00B232A3" w:rsidP="00B232A3">
            <w:pPr>
              <w:widowControl/>
              <w:autoSpaceDE/>
              <w:autoSpaceDN/>
              <w:adjustRightInd/>
              <w:rPr>
                <w:sz w:val="22"/>
                <w:szCs w:val="22"/>
              </w:rPr>
            </w:pPr>
          </w:p>
        </w:tc>
        <w:tc>
          <w:tcPr>
            <w:tcW w:w="2525" w:type="pct"/>
          </w:tcPr>
          <w:p w14:paraId="7AEB9C6F" w14:textId="77777777" w:rsidR="00B232A3" w:rsidRPr="00B232A3" w:rsidRDefault="00B232A3" w:rsidP="00B232A3">
            <w:pPr>
              <w:rPr>
                <w:sz w:val="22"/>
                <w:szCs w:val="22"/>
              </w:rPr>
            </w:pPr>
          </w:p>
        </w:tc>
      </w:tr>
      <w:tr w:rsidR="00B232A3" w:rsidRPr="00B232A3" w14:paraId="0C46D14B" w14:textId="77777777" w:rsidTr="007D4317">
        <w:tc>
          <w:tcPr>
            <w:tcW w:w="2475" w:type="pct"/>
          </w:tcPr>
          <w:p w14:paraId="30A22AD4" w14:textId="68C81753" w:rsidR="00B232A3" w:rsidRPr="00B232A3" w:rsidRDefault="00EA311B" w:rsidP="00B232A3">
            <w:pPr>
              <w:keepNext/>
              <w:widowControl/>
              <w:autoSpaceDE/>
              <w:autoSpaceDN/>
              <w:adjustRightInd/>
              <w:rPr>
                <w:b/>
                <w:sz w:val="22"/>
                <w:szCs w:val="22"/>
              </w:rPr>
            </w:pPr>
            <w:r>
              <w:rPr>
                <w:bCs/>
                <w:sz w:val="22"/>
                <w:szCs w:val="22"/>
              </w:rPr>
              <w:t>Директор</w:t>
            </w:r>
            <w:r w:rsidR="00B232A3" w:rsidRPr="00B232A3">
              <w:rPr>
                <w:b/>
                <w:sz w:val="22"/>
                <w:szCs w:val="22"/>
              </w:rPr>
              <w:t> </w:t>
            </w:r>
          </w:p>
          <w:p w14:paraId="5851CF65" w14:textId="6C7C078D" w:rsidR="00B232A3" w:rsidRPr="00B232A3" w:rsidRDefault="00B232A3" w:rsidP="00B232A3">
            <w:pPr>
              <w:keepNext/>
              <w:widowControl/>
              <w:autoSpaceDE/>
              <w:autoSpaceDN/>
              <w:adjustRightInd/>
              <w:rPr>
                <w:b/>
                <w:sz w:val="22"/>
                <w:szCs w:val="22"/>
              </w:rPr>
            </w:pPr>
            <w:r w:rsidRPr="00B232A3">
              <w:rPr>
                <w:b/>
                <w:sz w:val="22"/>
                <w:szCs w:val="22"/>
              </w:rPr>
              <w:t xml:space="preserve">  </w:t>
            </w:r>
            <w:r w:rsidRPr="00B232A3">
              <w:rPr>
                <w:sz w:val="22"/>
                <w:szCs w:val="22"/>
              </w:rPr>
              <w:br/>
            </w:r>
            <w:r w:rsidRPr="00B232A3">
              <w:rPr>
                <w:sz w:val="22"/>
                <w:szCs w:val="22"/>
                <w:u w:val="single"/>
              </w:rPr>
              <w:t xml:space="preserve">                              </w:t>
            </w:r>
            <w:r w:rsidRPr="00B232A3">
              <w:rPr>
                <w:sz w:val="22"/>
                <w:szCs w:val="22"/>
              </w:rPr>
              <w:t xml:space="preserve"> /</w:t>
            </w:r>
            <w:r w:rsidR="00EA311B">
              <w:rPr>
                <w:sz w:val="22"/>
                <w:szCs w:val="22"/>
              </w:rPr>
              <w:t>С.М. Кунтышева</w:t>
            </w:r>
            <w:r w:rsidRPr="00B232A3">
              <w:rPr>
                <w:sz w:val="22"/>
                <w:szCs w:val="22"/>
              </w:rPr>
              <w:t>/</w:t>
            </w:r>
          </w:p>
          <w:p w14:paraId="558E415D" w14:textId="77777777" w:rsidR="00B232A3" w:rsidRPr="00B232A3" w:rsidRDefault="00B232A3" w:rsidP="00B232A3">
            <w:pPr>
              <w:keepNext/>
              <w:widowControl/>
              <w:autoSpaceDE/>
              <w:autoSpaceDN/>
              <w:adjustRightInd/>
              <w:rPr>
                <w:sz w:val="22"/>
                <w:szCs w:val="22"/>
              </w:rPr>
            </w:pPr>
            <w:r w:rsidRPr="00B232A3">
              <w:rPr>
                <w:sz w:val="22"/>
                <w:szCs w:val="22"/>
              </w:rPr>
              <w:t>М.П.</w:t>
            </w:r>
          </w:p>
        </w:tc>
        <w:tc>
          <w:tcPr>
            <w:tcW w:w="2525" w:type="pct"/>
          </w:tcPr>
          <w:p w14:paraId="1F7DB8A3" w14:textId="77777777" w:rsidR="00B232A3" w:rsidRPr="00EA311B" w:rsidRDefault="00B232A3" w:rsidP="00B232A3">
            <w:pPr>
              <w:keepNext/>
              <w:widowControl/>
              <w:autoSpaceDE/>
              <w:autoSpaceDN/>
              <w:adjustRightInd/>
              <w:rPr>
                <w:sz w:val="22"/>
                <w:szCs w:val="22"/>
              </w:rPr>
            </w:pPr>
            <w:r w:rsidRPr="00EA311B">
              <w:rPr>
                <w:sz w:val="22"/>
                <w:szCs w:val="22"/>
              </w:rPr>
              <w:t>(Должность)</w:t>
            </w:r>
          </w:p>
          <w:p w14:paraId="3520F984" w14:textId="77777777" w:rsidR="00B232A3" w:rsidRPr="00B232A3" w:rsidRDefault="00B232A3" w:rsidP="00B232A3">
            <w:pPr>
              <w:keepNext/>
              <w:widowControl/>
              <w:autoSpaceDE/>
              <w:autoSpaceDN/>
              <w:adjustRightInd/>
              <w:rPr>
                <w:sz w:val="22"/>
                <w:szCs w:val="22"/>
                <w:u w:val="single"/>
              </w:rPr>
            </w:pPr>
          </w:p>
          <w:p w14:paraId="4D110E8D" w14:textId="77777777" w:rsidR="00B232A3" w:rsidRPr="00B232A3" w:rsidRDefault="00B232A3" w:rsidP="00B232A3">
            <w:pPr>
              <w:keepNext/>
              <w:widowControl/>
              <w:autoSpaceDE/>
              <w:autoSpaceDN/>
              <w:adjustRightInd/>
              <w:rPr>
                <w:sz w:val="22"/>
                <w:szCs w:val="22"/>
              </w:rPr>
            </w:pPr>
            <w:r w:rsidRPr="00B232A3">
              <w:rPr>
                <w:sz w:val="22"/>
                <w:szCs w:val="22"/>
              </w:rPr>
              <w:t>______________ /______/</w:t>
            </w:r>
          </w:p>
          <w:p w14:paraId="226809A5" w14:textId="77777777" w:rsidR="00B232A3" w:rsidRPr="00B232A3" w:rsidRDefault="00B232A3" w:rsidP="00B232A3">
            <w:pPr>
              <w:keepNext/>
              <w:widowControl/>
              <w:autoSpaceDE/>
              <w:autoSpaceDN/>
              <w:adjustRightInd/>
              <w:rPr>
                <w:sz w:val="22"/>
                <w:szCs w:val="22"/>
                <w:u w:val="single"/>
              </w:rPr>
            </w:pPr>
            <w:r w:rsidRPr="00B232A3">
              <w:rPr>
                <w:sz w:val="22"/>
                <w:szCs w:val="22"/>
              </w:rPr>
              <w:t>М.П.</w:t>
            </w:r>
          </w:p>
        </w:tc>
      </w:tr>
    </w:tbl>
    <w:p w14:paraId="7C9EE99C" w14:textId="77777777" w:rsidR="00CA68A4" w:rsidRPr="004856F6" w:rsidRDefault="00CA68A4" w:rsidP="00CA68A4">
      <w:pPr>
        <w:rPr>
          <w:sz w:val="24"/>
          <w:szCs w:val="24"/>
        </w:rPr>
      </w:pPr>
    </w:p>
    <w:p w14:paraId="777505B9" w14:textId="77777777" w:rsidR="00CA68A4" w:rsidRPr="004856F6" w:rsidRDefault="00CA68A4" w:rsidP="00CA68A4">
      <w:pPr>
        <w:rPr>
          <w:sz w:val="24"/>
          <w:szCs w:val="24"/>
        </w:rPr>
      </w:pPr>
    </w:p>
    <w:p w14:paraId="5F697461" w14:textId="77777777" w:rsidR="00CA68A4" w:rsidRPr="004856F6" w:rsidRDefault="00CA68A4" w:rsidP="00CA68A4">
      <w:pPr>
        <w:rPr>
          <w:sz w:val="24"/>
          <w:szCs w:val="24"/>
        </w:rPr>
        <w:sectPr w:rsidR="00CA68A4" w:rsidRPr="004856F6" w:rsidSect="00236756">
          <w:footerReference w:type="even" r:id="rId13"/>
          <w:footerReference w:type="default" r:id="rId14"/>
          <w:pgSz w:w="11906" w:h="16838"/>
          <w:pgMar w:top="567" w:right="851" w:bottom="426" w:left="1134" w:header="709" w:footer="709" w:gutter="0"/>
          <w:cols w:space="708"/>
          <w:docGrid w:linePitch="360"/>
        </w:sectPr>
      </w:pPr>
    </w:p>
    <w:p w14:paraId="2F9A1FAE" w14:textId="77777777" w:rsidR="0087191A" w:rsidRDefault="0087191A" w:rsidP="00CA68A4">
      <w:pPr>
        <w:jc w:val="right"/>
        <w:rPr>
          <w:sz w:val="24"/>
          <w:szCs w:val="24"/>
        </w:rPr>
      </w:pPr>
    </w:p>
    <w:p w14:paraId="0819F3C1" w14:textId="536DF602" w:rsidR="00CA68A4" w:rsidRPr="004856F6" w:rsidRDefault="00CA68A4" w:rsidP="00CA68A4">
      <w:pPr>
        <w:keepNext/>
        <w:keepLines/>
        <w:tabs>
          <w:tab w:val="left" w:pos="2373"/>
          <w:tab w:val="center" w:pos="4818"/>
        </w:tabs>
        <w:jc w:val="right"/>
        <w:rPr>
          <w:sz w:val="24"/>
          <w:szCs w:val="24"/>
        </w:rPr>
      </w:pPr>
      <w:r w:rsidRPr="004856F6">
        <w:rPr>
          <w:sz w:val="24"/>
          <w:szCs w:val="24"/>
        </w:rPr>
        <w:t xml:space="preserve">Приложение № </w:t>
      </w:r>
      <w:r w:rsidR="00705A80">
        <w:rPr>
          <w:sz w:val="24"/>
          <w:szCs w:val="24"/>
        </w:rPr>
        <w:t>1</w:t>
      </w:r>
      <w:r w:rsidRPr="004856F6">
        <w:rPr>
          <w:sz w:val="24"/>
          <w:szCs w:val="24"/>
        </w:rPr>
        <w:t xml:space="preserve"> к Договору</w:t>
      </w:r>
    </w:p>
    <w:p w14:paraId="66A8D83D" w14:textId="203AE5CF" w:rsidR="00CA68A4" w:rsidRPr="004856F6" w:rsidRDefault="00CA68A4" w:rsidP="00CA68A4">
      <w:pPr>
        <w:ind w:left="5580"/>
        <w:jc w:val="right"/>
        <w:rPr>
          <w:sz w:val="24"/>
          <w:szCs w:val="24"/>
        </w:rPr>
      </w:pPr>
      <w:r w:rsidRPr="004856F6">
        <w:rPr>
          <w:sz w:val="24"/>
          <w:szCs w:val="24"/>
        </w:rPr>
        <w:t>от «__</w:t>
      </w:r>
      <w:r w:rsidR="00E379AF">
        <w:rPr>
          <w:sz w:val="24"/>
          <w:szCs w:val="24"/>
        </w:rPr>
        <w:t>_</w:t>
      </w:r>
      <w:r w:rsidRPr="004856F6">
        <w:rPr>
          <w:sz w:val="24"/>
          <w:szCs w:val="24"/>
        </w:rPr>
        <w:t>»</w:t>
      </w:r>
      <w:r w:rsidR="00E379AF">
        <w:rPr>
          <w:sz w:val="24"/>
          <w:szCs w:val="24"/>
        </w:rPr>
        <w:t xml:space="preserve"> </w:t>
      </w:r>
      <w:r w:rsidRPr="004856F6">
        <w:rPr>
          <w:sz w:val="24"/>
          <w:szCs w:val="24"/>
        </w:rPr>
        <w:t>_________</w:t>
      </w:r>
      <w:r w:rsidR="00E379AF">
        <w:rPr>
          <w:sz w:val="24"/>
          <w:szCs w:val="24"/>
        </w:rPr>
        <w:t xml:space="preserve"> </w:t>
      </w:r>
      <w:r w:rsidRPr="004856F6">
        <w:rPr>
          <w:sz w:val="24"/>
          <w:szCs w:val="24"/>
        </w:rPr>
        <w:t>202</w:t>
      </w:r>
      <w:r w:rsidR="00EA311B">
        <w:rPr>
          <w:sz w:val="24"/>
          <w:szCs w:val="24"/>
        </w:rPr>
        <w:t>6</w:t>
      </w:r>
      <w:r w:rsidRPr="004856F6">
        <w:rPr>
          <w:sz w:val="24"/>
          <w:szCs w:val="24"/>
        </w:rPr>
        <w:t>г. № ____</w:t>
      </w:r>
    </w:p>
    <w:p w14:paraId="72A36623" w14:textId="77777777" w:rsidR="00E379AF" w:rsidRDefault="00E379AF" w:rsidP="00CA68A4">
      <w:pPr>
        <w:jc w:val="center"/>
        <w:rPr>
          <w:b/>
          <w:bCs/>
          <w:sz w:val="24"/>
          <w:szCs w:val="24"/>
        </w:rPr>
      </w:pPr>
    </w:p>
    <w:p w14:paraId="62647EB9" w14:textId="77777777" w:rsidR="00E379AF" w:rsidRDefault="00E379AF" w:rsidP="00CA68A4">
      <w:pPr>
        <w:jc w:val="center"/>
        <w:rPr>
          <w:b/>
          <w:bCs/>
          <w:sz w:val="24"/>
          <w:szCs w:val="24"/>
        </w:rPr>
      </w:pPr>
    </w:p>
    <w:p w14:paraId="3A3EE1EA" w14:textId="13F8310C" w:rsidR="00705A80" w:rsidRPr="00705A80" w:rsidRDefault="00EA311B" w:rsidP="00705A80">
      <w:pPr>
        <w:widowControl/>
        <w:tabs>
          <w:tab w:val="left" w:pos="284"/>
        </w:tabs>
        <w:autoSpaceDE/>
        <w:autoSpaceDN/>
        <w:adjustRightInd/>
        <w:ind w:firstLine="567"/>
        <w:jc w:val="center"/>
        <w:rPr>
          <w:rFonts w:eastAsia="Calibri"/>
          <w:b/>
          <w:bCs/>
          <w:sz w:val="24"/>
          <w:szCs w:val="24"/>
        </w:rPr>
      </w:pPr>
      <w:r>
        <w:rPr>
          <w:rFonts w:eastAsia="Calibri"/>
          <w:b/>
          <w:bCs/>
          <w:sz w:val="24"/>
          <w:szCs w:val="24"/>
        </w:rPr>
        <w:t>СПЕЦИФИКАЦИЯ</w:t>
      </w:r>
    </w:p>
    <w:p w14:paraId="196D9CC3" w14:textId="77777777" w:rsidR="00705A80" w:rsidRPr="00705A80" w:rsidRDefault="00705A80" w:rsidP="00705A80">
      <w:pPr>
        <w:widowControl/>
        <w:tabs>
          <w:tab w:val="left" w:pos="284"/>
        </w:tabs>
        <w:autoSpaceDE/>
        <w:autoSpaceDN/>
        <w:adjustRightInd/>
        <w:ind w:firstLine="567"/>
        <w:jc w:val="center"/>
        <w:rPr>
          <w:rFonts w:eastAsia="Calibri"/>
          <w:b/>
          <w:bCs/>
          <w:sz w:val="24"/>
          <w:szCs w:val="24"/>
        </w:rPr>
      </w:pPr>
    </w:p>
    <w:tbl>
      <w:tblPr>
        <w:tblStyle w:val="a4"/>
        <w:tblW w:w="0" w:type="auto"/>
        <w:tblLook w:val="04A0" w:firstRow="1" w:lastRow="0" w:firstColumn="1" w:lastColumn="0" w:noHBand="0" w:noVBand="1"/>
      </w:tblPr>
      <w:tblGrid>
        <w:gridCol w:w="675"/>
        <w:gridCol w:w="3379"/>
        <w:gridCol w:w="2027"/>
        <w:gridCol w:w="2028"/>
        <w:gridCol w:w="2028"/>
      </w:tblGrid>
      <w:tr w:rsidR="00EA311B" w14:paraId="5AC600FA" w14:textId="77777777" w:rsidTr="00EA311B">
        <w:trPr>
          <w:trHeight w:val="605"/>
        </w:trPr>
        <w:tc>
          <w:tcPr>
            <w:tcW w:w="675" w:type="dxa"/>
          </w:tcPr>
          <w:p w14:paraId="3579FEDE" w14:textId="7610D89A" w:rsidR="00EA311B" w:rsidRPr="00EA311B" w:rsidRDefault="00EA311B" w:rsidP="00CA68A4">
            <w:pPr>
              <w:jc w:val="center"/>
              <w:rPr>
                <w:b/>
                <w:bCs/>
                <w:sz w:val="24"/>
                <w:szCs w:val="24"/>
              </w:rPr>
            </w:pPr>
            <w:r w:rsidRPr="00EA311B">
              <w:rPr>
                <w:b/>
                <w:bCs/>
                <w:color w:val="000000"/>
                <w:sz w:val="24"/>
                <w:szCs w:val="24"/>
                <w:lang w:val="en-US"/>
              </w:rPr>
              <w:t xml:space="preserve">№ </w:t>
            </w:r>
            <w:r w:rsidRPr="00EA311B">
              <w:rPr>
                <w:b/>
                <w:bCs/>
                <w:color w:val="000000"/>
                <w:sz w:val="24"/>
                <w:szCs w:val="24"/>
              </w:rPr>
              <w:t>п</w:t>
            </w:r>
            <w:r w:rsidRPr="00EA311B">
              <w:rPr>
                <w:b/>
                <w:bCs/>
                <w:color w:val="000000"/>
                <w:sz w:val="24"/>
                <w:szCs w:val="24"/>
                <w:lang w:val="en-US"/>
              </w:rPr>
              <w:t>/</w:t>
            </w:r>
            <w:r w:rsidRPr="00EA311B">
              <w:rPr>
                <w:b/>
                <w:bCs/>
                <w:color w:val="000000"/>
                <w:sz w:val="24"/>
                <w:szCs w:val="24"/>
              </w:rPr>
              <w:t>п</w:t>
            </w:r>
          </w:p>
        </w:tc>
        <w:tc>
          <w:tcPr>
            <w:tcW w:w="3379" w:type="dxa"/>
          </w:tcPr>
          <w:p w14:paraId="24336012" w14:textId="12387FE3" w:rsidR="00EA311B" w:rsidRPr="00EA311B" w:rsidRDefault="00EA311B" w:rsidP="00CA68A4">
            <w:pPr>
              <w:jc w:val="center"/>
              <w:rPr>
                <w:b/>
                <w:bCs/>
                <w:sz w:val="24"/>
                <w:szCs w:val="24"/>
              </w:rPr>
            </w:pPr>
            <w:r w:rsidRPr="00EA311B">
              <w:rPr>
                <w:b/>
                <w:color w:val="000000"/>
                <w:sz w:val="24"/>
                <w:szCs w:val="24"/>
              </w:rPr>
              <w:t>Наименование, характеристика СС</w:t>
            </w:r>
          </w:p>
        </w:tc>
        <w:tc>
          <w:tcPr>
            <w:tcW w:w="2027" w:type="dxa"/>
          </w:tcPr>
          <w:p w14:paraId="61F948B6" w14:textId="740060DF" w:rsidR="00EA311B" w:rsidRPr="00EA311B" w:rsidRDefault="00EA311B" w:rsidP="00CA68A4">
            <w:pPr>
              <w:jc w:val="center"/>
              <w:rPr>
                <w:b/>
                <w:bCs/>
                <w:sz w:val="24"/>
                <w:szCs w:val="24"/>
              </w:rPr>
            </w:pPr>
            <w:r w:rsidRPr="00EA311B">
              <w:rPr>
                <w:b/>
                <w:bCs/>
                <w:color w:val="000000"/>
                <w:sz w:val="24"/>
                <w:szCs w:val="24"/>
              </w:rPr>
              <w:t>Количество СС, шт.</w:t>
            </w:r>
          </w:p>
        </w:tc>
        <w:tc>
          <w:tcPr>
            <w:tcW w:w="2028" w:type="dxa"/>
          </w:tcPr>
          <w:p w14:paraId="33675478" w14:textId="08647B33" w:rsidR="00EA311B" w:rsidRPr="00EA311B" w:rsidRDefault="00EA311B" w:rsidP="00CA68A4">
            <w:pPr>
              <w:jc w:val="center"/>
              <w:rPr>
                <w:b/>
                <w:bCs/>
                <w:sz w:val="24"/>
                <w:szCs w:val="24"/>
              </w:rPr>
            </w:pPr>
            <w:r w:rsidRPr="00EA311B">
              <w:rPr>
                <w:b/>
                <w:bCs/>
                <w:sz w:val="24"/>
                <w:szCs w:val="24"/>
              </w:rPr>
              <w:t>Цена, руб.</w:t>
            </w:r>
          </w:p>
        </w:tc>
        <w:tc>
          <w:tcPr>
            <w:tcW w:w="2028" w:type="dxa"/>
          </w:tcPr>
          <w:p w14:paraId="1E205E15" w14:textId="5B60A1F0" w:rsidR="00EA311B" w:rsidRPr="00EA311B" w:rsidRDefault="00EA311B" w:rsidP="00CA68A4">
            <w:pPr>
              <w:jc w:val="center"/>
              <w:rPr>
                <w:b/>
                <w:bCs/>
                <w:sz w:val="24"/>
                <w:szCs w:val="24"/>
              </w:rPr>
            </w:pPr>
            <w:r w:rsidRPr="00EA311B">
              <w:rPr>
                <w:b/>
                <w:bCs/>
                <w:sz w:val="24"/>
                <w:szCs w:val="24"/>
              </w:rPr>
              <w:t>Сумма, руб.</w:t>
            </w:r>
          </w:p>
        </w:tc>
      </w:tr>
      <w:tr w:rsidR="00EA311B" w14:paraId="01154627" w14:textId="77777777" w:rsidTr="00EA311B">
        <w:tc>
          <w:tcPr>
            <w:tcW w:w="675" w:type="dxa"/>
            <w:vAlign w:val="center"/>
          </w:tcPr>
          <w:p w14:paraId="79205D3E" w14:textId="1C49BB1B" w:rsidR="00EA311B" w:rsidRPr="00EA311B" w:rsidRDefault="00EA311B" w:rsidP="00CA68A4">
            <w:pPr>
              <w:jc w:val="center"/>
              <w:rPr>
                <w:sz w:val="24"/>
                <w:szCs w:val="24"/>
              </w:rPr>
            </w:pPr>
            <w:r w:rsidRPr="00EA311B">
              <w:rPr>
                <w:sz w:val="24"/>
                <w:szCs w:val="24"/>
              </w:rPr>
              <w:t>1</w:t>
            </w:r>
          </w:p>
        </w:tc>
        <w:tc>
          <w:tcPr>
            <w:tcW w:w="3379" w:type="dxa"/>
            <w:vAlign w:val="center"/>
          </w:tcPr>
          <w:p w14:paraId="69A61F56" w14:textId="07CD90A6" w:rsidR="00EA311B" w:rsidRPr="00EA311B" w:rsidRDefault="00EA311B" w:rsidP="00CA68A4">
            <w:pPr>
              <w:jc w:val="center"/>
              <w:rPr>
                <w:color w:val="000000" w:themeColor="text1"/>
                <w:sz w:val="24"/>
                <w:szCs w:val="24"/>
              </w:rPr>
            </w:pPr>
            <w:r w:rsidRPr="00EA311B">
              <w:rPr>
                <w:color w:val="000000" w:themeColor="text1"/>
                <w:sz w:val="22"/>
                <w:szCs w:val="22"/>
              </w:rPr>
              <w:t>Простая неисключительная лицензия на использование Базы данных Справочная система "Госфинансы", 6+2 месяцев, однопользовательская</w:t>
            </w:r>
          </w:p>
        </w:tc>
        <w:tc>
          <w:tcPr>
            <w:tcW w:w="2027" w:type="dxa"/>
            <w:vAlign w:val="center"/>
          </w:tcPr>
          <w:p w14:paraId="250D2459" w14:textId="47B92F9D" w:rsidR="00EA311B" w:rsidRPr="00EA311B" w:rsidRDefault="00EA311B" w:rsidP="00CA68A4">
            <w:pPr>
              <w:jc w:val="center"/>
              <w:rPr>
                <w:sz w:val="24"/>
                <w:szCs w:val="24"/>
              </w:rPr>
            </w:pPr>
            <w:r w:rsidRPr="00EA311B">
              <w:rPr>
                <w:sz w:val="24"/>
                <w:szCs w:val="24"/>
              </w:rPr>
              <w:t>1</w:t>
            </w:r>
          </w:p>
        </w:tc>
        <w:tc>
          <w:tcPr>
            <w:tcW w:w="2028" w:type="dxa"/>
            <w:vAlign w:val="center"/>
          </w:tcPr>
          <w:p w14:paraId="043838B6" w14:textId="77777777" w:rsidR="00EA311B" w:rsidRPr="00EA311B" w:rsidRDefault="00EA311B" w:rsidP="00CA68A4">
            <w:pPr>
              <w:jc w:val="center"/>
              <w:rPr>
                <w:sz w:val="24"/>
                <w:szCs w:val="24"/>
              </w:rPr>
            </w:pPr>
          </w:p>
        </w:tc>
        <w:tc>
          <w:tcPr>
            <w:tcW w:w="2028" w:type="dxa"/>
            <w:vAlign w:val="center"/>
          </w:tcPr>
          <w:p w14:paraId="7BE45171" w14:textId="77777777" w:rsidR="00EA311B" w:rsidRPr="00EA311B" w:rsidRDefault="00EA311B" w:rsidP="00CA68A4">
            <w:pPr>
              <w:jc w:val="center"/>
              <w:rPr>
                <w:sz w:val="24"/>
                <w:szCs w:val="24"/>
              </w:rPr>
            </w:pPr>
          </w:p>
        </w:tc>
      </w:tr>
      <w:tr w:rsidR="00EA311B" w14:paraId="666522FD" w14:textId="77777777" w:rsidTr="00EA311B">
        <w:trPr>
          <w:trHeight w:val="419"/>
        </w:trPr>
        <w:tc>
          <w:tcPr>
            <w:tcW w:w="8109" w:type="dxa"/>
            <w:gridSpan w:val="4"/>
            <w:vAlign w:val="center"/>
          </w:tcPr>
          <w:p w14:paraId="39E3D52C" w14:textId="4C9187EA" w:rsidR="00EA311B" w:rsidRDefault="00EA311B" w:rsidP="00EA311B">
            <w:pPr>
              <w:jc w:val="right"/>
              <w:rPr>
                <w:b/>
                <w:bCs/>
                <w:sz w:val="24"/>
                <w:szCs w:val="24"/>
              </w:rPr>
            </w:pPr>
            <w:r>
              <w:rPr>
                <w:b/>
                <w:bCs/>
                <w:sz w:val="24"/>
                <w:szCs w:val="24"/>
              </w:rPr>
              <w:t>Итого:</w:t>
            </w:r>
          </w:p>
        </w:tc>
        <w:tc>
          <w:tcPr>
            <w:tcW w:w="2028" w:type="dxa"/>
            <w:vAlign w:val="center"/>
          </w:tcPr>
          <w:p w14:paraId="7475CDCD" w14:textId="77777777" w:rsidR="00EA311B" w:rsidRDefault="00EA311B" w:rsidP="00CA68A4">
            <w:pPr>
              <w:jc w:val="center"/>
              <w:rPr>
                <w:b/>
                <w:bCs/>
                <w:sz w:val="24"/>
                <w:szCs w:val="24"/>
              </w:rPr>
            </w:pPr>
          </w:p>
        </w:tc>
      </w:tr>
    </w:tbl>
    <w:p w14:paraId="0DBC2C1E" w14:textId="14BCC07F" w:rsidR="00D42DE6" w:rsidRPr="004856F6" w:rsidRDefault="00D42DE6" w:rsidP="00D42DE6">
      <w:pPr>
        <w:rPr>
          <w:b/>
          <w:bCs/>
          <w:sz w:val="24"/>
          <w:szCs w:val="24"/>
        </w:rPr>
      </w:pPr>
    </w:p>
    <w:p w14:paraId="368025CE" w14:textId="77777777" w:rsidR="00CA68A4" w:rsidRPr="004856F6" w:rsidRDefault="00CA68A4" w:rsidP="00CA68A4">
      <w:pPr>
        <w:jc w:val="center"/>
        <w:rPr>
          <w:b/>
          <w:bCs/>
          <w:sz w:val="24"/>
          <w:szCs w:val="24"/>
        </w:rPr>
      </w:pPr>
    </w:p>
    <w:p w14:paraId="31D3D882" w14:textId="77777777" w:rsidR="00CA68A4" w:rsidRPr="004856F6" w:rsidRDefault="00CA68A4" w:rsidP="00CA68A4">
      <w:pPr>
        <w:shd w:val="clear" w:color="auto" w:fill="FFFFFF"/>
        <w:ind w:right="883"/>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B022F" w:rsidRPr="000B022F" w14:paraId="42C12F6B" w14:textId="77777777" w:rsidTr="000B022F">
        <w:tc>
          <w:tcPr>
            <w:tcW w:w="5068" w:type="dxa"/>
          </w:tcPr>
          <w:p w14:paraId="6C2520D2" w14:textId="2851AAB3" w:rsidR="000B022F" w:rsidRPr="000B022F" w:rsidRDefault="000B022F" w:rsidP="000B022F">
            <w:pPr>
              <w:rPr>
                <w:sz w:val="24"/>
                <w:szCs w:val="24"/>
              </w:rPr>
            </w:pPr>
            <w:r w:rsidRPr="000B022F">
              <w:rPr>
                <w:sz w:val="24"/>
                <w:szCs w:val="24"/>
              </w:rPr>
              <w:t>Заказчик</w:t>
            </w:r>
          </w:p>
        </w:tc>
        <w:tc>
          <w:tcPr>
            <w:tcW w:w="5069" w:type="dxa"/>
          </w:tcPr>
          <w:p w14:paraId="676903BC" w14:textId="4F38C02A" w:rsidR="000B022F" w:rsidRPr="000B022F" w:rsidRDefault="00EA311B" w:rsidP="000B022F">
            <w:pPr>
              <w:rPr>
                <w:sz w:val="24"/>
                <w:szCs w:val="24"/>
              </w:rPr>
            </w:pPr>
            <w:r>
              <w:rPr>
                <w:sz w:val="24"/>
                <w:szCs w:val="24"/>
              </w:rPr>
              <w:t>Исполнитель</w:t>
            </w:r>
          </w:p>
        </w:tc>
      </w:tr>
      <w:tr w:rsidR="000B022F" w:rsidRPr="000B022F" w14:paraId="4F4B96C2" w14:textId="77777777" w:rsidTr="000B022F">
        <w:tc>
          <w:tcPr>
            <w:tcW w:w="5068" w:type="dxa"/>
          </w:tcPr>
          <w:p w14:paraId="1AC6CB0E" w14:textId="5D08B48C" w:rsidR="000B022F" w:rsidRPr="000B022F" w:rsidRDefault="00A44C66" w:rsidP="000B022F">
            <w:pPr>
              <w:rPr>
                <w:sz w:val="24"/>
                <w:szCs w:val="24"/>
              </w:rPr>
            </w:pPr>
            <w:r>
              <w:rPr>
                <w:sz w:val="24"/>
                <w:szCs w:val="24"/>
              </w:rPr>
              <w:t>Директор</w:t>
            </w:r>
          </w:p>
          <w:p w14:paraId="3FC9B7A1" w14:textId="49547AE1" w:rsidR="000B022F" w:rsidRPr="000B022F" w:rsidRDefault="000B022F" w:rsidP="000B022F">
            <w:pPr>
              <w:rPr>
                <w:sz w:val="24"/>
                <w:szCs w:val="24"/>
              </w:rPr>
            </w:pPr>
            <w:r w:rsidRPr="000B022F">
              <w:rPr>
                <w:sz w:val="24"/>
                <w:szCs w:val="24"/>
              </w:rPr>
              <w:t>___________ /</w:t>
            </w:r>
            <w:r w:rsidR="00A44C66">
              <w:rPr>
                <w:sz w:val="24"/>
                <w:szCs w:val="24"/>
              </w:rPr>
              <w:t>С.М. Кунтышева</w:t>
            </w:r>
            <w:r w:rsidRPr="000B022F">
              <w:rPr>
                <w:sz w:val="24"/>
                <w:szCs w:val="24"/>
              </w:rPr>
              <w:t>/</w:t>
            </w:r>
          </w:p>
          <w:p w14:paraId="0844F9D6" w14:textId="43293880" w:rsidR="000B022F" w:rsidRPr="000B022F" w:rsidRDefault="000B022F" w:rsidP="000B022F">
            <w:pPr>
              <w:rPr>
                <w:sz w:val="24"/>
                <w:szCs w:val="24"/>
              </w:rPr>
            </w:pPr>
            <w:r w:rsidRPr="000B022F">
              <w:rPr>
                <w:sz w:val="24"/>
                <w:szCs w:val="24"/>
              </w:rPr>
              <w:t>м.п.</w:t>
            </w:r>
          </w:p>
        </w:tc>
        <w:tc>
          <w:tcPr>
            <w:tcW w:w="5069" w:type="dxa"/>
          </w:tcPr>
          <w:p w14:paraId="6ADD62F6" w14:textId="77777777" w:rsidR="000B022F" w:rsidRDefault="000B022F" w:rsidP="000B022F">
            <w:pPr>
              <w:rPr>
                <w:sz w:val="24"/>
                <w:szCs w:val="24"/>
              </w:rPr>
            </w:pPr>
            <w:r>
              <w:rPr>
                <w:sz w:val="24"/>
                <w:szCs w:val="24"/>
              </w:rPr>
              <w:t>(Должность)</w:t>
            </w:r>
          </w:p>
          <w:p w14:paraId="0CFDBDBB" w14:textId="77777777" w:rsidR="000B022F" w:rsidRDefault="000B022F" w:rsidP="000B022F">
            <w:pPr>
              <w:rPr>
                <w:sz w:val="24"/>
                <w:szCs w:val="24"/>
              </w:rPr>
            </w:pPr>
            <w:r>
              <w:rPr>
                <w:sz w:val="24"/>
                <w:szCs w:val="24"/>
              </w:rPr>
              <w:t>____________ /______/</w:t>
            </w:r>
          </w:p>
          <w:p w14:paraId="593131AD" w14:textId="54FBEA60" w:rsidR="000B022F" w:rsidRPr="000B022F" w:rsidRDefault="000B022F" w:rsidP="000B022F">
            <w:pPr>
              <w:rPr>
                <w:sz w:val="24"/>
                <w:szCs w:val="24"/>
              </w:rPr>
            </w:pPr>
            <w:r>
              <w:rPr>
                <w:sz w:val="24"/>
                <w:szCs w:val="24"/>
              </w:rPr>
              <w:t>м.п.</w:t>
            </w:r>
          </w:p>
        </w:tc>
      </w:tr>
    </w:tbl>
    <w:p w14:paraId="4246DFC6" w14:textId="77777777" w:rsidR="00C0020A" w:rsidRDefault="00C0020A" w:rsidP="00CA68A4">
      <w:pPr>
        <w:jc w:val="center"/>
        <w:rPr>
          <w:b/>
          <w:bCs/>
          <w:sz w:val="24"/>
          <w:szCs w:val="24"/>
        </w:rPr>
      </w:pPr>
    </w:p>
    <w:p w14:paraId="0FC375E2" w14:textId="77777777" w:rsidR="00EA311B" w:rsidRDefault="00EA311B" w:rsidP="00CA68A4">
      <w:pPr>
        <w:jc w:val="center"/>
        <w:rPr>
          <w:b/>
          <w:bCs/>
          <w:sz w:val="24"/>
          <w:szCs w:val="24"/>
        </w:rPr>
      </w:pPr>
    </w:p>
    <w:p w14:paraId="5DDBA464" w14:textId="77777777" w:rsidR="00EA311B" w:rsidRDefault="00EA311B" w:rsidP="00CA68A4">
      <w:pPr>
        <w:jc w:val="center"/>
        <w:rPr>
          <w:b/>
          <w:bCs/>
          <w:sz w:val="24"/>
          <w:szCs w:val="24"/>
        </w:rPr>
      </w:pPr>
    </w:p>
    <w:p w14:paraId="50137066" w14:textId="77777777" w:rsidR="00EA311B" w:rsidRDefault="00EA311B" w:rsidP="00CA68A4">
      <w:pPr>
        <w:jc w:val="center"/>
        <w:rPr>
          <w:b/>
          <w:bCs/>
          <w:sz w:val="24"/>
          <w:szCs w:val="24"/>
        </w:rPr>
      </w:pPr>
    </w:p>
    <w:p w14:paraId="6AB4095F" w14:textId="77777777" w:rsidR="00EA311B" w:rsidRDefault="00EA311B" w:rsidP="00CA68A4">
      <w:pPr>
        <w:jc w:val="center"/>
        <w:rPr>
          <w:b/>
          <w:bCs/>
          <w:sz w:val="24"/>
          <w:szCs w:val="24"/>
        </w:rPr>
      </w:pPr>
    </w:p>
    <w:p w14:paraId="62B6B78C" w14:textId="77777777" w:rsidR="00EA311B" w:rsidRDefault="00EA311B" w:rsidP="00CA68A4">
      <w:pPr>
        <w:jc w:val="center"/>
        <w:rPr>
          <w:b/>
          <w:bCs/>
          <w:sz w:val="24"/>
          <w:szCs w:val="24"/>
        </w:rPr>
      </w:pPr>
    </w:p>
    <w:p w14:paraId="6C5D6D7B" w14:textId="77777777" w:rsidR="00EA311B" w:rsidRDefault="00EA311B" w:rsidP="00CA68A4">
      <w:pPr>
        <w:jc w:val="center"/>
        <w:rPr>
          <w:b/>
          <w:bCs/>
          <w:sz w:val="24"/>
          <w:szCs w:val="24"/>
        </w:rPr>
      </w:pPr>
    </w:p>
    <w:p w14:paraId="7EE4621C" w14:textId="77777777" w:rsidR="00EA311B" w:rsidRDefault="00EA311B" w:rsidP="00CA68A4">
      <w:pPr>
        <w:jc w:val="center"/>
        <w:rPr>
          <w:b/>
          <w:bCs/>
          <w:sz w:val="24"/>
          <w:szCs w:val="24"/>
        </w:rPr>
      </w:pPr>
    </w:p>
    <w:p w14:paraId="5BA1D77A" w14:textId="77777777" w:rsidR="00EA311B" w:rsidRDefault="00EA311B" w:rsidP="00CA68A4">
      <w:pPr>
        <w:jc w:val="center"/>
        <w:rPr>
          <w:b/>
          <w:bCs/>
          <w:sz w:val="24"/>
          <w:szCs w:val="24"/>
        </w:rPr>
      </w:pPr>
    </w:p>
    <w:p w14:paraId="6D8E24CB" w14:textId="77777777" w:rsidR="00EA311B" w:rsidRDefault="00EA311B" w:rsidP="00CA68A4">
      <w:pPr>
        <w:jc w:val="center"/>
        <w:rPr>
          <w:b/>
          <w:bCs/>
          <w:sz w:val="24"/>
          <w:szCs w:val="24"/>
        </w:rPr>
      </w:pPr>
    </w:p>
    <w:p w14:paraId="3B9D2F52" w14:textId="77777777" w:rsidR="00EA311B" w:rsidRDefault="00EA311B" w:rsidP="00CA68A4">
      <w:pPr>
        <w:jc w:val="center"/>
        <w:rPr>
          <w:b/>
          <w:bCs/>
          <w:sz w:val="24"/>
          <w:szCs w:val="24"/>
        </w:rPr>
      </w:pPr>
    </w:p>
    <w:p w14:paraId="17E38F28" w14:textId="77777777" w:rsidR="00EA311B" w:rsidRDefault="00EA311B" w:rsidP="00CA68A4">
      <w:pPr>
        <w:jc w:val="center"/>
        <w:rPr>
          <w:b/>
          <w:bCs/>
          <w:sz w:val="24"/>
          <w:szCs w:val="24"/>
        </w:rPr>
      </w:pPr>
    </w:p>
    <w:p w14:paraId="2A820F66" w14:textId="77777777" w:rsidR="00EA311B" w:rsidRDefault="00EA311B" w:rsidP="00CA68A4">
      <w:pPr>
        <w:jc w:val="center"/>
        <w:rPr>
          <w:b/>
          <w:bCs/>
          <w:sz w:val="24"/>
          <w:szCs w:val="24"/>
        </w:rPr>
      </w:pPr>
    </w:p>
    <w:p w14:paraId="379304A4" w14:textId="77777777" w:rsidR="00EA311B" w:rsidRDefault="00EA311B" w:rsidP="00CA68A4">
      <w:pPr>
        <w:jc w:val="center"/>
        <w:rPr>
          <w:b/>
          <w:bCs/>
          <w:sz w:val="24"/>
          <w:szCs w:val="24"/>
        </w:rPr>
      </w:pPr>
    </w:p>
    <w:p w14:paraId="2C292FDC" w14:textId="77777777" w:rsidR="00EA311B" w:rsidRDefault="00EA311B" w:rsidP="00CA68A4">
      <w:pPr>
        <w:jc w:val="center"/>
        <w:rPr>
          <w:b/>
          <w:bCs/>
          <w:sz w:val="24"/>
          <w:szCs w:val="24"/>
        </w:rPr>
      </w:pPr>
    </w:p>
    <w:p w14:paraId="682C5491" w14:textId="77777777" w:rsidR="00EA311B" w:rsidRDefault="00EA311B" w:rsidP="00CA68A4">
      <w:pPr>
        <w:jc w:val="center"/>
        <w:rPr>
          <w:b/>
          <w:bCs/>
          <w:sz w:val="24"/>
          <w:szCs w:val="24"/>
        </w:rPr>
      </w:pPr>
    </w:p>
    <w:p w14:paraId="4E9916A7" w14:textId="77777777" w:rsidR="00EA311B" w:rsidRDefault="00EA311B" w:rsidP="00CA68A4">
      <w:pPr>
        <w:jc w:val="center"/>
        <w:rPr>
          <w:b/>
          <w:bCs/>
          <w:sz w:val="24"/>
          <w:szCs w:val="24"/>
        </w:rPr>
      </w:pPr>
    </w:p>
    <w:p w14:paraId="3C98B2A4" w14:textId="77777777" w:rsidR="00EA311B" w:rsidRDefault="00EA311B" w:rsidP="00CA68A4">
      <w:pPr>
        <w:jc w:val="center"/>
        <w:rPr>
          <w:b/>
          <w:bCs/>
          <w:sz w:val="24"/>
          <w:szCs w:val="24"/>
        </w:rPr>
      </w:pPr>
    </w:p>
    <w:p w14:paraId="21E3C48C" w14:textId="77777777" w:rsidR="00EA311B" w:rsidRDefault="00EA311B" w:rsidP="00CA68A4">
      <w:pPr>
        <w:jc w:val="center"/>
        <w:rPr>
          <w:b/>
          <w:bCs/>
          <w:sz w:val="24"/>
          <w:szCs w:val="24"/>
        </w:rPr>
      </w:pPr>
    </w:p>
    <w:p w14:paraId="7847F12A" w14:textId="77777777" w:rsidR="00EA311B" w:rsidRDefault="00EA311B" w:rsidP="00CA68A4">
      <w:pPr>
        <w:jc w:val="center"/>
        <w:rPr>
          <w:b/>
          <w:bCs/>
          <w:sz w:val="24"/>
          <w:szCs w:val="24"/>
        </w:rPr>
      </w:pPr>
    </w:p>
    <w:p w14:paraId="2C49E5FE" w14:textId="77777777" w:rsidR="00EA311B" w:rsidRDefault="00EA311B" w:rsidP="00CA68A4">
      <w:pPr>
        <w:jc w:val="center"/>
        <w:rPr>
          <w:b/>
          <w:bCs/>
          <w:sz w:val="24"/>
          <w:szCs w:val="24"/>
        </w:rPr>
      </w:pPr>
    </w:p>
    <w:p w14:paraId="38AD0CDE" w14:textId="77777777" w:rsidR="00EA311B" w:rsidRDefault="00EA311B" w:rsidP="00CA68A4">
      <w:pPr>
        <w:jc w:val="center"/>
        <w:rPr>
          <w:b/>
          <w:bCs/>
          <w:sz w:val="24"/>
          <w:szCs w:val="24"/>
        </w:rPr>
      </w:pPr>
    </w:p>
    <w:p w14:paraId="0520CC5A" w14:textId="77777777" w:rsidR="00EA311B" w:rsidRDefault="00EA311B" w:rsidP="00CA68A4">
      <w:pPr>
        <w:jc w:val="center"/>
        <w:rPr>
          <w:b/>
          <w:bCs/>
          <w:sz w:val="24"/>
          <w:szCs w:val="24"/>
        </w:rPr>
      </w:pPr>
    </w:p>
    <w:p w14:paraId="45B1A113" w14:textId="77777777" w:rsidR="00EA311B" w:rsidRDefault="00EA311B" w:rsidP="00CA68A4">
      <w:pPr>
        <w:jc w:val="center"/>
        <w:rPr>
          <w:b/>
          <w:bCs/>
          <w:sz w:val="24"/>
          <w:szCs w:val="24"/>
        </w:rPr>
      </w:pPr>
    </w:p>
    <w:p w14:paraId="3E3EAD79" w14:textId="77777777" w:rsidR="00EA311B" w:rsidRDefault="00EA311B" w:rsidP="00CA68A4">
      <w:pPr>
        <w:jc w:val="center"/>
        <w:rPr>
          <w:b/>
          <w:bCs/>
          <w:sz w:val="24"/>
          <w:szCs w:val="24"/>
        </w:rPr>
      </w:pPr>
    </w:p>
    <w:p w14:paraId="47276193" w14:textId="77777777" w:rsidR="00EA311B" w:rsidRDefault="00EA311B" w:rsidP="00CA68A4">
      <w:pPr>
        <w:jc w:val="center"/>
        <w:rPr>
          <w:b/>
          <w:bCs/>
          <w:sz w:val="24"/>
          <w:szCs w:val="24"/>
        </w:rPr>
      </w:pPr>
    </w:p>
    <w:p w14:paraId="72B8CD51" w14:textId="77777777" w:rsidR="00EA311B" w:rsidRDefault="00EA311B" w:rsidP="00CA68A4">
      <w:pPr>
        <w:jc w:val="center"/>
        <w:rPr>
          <w:b/>
          <w:bCs/>
          <w:sz w:val="24"/>
          <w:szCs w:val="24"/>
        </w:rPr>
      </w:pPr>
    </w:p>
    <w:p w14:paraId="1F785173" w14:textId="77777777" w:rsidR="00EA311B" w:rsidRDefault="00EA311B" w:rsidP="00CA68A4">
      <w:pPr>
        <w:jc w:val="center"/>
        <w:rPr>
          <w:b/>
          <w:bCs/>
          <w:sz w:val="24"/>
          <w:szCs w:val="24"/>
        </w:rPr>
      </w:pPr>
    </w:p>
    <w:p w14:paraId="62C86C57" w14:textId="77777777" w:rsidR="00EA311B" w:rsidRDefault="00EA311B" w:rsidP="00CA68A4">
      <w:pPr>
        <w:jc w:val="center"/>
        <w:rPr>
          <w:b/>
          <w:bCs/>
          <w:sz w:val="24"/>
          <w:szCs w:val="24"/>
        </w:rPr>
      </w:pPr>
    </w:p>
    <w:p w14:paraId="66478A79" w14:textId="77777777" w:rsidR="00EA311B" w:rsidRDefault="00EA311B" w:rsidP="00CA68A4">
      <w:pPr>
        <w:jc w:val="center"/>
        <w:rPr>
          <w:b/>
          <w:bCs/>
          <w:sz w:val="24"/>
          <w:szCs w:val="24"/>
        </w:rPr>
      </w:pPr>
    </w:p>
    <w:p w14:paraId="2584F838" w14:textId="77777777" w:rsidR="00EA311B" w:rsidRDefault="00EA311B" w:rsidP="00CA68A4">
      <w:pPr>
        <w:jc w:val="center"/>
        <w:rPr>
          <w:b/>
          <w:bCs/>
          <w:sz w:val="24"/>
          <w:szCs w:val="24"/>
        </w:rPr>
      </w:pPr>
    </w:p>
    <w:p w14:paraId="40F700D3" w14:textId="77777777" w:rsidR="00EA311B" w:rsidRDefault="00EA311B" w:rsidP="00CA68A4">
      <w:pPr>
        <w:jc w:val="center"/>
        <w:rPr>
          <w:b/>
          <w:bCs/>
          <w:sz w:val="24"/>
          <w:szCs w:val="24"/>
        </w:rPr>
      </w:pPr>
    </w:p>
    <w:p w14:paraId="713FC8DB" w14:textId="77777777" w:rsidR="00EA311B" w:rsidRDefault="00EA311B" w:rsidP="00CA68A4">
      <w:pPr>
        <w:jc w:val="center"/>
        <w:rPr>
          <w:b/>
          <w:bCs/>
          <w:sz w:val="24"/>
          <w:szCs w:val="24"/>
        </w:rPr>
      </w:pPr>
    </w:p>
    <w:p w14:paraId="601C12D0" w14:textId="7E3A1A94" w:rsidR="00EA311B" w:rsidRPr="004856F6" w:rsidRDefault="00EA311B" w:rsidP="00EA311B">
      <w:pPr>
        <w:keepNext/>
        <w:keepLines/>
        <w:tabs>
          <w:tab w:val="left" w:pos="2373"/>
          <w:tab w:val="center" w:pos="4818"/>
        </w:tabs>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Договору</w:t>
      </w:r>
    </w:p>
    <w:p w14:paraId="300AADAD" w14:textId="77777777" w:rsidR="00EA311B" w:rsidRPr="004856F6" w:rsidRDefault="00EA311B" w:rsidP="00EA311B">
      <w:pPr>
        <w:ind w:left="5580"/>
        <w:jc w:val="right"/>
        <w:rPr>
          <w:sz w:val="24"/>
          <w:szCs w:val="24"/>
        </w:rPr>
      </w:pPr>
      <w:r w:rsidRPr="004856F6">
        <w:rPr>
          <w:sz w:val="24"/>
          <w:szCs w:val="24"/>
        </w:rPr>
        <w:t>от «__</w:t>
      </w:r>
      <w:r>
        <w:rPr>
          <w:sz w:val="24"/>
          <w:szCs w:val="24"/>
        </w:rPr>
        <w:t>_</w:t>
      </w:r>
      <w:r w:rsidRPr="004856F6">
        <w:rPr>
          <w:sz w:val="24"/>
          <w:szCs w:val="24"/>
        </w:rPr>
        <w:t>»</w:t>
      </w:r>
      <w:r>
        <w:rPr>
          <w:sz w:val="24"/>
          <w:szCs w:val="24"/>
        </w:rPr>
        <w:t xml:space="preserve"> </w:t>
      </w:r>
      <w:r w:rsidRPr="004856F6">
        <w:rPr>
          <w:sz w:val="24"/>
          <w:szCs w:val="24"/>
        </w:rPr>
        <w:t>_________</w:t>
      </w:r>
      <w:r>
        <w:rPr>
          <w:sz w:val="24"/>
          <w:szCs w:val="24"/>
        </w:rPr>
        <w:t xml:space="preserve"> </w:t>
      </w:r>
      <w:r w:rsidRPr="004856F6">
        <w:rPr>
          <w:sz w:val="24"/>
          <w:szCs w:val="24"/>
        </w:rPr>
        <w:t>202</w:t>
      </w:r>
      <w:r>
        <w:rPr>
          <w:sz w:val="24"/>
          <w:szCs w:val="24"/>
        </w:rPr>
        <w:t>6</w:t>
      </w:r>
      <w:r w:rsidRPr="004856F6">
        <w:rPr>
          <w:sz w:val="24"/>
          <w:szCs w:val="24"/>
        </w:rPr>
        <w:t>г. № ____</w:t>
      </w:r>
    </w:p>
    <w:p w14:paraId="24B58B4F" w14:textId="77777777" w:rsidR="00EA311B" w:rsidRDefault="00EA311B" w:rsidP="00EA311B">
      <w:pPr>
        <w:jc w:val="center"/>
        <w:rPr>
          <w:b/>
          <w:bCs/>
          <w:sz w:val="24"/>
          <w:szCs w:val="24"/>
        </w:rPr>
      </w:pPr>
    </w:p>
    <w:p w14:paraId="63AE17C9" w14:textId="77777777" w:rsidR="00EA311B" w:rsidRDefault="00EA311B" w:rsidP="00EA311B">
      <w:pPr>
        <w:jc w:val="center"/>
        <w:rPr>
          <w:b/>
          <w:bCs/>
          <w:sz w:val="24"/>
          <w:szCs w:val="24"/>
        </w:rPr>
      </w:pPr>
    </w:p>
    <w:p w14:paraId="28D35BCD" w14:textId="2BBF6CEF" w:rsidR="00EA311B" w:rsidRPr="00705A80" w:rsidRDefault="00EA311B" w:rsidP="00EA311B">
      <w:pPr>
        <w:widowControl/>
        <w:tabs>
          <w:tab w:val="left" w:pos="284"/>
        </w:tabs>
        <w:autoSpaceDE/>
        <w:autoSpaceDN/>
        <w:adjustRightInd/>
        <w:ind w:firstLine="567"/>
        <w:jc w:val="center"/>
        <w:rPr>
          <w:rFonts w:eastAsia="Calibri"/>
          <w:b/>
          <w:bCs/>
          <w:sz w:val="24"/>
          <w:szCs w:val="24"/>
        </w:rPr>
      </w:pPr>
      <w:r>
        <w:rPr>
          <w:rFonts w:eastAsia="Calibri"/>
          <w:b/>
          <w:bCs/>
          <w:sz w:val="24"/>
          <w:szCs w:val="24"/>
        </w:rPr>
        <w:t>ТЕХНИЧЕСКОЕ ЗАДАНИЕ</w:t>
      </w:r>
    </w:p>
    <w:p w14:paraId="4F75A2E2" w14:textId="77777777" w:rsidR="00EA311B" w:rsidRPr="00705A80" w:rsidRDefault="00EA311B" w:rsidP="00EA311B">
      <w:pPr>
        <w:widowControl/>
        <w:tabs>
          <w:tab w:val="left" w:pos="284"/>
        </w:tabs>
        <w:autoSpaceDE/>
        <w:autoSpaceDN/>
        <w:adjustRightInd/>
        <w:ind w:firstLine="567"/>
        <w:jc w:val="center"/>
        <w:rPr>
          <w:rFonts w:eastAsia="Calibri"/>
          <w:b/>
          <w:bCs/>
          <w:sz w:val="24"/>
          <w:szCs w:val="24"/>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4"/>
        <w:gridCol w:w="7938"/>
      </w:tblGrid>
      <w:tr w:rsidR="00A97E2C" w:rsidRPr="00A97E2C" w14:paraId="388F8774" w14:textId="77777777" w:rsidTr="00A97E2C">
        <w:trPr>
          <w:trHeight w:val="840"/>
          <w:jc w:val="center"/>
        </w:trPr>
        <w:tc>
          <w:tcPr>
            <w:tcW w:w="2834" w:type="dxa"/>
            <w:tcMar>
              <w:top w:w="100" w:type="dxa"/>
              <w:left w:w="100" w:type="dxa"/>
              <w:bottom w:w="100" w:type="dxa"/>
              <w:right w:w="100" w:type="dxa"/>
            </w:tcMar>
          </w:tcPr>
          <w:p w14:paraId="1CCAD566" w14:textId="77777777" w:rsidR="00A97E2C" w:rsidRPr="00A97E2C" w:rsidRDefault="00A97E2C" w:rsidP="003E34C3">
            <w:pPr>
              <w:pStyle w:val="16"/>
              <w:rPr>
                <w:rFonts w:ascii="Times New Roman" w:hAnsi="Times New Roman"/>
              </w:rPr>
            </w:pPr>
            <w:r w:rsidRPr="00A97E2C">
              <w:rPr>
                <w:rFonts w:ascii="Times New Roman" w:eastAsia="Proxima Nova" w:hAnsi="Times New Roman"/>
                <w:b/>
              </w:rPr>
              <w:t>1. Наименование предмета закупки</w:t>
            </w:r>
          </w:p>
        </w:tc>
        <w:tc>
          <w:tcPr>
            <w:tcW w:w="7938" w:type="dxa"/>
            <w:tcMar>
              <w:top w:w="100" w:type="dxa"/>
              <w:left w:w="100" w:type="dxa"/>
              <w:bottom w:w="100" w:type="dxa"/>
              <w:right w:w="100" w:type="dxa"/>
            </w:tcMar>
          </w:tcPr>
          <w:p w14:paraId="2C69610E" w14:textId="77777777" w:rsidR="00A97E2C" w:rsidRPr="00A97E2C" w:rsidRDefault="00A97E2C" w:rsidP="00A97E2C">
            <w:pPr>
              <w:jc w:val="both"/>
              <w:rPr>
                <w:rStyle w:val="normaltextrun"/>
                <w:color w:val="000000"/>
                <w:sz w:val="22"/>
                <w:szCs w:val="22"/>
                <w:shd w:val="clear" w:color="auto" w:fill="FFFFFF"/>
              </w:rPr>
            </w:pPr>
            <w:r w:rsidRPr="00A97E2C">
              <w:rPr>
                <w:sz w:val="22"/>
                <w:szCs w:val="22"/>
              </w:rPr>
              <w:t>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w:t>
            </w:r>
            <w:r w:rsidRPr="00A97E2C">
              <w:rPr>
                <w:rStyle w:val="normaltextrun"/>
                <w:color w:val="000000"/>
                <w:sz w:val="22"/>
                <w:szCs w:val="22"/>
                <w:shd w:val="clear" w:color="auto" w:fill="FFFFFF"/>
              </w:rPr>
              <w:t>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w:t>
            </w:r>
          </w:p>
          <w:p w14:paraId="61BD15FF" w14:textId="77777777" w:rsidR="00A97E2C" w:rsidRPr="00A97E2C" w:rsidRDefault="00A97E2C" w:rsidP="00A97E2C">
            <w:pPr>
              <w:spacing w:after="120"/>
              <w:ind w:right="180"/>
              <w:jc w:val="both"/>
              <w:rPr>
                <w:sz w:val="22"/>
                <w:szCs w:val="22"/>
              </w:rPr>
            </w:pPr>
          </w:p>
          <w:p w14:paraId="2E01D585" w14:textId="4ECA3598" w:rsidR="00A97E2C" w:rsidRPr="00A97E2C" w:rsidRDefault="00A97E2C" w:rsidP="00A97E2C">
            <w:pPr>
              <w:spacing w:after="120"/>
              <w:ind w:right="180"/>
              <w:jc w:val="both"/>
              <w:rPr>
                <w:color w:val="000000" w:themeColor="text1"/>
                <w:sz w:val="22"/>
                <w:szCs w:val="22"/>
              </w:rPr>
            </w:pPr>
            <w:r w:rsidRPr="00A97E2C">
              <w:rPr>
                <w:color w:val="000000" w:themeColor="text1"/>
                <w:sz w:val="22"/>
                <w:szCs w:val="22"/>
              </w:rPr>
              <w:t>Планируемое количество пользователей (количество неисключительных </w:t>
            </w:r>
            <w:r w:rsidRPr="00A97E2C">
              <w:rPr>
                <w:color w:val="000000" w:themeColor="text1"/>
                <w:sz w:val="22"/>
                <w:szCs w:val="22"/>
              </w:rPr>
              <w:br/>
              <w:t>лицензий): 1.</w:t>
            </w:r>
          </w:p>
          <w:p w14:paraId="176908CA" w14:textId="77777777" w:rsidR="00A97E2C" w:rsidRPr="00A97E2C" w:rsidRDefault="00A97E2C" w:rsidP="00A97E2C">
            <w:pPr>
              <w:pStyle w:val="af0"/>
              <w:widowControl/>
              <w:numPr>
                <w:ilvl w:val="0"/>
                <w:numId w:val="34"/>
              </w:numPr>
              <w:autoSpaceDE/>
              <w:autoSpaceDN/>
              <w:adjustRightInd/>
              <w:spacing w:after="120"/>
              <w:ind w:right="180"/>
              <w:contextualSpacing w:val="0"/>
              <w:jc w:val="both"/>
              <w:rPr>
                <w:color w:val="000000" w:themeColor="text1"/>
                <w:sz w:val="22"/>
                <w:szCs w:val="22"/>
              </w:rPr>
            </w:pPr>
            <w:r w:rsidRPr="00A97E2C">
              <w:rPr>
                <w:color w:val="000000" w:themeColor="text1"/>
                <w:sz w:val="22"/>
                <w:szCs w:val="22"/>
              </w:rPr>
              <w:t xml:space="preserve">количество неисключительных лицензий 1 </w:t>
            </w:r>
          </w:p>
          <w:p w14:paraId="3382ED13" w14:textId="77777777" w:rsidR="00A97E2C" w:rsidRPr="00A97E2C" w:rsidRDefault="00A97E2C" w:rsidP="00A97E2C">
            <w:pPr>
              <w:pStyle w:val="af0"/>
              <w:widowControl/>
              <w:numPr>
                <w:ilvl w:val="0"/>
                <w:numId w:val="34"/>
              </w:numPr>
              <w:autoSpaceDE/>
              <w:autoSpaceDN/>
              <w:adjustRightInd/>
              <w:spacing w:after="120"/>
              <w:ind w:right="180"/>
              <w:contextualSpacing w:val="0"/>
              <w:jc w:val="both"/>
              <w:rPr>
                <w:color w:val="000000" w:themeColor="text1"/>
                <w:sz w:val="22"/>
                <w:szCs w:val="22"/>
              </w:rPr>
            </w:pPr>
            <w:r w:rsidRPr="00A97E2C">
              <w:rPr>
                <w:color w:val="000000" w:themeColor="text1"/>
                <w:sz w:val="22"/>
                <w:szCs w:val="22"/>
              </w:rPr>
              <w:t>количество пользователей 1 или ≥ 1.0</w:t>
            </w:r>
          </w:p>
          <w:p w14:paraId="40CDB484" w14:textId="77777777" w:rsidR="00A97E2C" w:rsidRPr="00A97E2C" w:rsidRDefault="00A97E2C" w:rsidP="00A97E2C">
            <w:pPr>
              <w:spacing w:after="120"/>
              <w:ind w:right="180"/>
              <w:jc w:val="both"/>
              <w:rPr>
                <w:sz w:val="22"/>
                <w:szCs w:val="22"/>
              </w:rPr>
            </w:pPr>
          </w:p>
          <w:p w14:paraId="2E92F1CA" w14:textId="77777777" w:rsidR="00A97E2C" w:rsidRPr="00A97E2C" w:rsidRDefault="00A97E2C" w:rsidP="00A97E2C">
            <w:pPr>
              <w:spacing w:after="120"/>
              <w:ind w:right="180"/>
              <w:jc w:val="both"/>
              <w:rPr>
                <w:color w:val="000000"/>
                <w:sz w:val="22"/>
                <w:szCs w:val="22"/>
              </w:rPr>
            </w:pPr>
            <w:r w:rsidRPr="00A97E2C">
              <w:rPr>
                <w:color w:val="000000"/>
                <w:sz w:val="22"/>
                <w:szCs w:val="22"/>
              </w:rPr>
              <w:t>Срок предоставления права использования электронной базы данных: 7 (семь) </w:t>
            </w:r>
            <w:r w:rsidRPr="00A97E2C">
              <w:rPr>
                <w:sz w:val="22"/>
                <w:szCs w:val="22"/>
              </w:rPr>
              <w:br/>
            </w:r>
            <w:r w:rsidRPr="00A97E2C">
              <w:rPr>
                <w:color w:val="000000"/>
                <w:sz w:val="22"/>
                <w:szCs w:val="22"/>
              </w:rPr>
              <w:t>рабочих дней с момента заключения контракта.</w:t>
            </w:r>
          </w:p>
          <w:p w14:paraId="105F852E" w14:textId="77777777" w:rsidR="00A97E2C" w:rsidRDefault="00A97E2C" w:rsidP="00A97E2C">
            <w:pPr>
              <w:pStyle w:val="16"/>
              <w:jc w:val="both"/>
              <w:rPr>
                <w:rFonts w:ascii="Times New Roman" w:hAnsi="Times New Roman"/>
                <w:color w:val="000000"/>
              </w:rPr>
            </w:pPr>
            <w:r w:rsidRPr="00A97E2C">
              <w:rPr>
                <w:rFonts w:ascii="Times New Roman" w:hAnsi="Times New Roman"/>
                <w:color w:val="000000"/>
              </w:rPr>
              <w:t xml:space="preserve">Срок действия права использования электронной базы данных </w:t>
            </w:r>
            <w:r>
              <w:rPr>
                <w:rFonts w:ascii="Times New Roman" w:hAnsi="Times New Roman"/>
                <w:color w:val="000000"/>
              </w:rPr>
              <w:t>8</w:t>
            </w:r>
            <w:r w:rsidRPr="00A97E2C">
              <w:rPr>
                <w:rFonts w:ascii="Times New Roman" w:hAnsi="Times New Roman"/>
                <w:color w:val="FF0000"/>
              </w:rPr>
              <w:t xml:space="preserve"> </w:t>
            </w:r>
            <w:r w:rsidRPr="00A97E2C">
              <w:rPr>
                <w:rFonts w:ascii="Times New Roman" w:hAnsi="Times New Roman"/>
                <w:color w:val="000000" w:themeColor="text1"/>
              </w:rPr>
              <w:t>(восемь)</w:t>
            </w:r>
            <w:r w:rsidRPr="00A97E2C">
              <w:rPr>
                <w:rFonts w:ascii="Times New Roman" w:hAnsi="Times New Roman"/>
                <w:color w:val="FF0000"/>
              </w:rPr>
              <w:t xml:space="preserve"> </w:t>
            </w:r>
            <w:r w:rsidRPr="00A97E2C">
              <w:rPr>
                <w:rFonts w:ascii="Times New Roman" w:hAnsi="Times New Roman"/>
                <w:color w:val="000000"/>
              </w:rPr>
              <w:t>месяцев</w:t>
            </w:r>
          </w:p>
          <w:p w14:paraId="76B5F3CD" w14:textId="77777777" w:rsidR="00D42DE6" w:rsidRDefault="00D42DE6" w:rsidP="00A97E2C">
            <w:pPr>
              <w:pStyle w:val="16"/>
              <w:jc w:val="both"/>
              <w:rPr>
                <w:rFonts w:ascii="Times New Roman" w:hAnsi="Times New Roman"/>
                <w:color w:val="000000"/>
              </w:rPr>
            </w:pPr>
          </w:p>
          <w:p w14:paraId="565290F2" w14:textId="681AC520" w:rsidR="00D42DE6" w:rsidRPr="00A97E2C" w:rsidRDefault="00D42DE6" w:rsidP="00A97E2C">
            <w:pPr>
              <w:pStyle w:val="16"/>
              <w:jc w:val="both"/>
              <w:rPr>
                <w:rFonts w:ascii="Times New Roman" w:hAnsi="Times New Roman"/>
                <w:color w:val="000000"/>
              </w:rPr>
            </w:pPr>
            <w:r>
              <w:rPr>
                <w:rFonts w:ascii="Times New Roman" w:hAnsi="Times New Roman"/>
                <w:color w:val="000000"/>
              </w:rPr>
              <w:t>ОКПД2: 62.03.12.130</w:t>
            </w:r>
          </w:p>
        </w:tc>
      </w:tr>
      <w:tr w:rsidR="00A97E2C" w:rsidRPr="00A97E2C" w14:paraId="0F2009AB" w14:textId="77777777" w:rsidTr="00A97E2C">
        <w:trPr>
          <w:jc w:val="center"/>
        </w:trPr>
        <w:tc>
          <w:tcPr>
            <w:tcW w:w="2834" w:type="dxa"/>
            <w:tcMar>
              <w:top w:w="100" w:type="dxa"/>
              <w:left w:w="100" w:type="dxa"/>
              <w:bottom w:w="100" w:type="dxa"/>
              <w:right w:w="100" w:type="dxa"/>
            </w:tcMar>
          </w:tcPr>
          <w:p w14:paraId="754C4A6C" w14:textId="77777777" w:rsidR="00A97E2C" w:rsidRPr="00A97E2C" w:rsidRDefault="00A97E2C" w:rsidP="003E34C3">
            <w:pPr>
              <w:pStyle w:val="16"/>
              <w:rPr>
                <w:rFonts w:ascii="Times New Roman" w:hAnsi="Times New Roman"/>
              </w:rPr>
            </w:pPr>
            <w:r w:rsidRPr="00A97E2C">
              <w:rPr>
                <w:rFonts w:ascii="Times New Roman" w:eastAsia="Proxima Nova" w:hAnsi="Times New Roman"/>
                <w:b/>
              </w:rPr>
              <w:t>2. Назначение объекта закупки</w:t>
            </w:r>
          </w:p>
        </w:tc>
        <w:tc>
          <w:tcPr>
            <w:tcW w:w="7938" w:type="dxa"/>
            <w:tcMar>
              <w:top w:w="100" w:type="dxa"/>
              <w:left w:w="100" w:type="dxa"/>
              <w:bottom w:w="100" w:type="dxa"/>
              <w:right w:w="100" w:type="dxa"/>
            </w:tcMar>
          </w:tcPr>
          <w:p w14:paraId="0AD016E9" w14:textId="77777777" w:rsidR="00A97E2C" w:rsidRPr="00A97E2C" w:rsidRDefault="00A97E2C" w:rsidP="00A97E2C">
            <w:pPr>
              <w:ind w:left="331"/>
              <w:jc w:val="both"/>
              <w:rPr>
                <w:sz w:val="22"/>
                <w:szCs w:val="22"/>
              </w:rPr>
            </w:pPr>
            <w:r w:rsidRPr="00A97E2C">
              <w:rPr>
                <w:b/>
                <w:color w:val="000000"/>
                <w:sz w:val="22"/>
                <w:szCs w:val="22"/>
              </w:rPr>
              <w:t xml:space="preserve">База данных ориентирована на государственные и муниципальные учреждения казенные, бюджетные, автономные, а также на органы власти. </w:t>
            </w:r>
          </w:p>
          <w:p w14:paraId="6C0B9DEB" w14:textId="77777777" w:rsidR="00A97E2C" w:rsidRPr="00A97E2C" w:rsidRDefault="00A97E2C" w:rsidP="00A97E2C">
            <w:pPr>
              <w:pStyle w:val="16"/>
              <w:ind w:left="331" w:hanging="285"/>
              <w:jc w:val="both"/>
              <w:rPr>
                <w:rFonts w:ascii="Times New Roman" w:hAnsi="Times New Roman"/>
              </w:rPr>
            </w:pPr>
            <w:r w:rsidRPr="00A97E2C">
              <w:rPr>
                <w:rFonts w:ascii="Times New Roman" w:hAnsi="Times New Roman"/>
              </w:rPr>
              <w:t>Закупка необходима в качестве источника информации (подборка материала по</w:t>
            </w:r>
          </w:p>
          <w:p w14:paraId="14B61FD5" w14:textId="77777777" w:rsidR="00A97E2C" w:rsidRPr="00A97E2C" w:rsidRDefault="00A97E2C" w:rsidP="00A97E2C">
            <w:pPr>
              <w:pStyle w:val="16"/>
              <w:ind w:left="331" w:hanging="285"/>
              <w:jc w:val="both"/>
              <w:rPr>
                <w:rFonts w:ascii="Times New Roman" w:hAnsi="Times New Roman"/>
              </w:rPr>
            </w:pPr>
            <w:r w:rsidRPr="00A97E2C">
              <w:rPr>
                <w:rFonts w:ascii="Times New Roman" w:hAnsi="Times New Roman"/>
              </w:rPr>
              <w:t>ситуации регулятора, контрольного органа и судебной практики, в т.ч.</w:t>
            </w:r>
          </w:p>
          <w:p w14:paraId="29EFF1BE" w14:textId="77777777" w:rsidR="00A97E2C" w:rsidRPr="00A97E2C" w:rsidRDefault="00A97E2C" w:rsidP="00A97E2C">
            <w:pPr>
              <w:pStyle w:val="16"/>
              <w:ind w:left="331" w:hanging="285"/>
              <w:jc w:val="both"/>
              <w:rPr>
                <w:rFonts w:ascii="Times New Roman" w:hAnsi="Times New Roman"/>
              </w:rPr>
            </w:pPr>
            <w:r w:rsidRPr="00A97E2C">
              <w:rPr>
                <w:rFonts w:ascii="Times New Roman" w:hAnsi="Times New Roman"/>
              </w:rPr>
              <w:t>нормативно-правовой информацией) для принятия квалифицированных решений</w:t>
            </w:r>
          </w:p>
          <w:p w14:paraId="7519C4CF" w14:textId="77777777" w:rsidR="00A97E2C" w:rsidRPr="00A97E2C" w:rsidRDefault="00A97E2C" w:rsidP="00A97E2C">
            <w:pPr>
              <w:pStyle w:val="16"/>
              <w:ind w:left="331" w:hanging="285"/>
              <w:jc w:val="both"/>
              <w:rPr>
                <w:rFonts w:ascii="Times New Roman" w:hAnsi="Times New Roman"/>
              </w:rPr>
            </w:pPr>
            <w:r w:rsidRPr="00A97E2C">
              <w:rPr>
                <w:rFonts w:ascii="Times New Roman" w:hAnsi="Times New Roman"/>
              </w:rPr>
              <w:t>по тематике учета, отчетности, бюджетного контроля, применения бюджетной</w:t>
            </w:r>
          </w:p>
          <w:p w14:paraId="370327F1" w14:textId="261DA66F" w:rsidR="00A97E2C" w:rsidRPr="00A97E2C" w:rsidRDefault="00A97E2C" w:rsidP="00A97E2C">
            <w:pPr>
              <w:pStyle w:val="16"/>
              <w:ind w:left="331" w:hanging="285"/>
              <w:jc w:val="both"/>
              <w:rPr>
                <w:rFonts w:ascii="Times New Roman" w:hAnsi="Times New Roman"/>
              </w:rPr>
            </w:pPr>
            <w:r w:rsidRPr="00A97E2C">
              <w:rPr>
                <w:rFonts w:ascii="Times New Roman" w:hAnsi="Times New Roman"/>
              </w:rPr>
              <w:t>классификации и другим финансовым вопросам деятельности главного</w:t>
            </w:r>
            <w:r>
              <w:rPr>
                <w:rFonts w:ascii="Times New Roman" w:hAnsi="Times New Roman"/>
              </w:rPr>
              <w:t xml:space="preserve"> </w:t>
            </w:r>
            <w:r w:rsidRPr="00A97E2C">
              <w:rPr>
                <w:rFonts w:ascii="Times New Roman" w:hAnsi="Times New Roman"/>
              </w:rPr>
              <w:t>бухгалтера</w:t>
            </w:r>
            <w:r>
              <w:rPr>
                <w:rFonts w:ascii="Times New Roman" w:hAnsi="Times New Roman"/>
              </w:rPr>
              <w:t xml:space="preserve"> </w:t>
            </w:r>
            <w:r w:rsidRPr="00A97E2C">
              <w:rPr>
                <w:rFonts w:ascii="Times New Roman" w:hAnsi="Times New Roman"/>
              </w:rPr>
              <w:t>и финансового специалиста государственного и муниципального учреждения.</w:t>
            </w:r>
          </w:p>
        </w:tc>
      </w:tr>
      <w:tr w:rsidR="00A97E2C" w:rsidRPr="00A97E2C" w14:paraId="42F78BC9" w14:textId="77777777" w:rsidTr="00A97E2C">
        <w:trPr>
          <w:jc w:val="center"/>
        </w:trPr>
        <w:tc>
          <w:tcPr>
            <w:tcW w:w="2834" w:type="dxa"/>
            <w:tcMar>
              <w:top w:w="100" w:type="dxa"/>
              <w:left w:w="100" w:type="dxa"/>
              <w:bottom w:w="100" w:type="dxa"/>
              <w:right w:w="100" w:type="dxa"/>
            </w:tcMar>
          </w:tcPr>
          <w:p w14:paraId="5B1F92AD" w14:textId="77777777" w:rsidR="00A97E2C" w:rsidRPr="00A97E2C" w:rsidRDefault="00A97E2C" w:rsidP="003E34C3">
            <w:pPr>
              <w:pStyle w:val="16"/>
              <w:rPr>
                <w:rFonts w:ascii="Times New Roman" w:hAnsi="Times New Roman"/>
              </w:rPr>
            </w:pPr>
            <w:r w:rsidRPr="00A97E2C">
              <w:rPr>
                <w:rFonts w:ascii="Times New Roman" w:eastAsia="Proxima Nova" w:hAnsi="Times New Roman"/>
                <w:b/>
              </w:rPr>
              <w:t>3. Состав объекта закупки</w:t>
            </w:r>
          </w:p>
        </w:tc>
        <w:tc>
          <w:tcPr>
            <w:tcW w:w="7938" w:type="dxa"/>
            <w:tcMar>
              <w:top w:w="100" w:type="dxa"/>
              <w:left w:w="100" w:type="dxa"/>
              <w:bottom w:w="100" w:type="dxa"/>
              <w:right w:w="100" w:type="dxa"/>
            </w:tcMar>
          </w:tcPr>
          <w:p w14:paraId="654AE178" w14:textId="77777777" w:rsidR="00A97E2C" w:rsidRPr="00A97E2C" w:rsidRDefault="00A97E2C" w:rsidP="00A97E2C">
            <w:pPr>
              <w:pStyle w:val="ConsPlusNormal"/>
              <w:jc w:val="both"/>
              <w:rPr>
                <w:b w:val="0"/>
                <w:sz w:val="22"/>
                <w:szCs w:val="22"/>
              </w:rPr>
            </w:pPr>
            <w:r w:rsidRPr="00A97E2C">
              <w:rPr>
                <w:b w:val="0"/>
                <w:sz w:val="22"/>
                <w:szCs w:val="22"/>
              </w:rPr>
              <w:t>База данных должна содержать следующую информацию:</w:t>
            </w:r>
          </w:p>
          <w:p w14:paraId="04B8A4A5" w14:textId="77777777" w:rsidR="00A97E2C" w:rsidRPr="00A97E2C" w:rsidRDefault="00A97E2C" w:rsidP="00A97E2C">
            <w:pPr>
              <w:pStyle w:val="ConsPlusNormal"/>
              <w:jc w:val="both"/>
              <w:rPr>
                <w:sz w:val="22"/>
                <w:szCs w:val="22"/>
              </w:rPr>
            </w:pPr>
          </w:p>
          <w:p w14:paraId="3A90FE92" w14:textId="77777777" w:rsidR="00A97E2C" w:rsidRPr="00A97E2C" w:rsidRDefault="00A97E2C" w:rsidP="00A97E2C">
            <w:pPr>
              <w:pStyle w:val="af0"/>
              <w:numPr>
                <w:ilvl w:val="0"/>
                <w:numId w:val="28"/>
              </w:numPr>
              <w:suppressAutoHyphens/>
              <w:overflowPunct w:val="0"/>
              <w:adjustRightInd/>
              <w:contextualSpacing w:val="0"/>
              <w:jc w:val="both"/>
              <w:textAlignment w:val="baseline"/>
              <w:rPr>
                <w:sz w:val="22"/>
                <w:szCs w:val="22"/>
              </w:rPr>
            </w:pPr>
            <w:r w:rsidRPr="00A97E2C">
              <w:rPr>
                <w:sz w:val="22"/>
                <w:szCs w:val="22"/>
              </w:rPr>
              <w:t xml:space="preserve">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 прокуратуры, Минэкономразвития, ФАС, Счетной палаты, Минфина и т.д) судебную практику по актуальным вопросам деятельности главного бухгалтера и финансового специалиста государственного (муниципального) учреждения и (или) органа власти;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базу данных, должны соответствовать нормам действующего законодательства, то есть актуализироваться по мере изменения норм права - в количестве не менее 103 млн. штук. </w:t>
            </w:r>
          </w:p>
          <w:p w14:paraId="6782FC75" w14:textId="77777777" w:rsidR="00A97E2C" w:rsidRPr="00A97E2C" w:rsidRDefault="00A97E2C" w:rsidP="00A97E2C">
            <w:pPr>
              <w:numPr>
                <w:ilvl w:val="0"/>
                <w:numId w:val="28"/>
              </w:numPr>
              <w:suppressAutoHyphens/>
              <w:overflowPunct w:val="0"/>
              <w:adjustRightInd/>
              <w:jc w:val="both"/>
              <w:textAlignment w:val="baseline"/>
              <w:rPr>
                <w:sz w:val="22"/>
                <w:szCs w:val="22"/>
              </w:rPr>
            </w:pPr>
            <w:r w:rsidRPr="00A97E2C">
              <w:rPr>
                <w:sz w:val="22"/>
                <w:szCs w:val="22"/>
              </w:rPr>
              <w:t xml:space="preserve">Материалы экспертов, пошаговые инструкции (алгоритмы действий), </w:t>
            </w:r>
            <w:r w:rsidRPr="00A97E2C">
              <w:rPr>
                <w:sz w:val="22"/>
                <w:szCs w:val="22"/>
              </w:rPr>
              <w:lastRenderedPageBreak/>
              <w:t>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и (или) органа власти.</w:t>
            </w:r>
          </w:p>
          <w:p w14:paraId="271BF10B" w14:textId="77777777" w:rsidR="00A97E2C" w:rsidRPr="00A97E2C" w:rsidRDefault="00A97E2C" w:rsidP="00A97E2C">
            <w:pPr>
              <w:numPr>
                <w:ilvl w:val="0"/>
                <w:numId w:val="28"/>
              </w:numPr>
              <w:suppressAutoHyphens/>
              <w:overflowPunct w:val="0"/>
              <w:adjustRightInd/>
              <w:jc w:val="both"/>
              <w:textAlignment w:val="baseline"/>
              <w:rPr>
                <w:sz w:val="22"/>
                <w:szCs w:val="22"/>
              </w:rPr>
            </w:pPr>
            <w:r w:rsidRPr="00A97E2C">
              <w:rPr>
                <w:sz w:val="22"/>
                <w:szCs w:val="22"/>
              </w:rPr>
              <w:t>Шаблоны документов по бюджетному и бухгалтерскому учету от планирования до отчетности — в количестве не менее 7000 штук, по следующим тематикам:</w:t>
            </w:r>
          </w:p>
          <w:p w14:paraId="75FAF2FB"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Учет</w:t>
            </w:r>
          </w:p>
          <w:p w14:paraId="37488C08"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Отчетность</w:t>
            </w:r>
          </w:p>
          <w:p w14:paraId="7530EAB1"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Налоги и взносы</w:t>
            </w:r>
          </w:p>
          <w:p w14:paraId="70A875B2"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Оплата труда</w:t>
            </w:r>
          </w:p>
          <w:p w14:paraId="09B80F00"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Отраслевой учет</w:t>
            </w:r>
          </w:p>
          <w:p w14:paraId="752424AD"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Планирование</w:t>
            </w:r>
          </w:p>
          <w:p w14:paraId="069FEB1A"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Кадровые вопросы</w:t>
            </w:r>
          </w:p>
          <w:p w14:paraId="400AE770"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Вопросы контроля</w:t>
            </w:r>
          </w:p>
          <w:p w14:paraId="7D5D86DB" w14:textId="77777777" w:rsidR="00A97E2C" w:rsidRPr="00A97E2C" w:rsidRDefault="00A97E2C" w:rsidP="00A97E2C">
            <w:pPr>
              <w:pStyle w:val="paragraph"/>
              <w:numPr>
                <w:ilvl w:val="0"/>
                <w:numId w:val="30"/>
              </w:numPr>
              <w:jc w:val="both"/>
              <w:rPr>
                <w:rFonts w:ascii="Times New Roman" w:hAnsi="Times New Roman"/>
                <w:sz w:val="22"/>
              </w:rPr>
            </w:pPr>
            <w:r w:rsidRPr="00A97E2C">
              <w:rPr>
                <w:rStyle w:val="normaltextrun"/>
                <w:rFonts w:ascii="Times New Roman" w:hAnsi="Times New Roman"/>
                <w:sz w:val="22"/>
              </w:rPr>
              <w:t>Вопросы госзакупок</w:t>
            </w:r>
          </w:p>
          <w:p w14:paraId="080B713B" w14:textId="77777777" w:rsidR="00A97E2C" w:rsidRPr="00A97E2C" w:rsidRDefault="00A97E2C" w:rsidP="00A97E2C">
            <w:pPr>
              <w:numPr>
                <w:ilvl w:val="0"/>
                <w:numId w:val="28"/>
              </w:numPr>
              <w:suppressAutoHyphens/>
              <w:overflowPunct w:val="0"/>
              <w:adjustRightInd/>
              <w:jc w:val="both"/>
              <w:textAlignment w:val="baseline"/>
              <w:rPr>
                <w:sz w:val="22"/>
                <w:szCs w:val="22"/>
              </w:rPr>
            </w:pPr>
            <w:r w:rsidRPr="00A97E2C">
              <w:rPr>
                <w:sz w:val="22"/>
                <w:szCs w:val="22"/>
              </w:rPr>
              <w:t>Справочные материалы, информацию по бухгалтерскому и бюджетному учету в таблицах и списках, с переходами на актуальное законодательство — в количестве не менее 2000 штук.</w:t>
            </w:r>
          </w:p>
          <w:p w14:paraId="3A0386AD" w14:textId="77777777" w:rsidR="00A97E2C" w:rsidRPr="00A97E2C" w:rsidRDefault="00A97E2C" w:rsidP="00A97E2C">
            <w:pPr>
              <w:numPr>
                <w:ilvl w:val="0"/>
                <w:numId w:val="28"/>
              </w:numPr>
              <w:suppressAutoHyphens/>
              <w:overflowPunct w:val="0"/>
              <w:adjustRightInd/>
              <w:jc w:val="both"/>
              <w:textAlignment w:val="baseline"/>
              <w:rPr>
                <w:sz w:val="22"/>
                <w:szCs w:val="22"/>
              </w:rPr>
            </w:pPr>
            <w:r w:rsidRPr="00A97E2C">
              <w:rPr>
                <w:sz w:val="22"/>
                <w:szCs w:val="22"/>
              </w:rPr>
              <w:t>Электронные версии специализированных периодических изданий, в том числе по темам учета, отчетности, зарплаты. Общим объемом не менее 8 изданий.</w:t>
            </w:r>
          </w:p>
          <w:p w14:paraId="34527510" w14:textId="104B9A23" w:rsidR="00A97E2C" w:rsidRPr="00A97E2C" w:rsidRDefault="00A97E2C" w:rsidP="00A97E2C">
            <w:pPr>
              <w:numPr>
                <w:ilvl w:val="0"/>
                <w:numId w:val="28"/>
              </w:numPr>
              <w:suppressAutoHyphens/>
              <w:overflowPunct w:val="0"/>
              <w:adjustRightInd/>
              <w:jc w:val="both"/>
              <w:textAlignment w:val="baseline"/>
              <w:rPr>
                <w:sz w:val="22"/>
                <w:szCs w:val="22"/>
              </w:rPr>
            </w:pPr>
            <w:r w:rsidRPr="00A97E2C">
              <w:rPr>
                <w:sz w:val="22"/>
                <w:szCs w:val="22"/>
              </w:rPr>
              <w:t xml:space="preserve">Иные профессиональные электронные издания, в том числе электронные версии книг по различным темам, включая бюджетную бухгалтерию, и кадры </w:t>
            </w:r>
            <w:r w:rsidR="001E4DEF" w:rsidRPr="00A97E2C">
              <w:rPr>
                <w:sz w:val="22"/>
                <w:szCs w:val="22"/>
              </w:rPr>
              <w:t>— не</w:t>
            </w:r>
            <w:r w:rsidRPr="00A97E2C">
              <w:rPr>
                <w:sz w:val="22"/>
                <w:szCs w:val="22"/>
              </w:rPr>
              <w:t xml:space="preserve"> менее 150 изданий.</w:t>
            </w:r>
          </w:p>
          <w:p w14:paraId="5A61B4F6" w14:textId="77777777" w:rsidR="00A97E2C" w:rsidRPr="00A97E2C" w:rsidRDefault="00A97E2C" w:rsidP="00A97E2C">
            <w:pPr>
              <w:numPr>
                <w:ilvl w:val="0"/>
                <w:numId w:val="28"/>
              </w:numPr>
              <w:suppressAutoHyphens/>
              <w:overflowPunct w:val="0"/>
              <w:adjustRightInd/>
              <w:jc w:val="both"/>
              <w:textAlignment w:val="baseline"/>
              <w:rPr>
                <w:sz w:val="22"/>
                <w:szCs w:val="22"/>
              </w:rPr>
            </w:pPr>
            <w:r w:rsidRPr="00A97E2C">
              <w:rPr>
                <w:sz w:val="22"/>
                <w:szCs w:val="22"/>
              </w:rPr>
              <w:t>Сервисы и расчетчики по темам:</w:t>
            </w:r>
          </w:p>
          <w:p w14:paraId="71682C83" w14:textId="77777777" w:rsidR="00A97E2C" w:rsidRPr="00A97E2C" w:rsidRDefault="00A97E2C" w:rsidP="00A97E2C">
            <w:pPr>
              <w:pStyle w:val="af0"/>
              <w:numPr>
                <w:ilvl w:val="0"/>
                <w:numId w:val="31"/>
              </w:numPr>
              <w:suppressAutoHyphens/>
              <w:overflowPunct w:val="0"/>
              <w:adjustRightInd/>
              <w:contextualSpacing w:val="0"/>
              <w:jc w:val="both"/>
              <w:textAlignment w:val="baseline"/>
              <w:rPr>
                <w:sz w:val="22"/>
                <w:szCs w:val="22"/>
              </w:rPr>
            </w:pPr>
            <w:r w:rsidRPr="00A97E2C">
              <w:rPr>
                <w:sz w:val="22"/>
                <w:szCs w:val="22"/>
              </w:rPr>
              <w:t>Бюджетная классификация: КБК, КВР и КОСГУ</w:t>
            </w:r>
          </w:p>
          <w:p w14:paraId="4480940D" w14:textId="77777777" w:rsidR="00A97E2C" w:rsidRPr="00A97E2C" w:rsidRDefault="00A97E2C" w:rsidP="00A97E2C">
            <w:pPr>
              <w:pStyle w:val="af0"/>
              <w:numPr>
                <w:ilvl w:val="0"/>
                <w:numId w:val="31"/>
              </w:numPr>
              <w:suppressAutoHyphens/>
              <w:overflowPunct w:val="0"/>
              <w:adjustRightInd/>
              <w:contextualSpacing w:val="0"/>
              <w:jc w:val="both"/>
              <w:textAlignment w:val="baseline"/>
              <w:rPr>
                <w:sz w:val="22"/>
                <w:szCs w:val="22"/>
              </w:rPr>
            </w:pPr>
            <w:r w:rsidRPr="00A97E2C">
              <w:rPr>
                <w:sz w:val="22"/>
                <w:szCs w:val="22"/>
              </w:rPr>
              <w:t>Налоги: 6-НДФЛ, НДС, транспортный налог, нормируемые расходы</w:t>
            </w:r>
          </w:p>
          <w:p w14:paraId="13BC974F" w14:textId="77777777" w:rsidR="00A97E2C" w:rsidRPr="00A97E2C" w:rsidRDefault="00A97E2C" w:rsidP="00A97E2C">
            <w:pPr>
              <w:pStyle w:val="af0"/>
              <w:numPr>
                <w:ilvl w:val="0"/>
                <w:numId w:val="31"/>
              </w:numPr>
              <w:suppressAutoHyphens/>
              <w:overflowPunct w:val="0"/>
              <w:adjustRightInd/>
              <w:contextualSpacing w:val="0"/>
              <w:jc w:val="both"/>
              <w:textAlignment w:val="baseline"/>
              <w:rPr>
                <w:sz w:val="22"/>
                <w:szCs w:val="22"/>
              </w:rPr>
            </w:pPr>
            <w:r w:rsidRPr="00A97E2C">
              <w:rPr>
                <w:sz w:val="22"/>
                <w:szCs w:val="22"/>
              </w:rPr>
              <w:t>Расчеты с сотрудниками: отпуск, стаж, зарплата, увольнение</w:t>
            </w:r>
          </w:p>
          <w:p w14:paraId="45056A58" w14:textId="77777777" w:rsidR="00A97E2C" w:rsidRPr="00A97E2C" w:rsidRDefault="00A97E2C" w:rsidP="00A97E2C">
            <w:pPr>
              <w:pStyle w:val="af0"/>
              <w:numPr>
                <w:ilvl w:val="0"/>
                <w:numId w:val="31"/>
              </w:numPr>
              <w:suppressAutoHyphens/>
              <w:overflowPunct w:val="0"/>
              <w:adjustRightInd/>
              <w:contextualSpacing w:val="0"/>
              <w:jc w:val="both"/>
              <w:textAlignment w:val="baseline"/>
              <w:rPr>
                <w:sz w:val="22"/>
                <w:szCs w:val="22"/>
              </w:rPr>
            </w:pPr>
            <w:r w:rsidRPr="00A97E2C">
              <w:rPr>
                <w:sz w:val="22"/>
                <w:szCs w:val="22"/>
              </w:rPr>
              <w:t>Расчет норм ГСМ</w:t>
            </w:r>
          </w:p>
          <w:p w14:paraId="7BCD9818" w14:textId="77777777" w:rsidR="00A97E2C" w:rsidRPr="00A97E2C" w:rsidRDefault="00A97E2C" w:rsidP="00A97E2C">
            <w:pPr>
              <w:pStyle w:val="af0"/>
              <w:numPr>
                <w:ilvl w:val="0"/>
                <w:numId w:val="31"/>
              </w:numPr>
              <w:suppressAutoHyphens/>
              <w:overflowPunct w:val="0"/>
              <w:adjustRightInd/>
              <w:contextualSpacing w:val="0"/>
              <w:jc w:val="both"/>
              <w:textAlignment w:val="baseline"/>
              <w:rPr>
                <w:sz w:val="22"/>
                <w:szCs w:val="22"/>
              </w:rPr>
            </w:pPr>
            <w:r w:rsidRPr="00A97E2C">
              <w:rPr>
                <w:sz w:val="22"/>
                <w:szCs w:val="22"/>
              </w:rPr>
              <w:t>Штрафные санкции</w:t>
            </w:r>
          </w:p>
          <w:p w14:paraId="1950C0AA" w14:textId="77777777" w:rsidR="00A97E2C" w:rsidRPr="00A97E2C" w:rsidRDefault="00A97E2C" w:rsidP="00A97E2C">
            <w:pPr>
              <w:pStyle w:val="af0"/>
              <w:numPr>
                <w:ilvl w:val="0"/>
                <w:numId w:val="31"/>
              </w:numPr>
              <w:suppressAutoHyphens/>
              <w:overflowPunct w:val="0"/>
              <w:adjustRightInd/>
              <w:contextualSpacing w:val="0"/>
              <w:jc w:val="both"/>
              <w:textAlignment w:val="baseline"/>
              <w:rPr>
                <w:sz w:val="22"/>
                <w:szCs w:val="22"/>
              </w:rPr>
            </w:pPr>
            <w:r w:rsidRPr="00A97E2C">
              <w:rPr>
                <w:sz w:val="22"/>
                <w:szCs w:val="22"/>
              </w:rPr>
              <w:t>Закупки</w:t>
            </w:r>
          </w:p>
          <w:p w14:paraId="49FBFB9F" w14:textId="77777777" w:rsidR="00A97E2C" w:rsidRPr="00A97E2C" w:rsidRDefault="00A97E2C" w:rsidP="00A97E2C">
            <w:pPr>
              <w:pStyle w:val="af0"/>
              <w:numPr>
                <w:ilvl w:val="0"/>
                <w:numId w:val="31"/>
              </w:numPr>
              <w:suppressAutoHyphens/>
              <w:overflowPunct w:val="0"/>
              <w:adjustRightInd/>
              <w:contextualSpacing w:val="0"/>
              <w:jc w:val="both"/>
              <w:textAlignment w:val="baseline"/>
              <w:rPr>
                <w:sz w:val="22"/>
                <w:szCs w:val="22"/>
              </w:rPr>
            </w:pPr>
            <w:r w:rsidRPr="00A97E2C">
              <w:rPr>
                <w:sz w:val="22"/>
                <w:szCs w:val="22"/>
              </w:rPr>
              <w:t>Займы</w:t>
            </w:r>
          </w:p>
          <w:p w14:paraId="62F0CFA3" w14:textId="77777777" w:rsidR="00A97E2C" w:rsidRPr="00A97E2C" w:rsidRDefault="00A97E2C" w:rsidP="00A97E2C">
            <w:pPr>
              <w:pStyle w:val="16"/>
              <w:numPr>
                <w:ilvl w:val="0"/>
                <w:numId w:val="28"/>
              </w:numPr>
              <w:jc w:val="both"/>
              <w:rPr>
                <w:rFonts w:ascii="Times New Roman" w:hAnsi="Times New Roman"/>
              </w:rPr>
            </w:pPr>
            <w:r w:rsidRPr="00A97E2C">
              <w:rPr>
                <w:rFonts w:ascii="Times New Roman" w:hAnsi="Times New Roman"/>
              </w:rPr>
              <w:t>Мастера с генерацией решений исходя из выбора условий, по следующим тематикам:</w:t>
            </w:r>
          </w:p>
          <w:p w14:paraId="4B5A87FD" w14:textId="77777777" w:rsidR="00A97E2C" w:rsidRPr="00A97E2C" w:rsidRDefault="00A97E2C" w:rsidP="00A97E2C">
            <w:pPr>
              <w:pStyle w:val="16"/>
              <w:numPr>
                <w:ilvl w:val="0"/>
                <w:numId w:val="32"/>
              </w:numPr>
              <w:jc w:val="both"/>
              <w:rPr>
                <w:rFonts w:ascii="Times New Roman" w:hAnsi="Times New Roman"/>
              </w:rPr>
            </w:pPr>
            <w:r w:rsidRPr="00A97E2C">
              <w:rPr>
                <w:rFonts w:ascii="Times New Roman" w:hAnsi="Times New Roman"/>
              </w:rPr>
              <w:t>Учет и учетная политика</w:t>
            </w:r>
          </w:p>
          <w:p w14:paraId="6B1FE4B3" w14:textId="77777777" w:rsidR="00A97E2C" w:rsidRPr="00A97E2C" w:rsidRDefault="00A97E2C" w:rsidP="00A97E2C">
            <w:pPr>
              <w:pStyle w:val="16"/>
              <w:numPr>
                <w:ilvl w:val="0"/>
                <w:numId w:val="32"/>
              </w:numPr>
              <w:jc w:val="both"/>
              <w:rPr>
                <w:rFonts w:ascii="Times New Roman" w:hAnsi="Times New Roman"/>
              </w:rPr>
            </w:pPr>
            <w:r w:rsidRPr="00A97E2C">
              <w:rPr>
                <w:rFonts w:ascii="Times New Roman" w:hAnsi="Times New Roman"/>
              </w:rPr>
              <w:t>Инвентаризация</w:t>
            </w:r>
          </w:p>
          <w:p w14:paraId="4195A788" w14:textId="77777777" w:rsidR="00A97E2C" w:rsidRPr="00A97E2C" w:rsidRDefault="00A97E2C" w:rsidP="00A97E2C">
            <w:pPr>
              <w:pStyle w:val="16"/>
              <w:numPr>
                <w:ilvl w:val="0"/>
                <w:numId w:val="32"/>
              </w:numPr>
              <w:jc w:val="both"/>
              <w:rPr>
                <w:rFonts w:ascii="Times New Roman" w:hAnsi="Times New Roman"/>
              </w:rPr>
            </w:pPr>
            <w:r w:rsidRPr="00A97E2C">
              <w:rPr>
                <w:rFonts w:ascii="Times New Roman" w:hAnsi="Times New Roman"/>
              </w:rPr>
              <w:t>Расчеты с сотрудниками</w:t>
            </w:r>
          </w:p>
          <w:p w14:paraId="2548D3AA" w14:textId="77777777" w:rsidR="00A97E2C" w:rsidRPr="00A97E2C" w:rsidRDefault="00A97E2C" w:rsidP="00A97E2C">
            <w:pPr>
              <w:pStyle w:val="16"/>
              <w:numPr>
                <w:ilvl w:val="0"/>
                <w:numId w:val="28"/>
              </w:numPr>
              <w:jc w:val="both"/>
              <w:rPr>
                <w:rFonts w:ascii="Times New Roman" w:hAnsi="Times New Roman"/>
              </w:rPr>
            </w:pPr>
            <w:r w:rsidRPr="00A97E2C">
              <w:rPr>
                <w:rFonts w:ascii="Times New Roman" w:hAnsi="Times New Roman"/>
              </w:rPr>
              <w:t>Сервис онлайн-помощников и «консультация экспертов».</w:t>
            </w:r>
          </w:p>
          <w:p w14:paraId="75ECF0A1" w14:textId="77777777" w:rsidR="00A97E2C" w:rsidRPr="00A97E2C" w:rsidRDefault="00A97E2C" w:rsidP="00A97E2C">
            <w:pPr>
              <w:pStyle w:val="16"/>
              <w:numPr>
                <w:ilvl w:val="0"/>
                <w:numId w:val="28"/>
              </w:numPr>
              <w:jc w:val="both"/>
              <w:rPr>
                <w:rFonts w:ascii="Times New Roman" w:hAnsi="Times New Roman"/>
              </w:rPr>
            </w:pPr>
            <w:r w:rsidRPr="00A97E2C">
              <w:rPr>
                <w:rFonts w:ascii="Times New Roman" w:hAnsi="Times New Roman"/>
              </w:rPr>
              <w:t>Видеоматериалы в количестве не менее 24 штук.</w:t>
            </w:r>
          </w:p>
          <w:p w14:paraId="1DD84275" w14:textId="77777777" w:rsidR="00A97E2C" w:rsidRPr="00A97E2C" w:rsidRDefault="00A97E2C" w:rsidP="00A97E2C">
            <w:pPr>
              <w:pStyle w:val="16"/>
              <w:jc w:val="both"/>
              <w:rPr>
                <w:rFonts w:ascii="Times New Roman" w:hAnsi="Times New Roman"/>
              </w:rPr>
            </w:pPr>
          </w:p>
          <w:p w14:paraId="0C7A409F" w14:textId="77777777" w:rsidR="00A97E2C" w:rsidRPr="00A97E2C" w:rsidRDefault="00A97E2C" w:rsidP="00A97E2C">
            <w:pPr>
              <w:pStyle w:val="paragraph"/>
              <w:jc w:val="both"/>
              <w:rPr>
                <w:rFonts w:ascii="Times New Roman" w:hAnsi="Times New Roman"/>
                <w:sz w:val="22"/>
              </w:rPr>
            </w:pPr>
            <w:r w:rsidRPr="00A97E2C">
              <w:rPr>
                <w:rFonts w:ascii="Times New Roman" w:hAnsi="Times New Roman"/>
                <w:b/>
                <w:sz w:val="22"/>
              </w:rPr>
              <w:t>База данных должна содержать материалы по следующим тематикам:</w:t>
            </w:r>
          </w:p>
          <w:p w14:paraId="490DDD7E"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Учет:</w:t>
            </w:r>
            <w:r w:rsidRPr="00A97E2C">
              <w:rPr>
                <w:rStyle w:val="normaltextrun"/>
                <w:rFonts w:ascii="Times New Roman" w:hAnsi="Times New Roman"/>
                <w:sz w:val="22"/>
              </w:rPr>
              <w:t xml:space="preserve"> разъяснения и образцы по учетной политике, первичные документы, федеральные стандарты, разъяснения, проводки с примерами по всем участкам учета, в том числе основные средства, матзапасы, нематериальные активы, непроизведенные активы, аренда, касса, по доходам, расходам и разным видам имущества.</w:t>
            </w:r>
          </w:p>
          <w:p w14:paraId="33F6FA6C"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Отраслевой учет:</w:t>
            </w:r>
            <w:r w:rsidRPr="00A97E2C">
              <w:rPr>
                <w:rStyle w:val="normaltextrun"/>
                <w:rFonts w:ascii="Times New Roman" w:hAnsi="Times New Roman"/>
                <w:sz w:val="22"/>
              </w:rPr>
              <w:t xml:space="preserve"> разъяснения по отраслям или специфике: о</w:t>
            </w:r>
            <w:r w:rsidRPr="00A97E2C">
              <w:rPr>
                <w:rStyle w:val="normaltextrun"/>
                <w:rFonts w:ascii="Times New Roman" w:hAnsi="Times New Roman"/>
                <w:color w:val="000000"/>
                <w:sz w:val="22"/>
              </w:rPr>
              <w:t>бразование, медицина, физкультура и спорт, культура, социальное обслуживание.</w:t>
            </w:r>
            <w:r w:rsidRPr="00A97E2C">
              <w:rPr>
                <w:rStyle w:val="eop"/>
                <w:rFonts w:ascii="Times New Roman" w:hAnsi="Times New Roman"/>
                <w:b/>
                <w:sz w:val="22"/>
              </w:rPr>
              <w:t> </w:t>
            </w:r>
          </w:p>
          <w:p w14:paraId="24F1DE4C"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Бюджетная классификация:</w:t>
            </w:r>
            <w:r w:rsidRPr="00A97E2C">
              <w:rPr>
                <w:rStyle w:val="normaltextrun"/>
                <w:rFonts w:ascii="Times New Roman" w:hAnsi="Times New Roman"/>
                <w:sz w:val="22"/>
              </w:rPr>
              <w:t xml:space="preserve"> разъяснения с примерами по КБК, КВР, КОСГУ.</w:t>
            </w:r>
          </w:p>
          <w:p w14:paraId="6DE9D403"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Отчетность:</w:t>
            </w:r>
            <w:r w:rsidRPr="00A97E2C">
              <w:rPr>
                <w:rStyle w:val="normaltextrun"/>
                <w:rFonts w:ascii="Times New Roman" w:hAnsi="Times New Roman"/>
                <w:sz w:val="22"/>
              </w:rPr>
              <w:t xml:space="preserve"> разъяснения с примерами и образцами по б</w:t>
            </w:r>
            <w:r w:rsidRPr="00A97E2C">
              <w:rPr>
                <w:rStyle w:val="normaltextrun"/>
                <w:rFonts w:ascii="Times New Roman" w:hAnsi="Times New Roman"/>
                <w:color w:val="000000"/>
                <w:sz w:val="22"/>
              </w:rPr>
              <w:t>юджетной отчетности, бухгалтерской отчетности, налоговой отчетности, статистической отчетности, отчетности в ФСС, отчетности в ПФР. </w:t>
            </w:r>
            <w:r w:rsidRPr="00A97E2C">
              <w:rPr>
                <w:rStyle w:val="eop"/>
                <w:rFonts w:ascii="Times New Roman" w:hAnsi="Times New Roman"/>
                <w:sz w:val="22"/>
              </w:rPr>
              <w:t> </w:t>
            </w:r>
          </w:p>
          <w:p w14:paraId="3E775F17"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Оплата труда и выплаты:</w:t>
            </w:r>
            <w:r w:rsidRPr="00A97E2C">
              <w:rPr>
                <w:rStyle w:val="normaltextrun"/>
                <w:rFonts w:ascii="Times New Roman" w:hAnsi="Times New Roman"/>
                <w:sz w:val="22"/>
              </w:rPr>
              <w:t xml:space="preserve"> разъяснения по расчетам с сотрудниками и физлицами по темам оплаты труда, отпуска, больничного, пособий, командировочных расходов, выплат при увольнении и других расчетов по ГПД.</w:t>
            </w:r>
          </w:p>
          <w:p w14:paraId="0487D3B2"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Кадровые вопросы:</w:t>
            </w:r>
            <w:r w:rsidRPr="00A97E2C">
              <w:rPr>
                <w:rStyle w:val="normaltextrun"/>
                <w:rFonts w:ascii="Times New Roman" w:hAnsi="Times New Roman"/>
                <w:sz w:val="22"/>
              </w:rPr>
              <w:t xml:space="preserve"> разъяснения с образцами по приему, увольнению, переводу, совмещению, аттестации, госслужбе.  </w:t>
            </w:r>
          </w:p>
          <w:p w14:paraId="69D0FB13"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Налоги:</w:t>
            </w:r>
            <w:r w:rsidRPr="00A97E2C">
              <w:rPr>
                <w:rStyle w:val="normaltextrun"/>
                <w:rFonts w:ascii="Times New Roman" w:hAnsi="Times New Roman"/>
                <w:sz w:val="22"/>
              </w:rPr>
              <w:t xml:space="preserve"> разъяснения с примерами и образцами по НДФЛ, транспортному налогу, имущественному налогу, земельному налогу, НДС, налогу на прибыль и другим </w:t>
            </w:r>
            <w:r w:rsidRPr="00A97E2C">
              <w:rPr>
                <w:rStyle w:val="normaltextrun"/>
                <w:rFonts w:ascii="Times New Roman" w:hAnsi="Times New Roman"/>
                <w:sz w:val="22"/>
              </w:rPr>
              <w:lastRenderedPageBreak/>
              <w:t xml:space="preserve">налогам. Также разъяснения по вопросам вычетов НДФЛ для граждан.  </w:t>
            </w:r>
          </w:p>
          <w:p w14:paraId="113CF693"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Взносы:</w:t>
            </w:r>
            <w:r w:rsidRPr="00A97E2C">
              <w:rPr>
                <w:rStyle w:val="normaltextrun"/>
                <w:rFonts w:ascii="Times New Roman" w:hAnsi="Times New Roman"/>
                <w:sz w:val="22"/>
              </w:rPr>
              <w:t xml:space="preserve"> разъяснения с примерами и образцами по п</w:t>
            </w:r>
            <w:r w:rsidRPr="00A97E2C">
              <w:rPr>
                <w:rStyle w:val="normaltextrun"/>
                <w:rFonts w:ascii="Times New Roman" w:hAnsi="Times New Roman"/>
                <w:color w:val="000000"/>
                <w:sz w:val="22"/>
              </w:rPr>
              <w:t>енсионным взносам, социальным взносам, взносам на медицинское страхование, страхование от несчастных случаев и профзаболеваний.</w:t>
            </w:r>
          </w:p>
          <w:p w14:paraId="6ACC23BE"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Вопросы контроля</w:t>
            </w:r>
            <w:r w:rsidRPr="00A97E2C">
              <w:rPr>
                <w:rStyle w:val="normaltextrun"/>
                <w:rFonts w:ascii="Times New Roman" w:hAnsi="Times New Roman"/>
                <w:sz w:val="22"/>
              </w:rPr>
              <w:t xml:space="preserve">: разъяснения с примерами и образцами по инвентаризации, аудиту, внутреннему контролю, госфинконтролю и другим проверкам.  </w:t>
            </w:r>
          </w:p>
          <w:p w14:paraId="34840EA9"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Вопросы планирования</w:t>
            </w:r>
            <w:r w:rsidRPr="00A97E2C">
              <w:rPr>
                <w:rStyle w:val="normaltextrun"/>
                <w:rFonts w:ascii="Times New Roman" w:hAnsi="Times New Roman"/>
                <w:sz w:val="22"/>
              </w:rPr>
              <w:t>: разъяснения и образцы по п</w:t>
            </w:r>
            <w:r w:rsidRPr="00A97E2C">
              <w:rPr>
                <w:rStyle w:val="normaltextrun"/>
                <w:rFonts w:ascii="Times New Roman" w:hAnsi="Times New Roman"/>
                <w:color w:val="000000"/>
                <w:sz w:val="22"/>
              </w:rPr>
              <w:t xml:space="preserve">лану ФХД, бюджетной смете, госзаданию. </w:t>
            </w:r>
            <w:r w:rsidRPr="00A97E2C">
              <w:rPr>
                <w:rStyle w:val="eop"/>
                <w:rFonts w:ascii="Times New Roman" w:hAnsi="Times New Roman"/>
                <w:sz w:val="22"/>
              </w:rPr>
              <w:t> </w:t>
            </w:r>
          </w:p>
          <w:p w14:paraId="49332CC1" w14:textId="77777777" w:rsidR="00A97E2C" w:rsidRPr="00A97E2C" w:rsidRDefault="00A97E2C" w:rsidP="00A97E2C">
            <w:pPr>
              <w:pStyle w:val="paragraph"/>
              <w:jc w:val="both"/>
              <w:rPr>
                <w:rFonts w:ascii="Times New Roman" w:hAnsi="Times New Roman"/>
                <w:sz w:val="22"/>
              </w:rPr>
            </w:pPr>
            <w:r w:rsidRPr="00A97E2C">
              <w:rPr>
                <w:rStyle w:val="normaltextrun"/>
                <w:rFonts w:ascii="Times New Roman" w:hAnsi="Times New Roman"/>
                <w:b/>
                <w:sz w:val="22"/>
              </w:rPr>
              <w:t>Вопросы госзакупок</w:t>
            </w:r>
            <w:r w:rsidRPr="00A97E2C">
              <w:rPr>
                <w:rStyle w:val="normaltextrun"/>
                <w:rFonts w:ascii="Times New Roman" w:hAnsi="Times New Roman"/>
                <w:sz w:val="22"/>
              </w:rPr>
              <w:t>: разъяснения по</w:t>
            </w:r>
            <w:r w:rsidRPr="00A97E2C">
              <w:rPr>
                <w:rStyle w:val="normaltextrun"/>
                <w:rFonts w:ascii="Times New Roman" w:hAnsi="Times New Roman"/>
                <w:color w:val="000000"/>
                <w:sz w:val="22"/>
              </w:rPr>
              <w:t xml:space="preserve"> законам № 44-ФЗ и № 223-ФЗ</w:t>
            </w:r>
            <w:r w:rsidRPr="00A97E2C">
              <w:rPr>
                <w:rStyle w:val="eop"/>
                <w:rFonts w:ascii="Times New Roman" w:hAnsi="Times New Roman"/>
                <w:sz w:val="22"/>
              </w:rPr>
              <w:t>.</w:t>
            </w:r>
          </w:p>
          <w:p w14:paraId="4B48CD44" w14:textId="77777777" w:rsidR="00A97E2C" w:rsidRPr="00A97E2C" w:rsidRDefault="00A97E2C" w:rsidP="00A97E2C">
            <w:pPr>
              <w:pStyle w:val="paragraph"/>
              <w:jc w:val="both"/>
              <w:rPr>
                <w:rFonts w:ascii="Times New Roman" w:hAnsi="Times New Roman"/>
                <w:sz w:val="22"/>
              </w:rPr>
            </w:pPr>
          </w:p>
        </w:tc>
      </w:tr>
      <w:tr w:rsidR="00A97E2C" w:rsidRPr="00A97E2C" w14:paraId="2584158A" w14:textId="77777777" w:rsidTr="00A97E2C">
        <w:trPr>
          <w:jc w:val="center"/>
        </w:trPr>
        <w:tc>
          <w:tcPr>
            <w:tcW w:w="2834" w:type="dxa"/>
            <w:tcMar>
              <w:top w:w="100" w:type="dxa"/>
              <w:left w:w="100" w:type="dxa"/>
              <w:bottom w:w="100" w:type="dxa"/>
              <w:right w:w="100" w:type="dxa"/>
            </w:tcMar>
          </w:tcPr>
          <w:p w14:paraId="2DBA6EF2" w14:textId="77777777" w:rsidR="00A97E2C" w:rsidRPr="00A97E2C" w:rsidRDefault="00A97E2C" w:rsidP="003E34C3">
            <w:pPr>
              <w:pStyle w:val="16"/>
              <w:rPr>
                <w:rFonts w:ascii="Times New Roman" w:hAnsi="Times New Roman"/>
              </w:rPr>
            </w:pPr>
            <w:r w:rsidRPr="00A97E2C">
              <w:rPr>
                <w:rFonts w:ascii="Times New Roman" w:eastAsia="Proxima Nova" w:hAnsi="Times New Roman"/>
                <w:b/>
              </w:rPr>
              <w:lastRenderedPageBreak/>
              <w:t>4. Порядок предоставления неисключительного права использования электронной Базы данных</w:t>
            </w:r>
          </w:p>
        </w:tc>
        <w:tc>
          <w:tcPr>
            <w:tcW w:w="7938" w:type="dxa"/>
            <w:tcMar>
              <w:top w:w="100" w:type="dxa"/>
              <w:left w:w="100" w:type="dxa"/>
              <w:bottom w:w="100" w:type="dxa"/>
              <w:right w:w="100" w:type="dxa"/>
            </w:tcMar>
          </w:tcPr>
          <w:p w14:paraId="643EF3FB" w14:textId="77777777" w:rsidR="00A97E2C" w:rsidRPr="00A97E2C" w:rsidRDefault="00A97E2C" w:rsidP="00A97E2C">
            <w:pPr>
              <w:jc w:val="both"/>
              <w:rPr>
                <w:sz w:val="22"/>
                <w:szCs w:val="22"/>
              </w:rPr>
            </w:pPr>
            <w:r w:rsidRPr="00A97E2C">
              <w:rPr>
                <w:b/>
                <w:sz w:val="22"/>
                <w:szCs w:val="22"/>
              </w:rPr>
              <w:t>Общие требования:</w:t>
            </w:r>
          </w:p>
          <w:p w14:paraId="5E22DB9E" w14:textId="77777777" w:rsidR="00A97E2C" w:rsidRPr="00A97E2C" w:rsidRDefault="00A97E2C" w:rsidP="00A97E2C">
            <w:pPr>
              <w:tabs>
                <w:tab w:val="left" w:pos="1080"/>
              </w:tabs>
              <w:jc w:val="both"/>
              <w:rPr>
                <w:sz w:val="22"/>
                <w:szCs w:val="22"/>
              </w:rPr>
            </w:pPr>
            <w:r w:rsidRPr="00A97E2C">
              <w:rPr>
                <w:sz w:val="22"/>
                <w:szCs w:val="22"/>
              </w:rPr>
              <w:t>–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14:paraId="7A502AC4" w14:textId="77777777" w:rsidR="00A97E2C" w:rsidRPr="00A97E2C" w:rsidRDefault="00A97E2C" w:rsidP="00A97E2C">
            <w:pPr>
              <w:tabs>
                <w:tab w:val="left" w:pos="1080"/>
              </w:tabs>
              <w:jc w:val="both"/>
              <w:rPr>
                <w:sz w:val="22"/>
                <w:szCs w:val="22"/>
              </w:rPr>
            </w:pPr>
            <w:r w:rsidRPr="00A97E2C">
              <w:rPr>
                <w:sz w:val="22"/>
                <w:szCs w:val="22"/>
              </w:rPr>
              <w:t>– должна быть обеспечена возможность публикации обзоры изменений, проектов документов, новых нормативных документов;</w:t>
            </w:r>
          </w:p>
          <w:p w14:paraId="70859065" w14:textId="77777777" w:rsidR="00A97E2C" w:rsidRPr="00A97E2C" w:rsidRDefault="00A97E2C" w:rsidP="00A97E2C">
            <w:pPr>
              <w:tabs>
                <w:tab w:val="left" w:pos="1080"/>
              </w:tabs>
              <w:jc w:val="both"/>
              <w:rPr>
                <w:sz w:val="22"/>
                <w:szCs w:val="22"/>
              </w:rPr>
            </w:pPr>
            <w:r w:rsidRPr="00A97E2C">
              <w:rPr>
                <w:sz w:val="22"/>
                <w:szCs w:val="22"/>
              </w:rPr>
              <w:t>–  должна быть обеспечена возможность обучение клиента работе в Системе;</w:t>
            </w:r>
          </w:p>
          <w:p w14:paraId="4F0161CF" w14:textId="77777777" w:rsidR="00A97E2C" w:rsidRPr="00A97E2C" w:rsidRDefault="00A97E2C" w:rsidP="00A97E2C">
            <w:pPr>
              <w:jc w:val="both"/>
              <w:rPr>
                <w:sz w:val="22"/>
                <w:szCs w:val="22"/>
              </w:rPr>
            </w:pPr>
            <w:r w:rsidRPr="00A97E2C">
              <w:rPr>
                <w:sz w:val="22"/>
                <w:szCs w:val="22"/>
              </w:rPr>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14:paraId="03122A6E" w14:textId="77777777" w:rsidR="00A97E2C" w:rsidRPr="00A97E2C" w:rsidRDefault="00A97E2C" w:rsidP="00A97E2C">
            <w:pPr>
              <w:tabs>
                <w:tab w:val="left" w:pos="1080"/>
              </w:tabs>
              <w:jc w:val="both"/>
              <w:rPr>
                <w:sz w:val="22"/>
                <w:szCs w:val="22"/>
              </w:rPr>
            </w:pPr>
            <w:r w:rsidRPr="00A97E2C">
              <w:rPr>
                <w:sz w:val="22"/>
                <w:szCs w:val="22"/>
              </w:rPr>
              <w:t>– 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w:t>
            </w:r>
          </w:p>
          <w:p w14:paraId="6AF26479" w14:textId="77777777" w:rsidR="00A97E2C" w:rsidRPr="00A97E2C" w:rsidRDefault="00A97E2C" w:rsidP="00A97E2C">
            <w:pPr>
              <w:tabs>
                <w:tab w:val="left" w:pos="1080"/>
              </w:tabs>
              <w:jc w:val="both"/>
              <w:rPr>
                <w:sz w:val="22"/>
                <w:szCs w:val="22"/>
              </w:rPr>
            </w:pPr>
            <w:r w:rsidRPr="00A97E2C">
              <w:rPr>
                <w:sz w:val="22"/>
                <w:szCs w:val="22"/>
              </w:rPr>
              <w:t>– должна быть обеспечена возможность обращения в техническую службу круглосуточно;</w:t>
            </w:r>
          </w:p>
          <w:p w14:paraId="70055DBC" w14:textId="77777777" w:rsidR="00A97E2C" w:rsidRPr="00A97E2C" w:rsidRDefault="00A97E2C" w:rsidP="00A97E2C">
            <w:pPr>
              <w:tabs>
                <w:tab w:val="left" w:pos="1080"/>
              </w:tabs>
              <w:jc w:val="both"/>
              <w:rPr>
                <w:sz w:val="22"/>
                <w:szCs w:val="22"/>
              </w:rPr>
            </w:pPr>
            <w:r w:rsidRPr="00A97E2C">
              <w:rPr>
                <w:sz w:val="22"/>
                <w:szCs w:val="22"/>
              </w:rPr>
              <w:t>– 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случае если в правовой базе нет нужной информации;</w:t>
            </w:r>
          </w:p>
          <w:p w14:paraId="18E9D5BB" w14:textId="77777777" w:rsidR="00A97E2C" w:rsidRPr="00A97E2C" w:rsidRDefault="00A97E2C" w:rsidP="00A97E2C">
            <w:pPr>
              <w:tabs>
                <w:tab w:val="left" w:pos="1080"/>
              </w:tabs>
              <w:jc w:val="both"/>
              <w:rPr>
                <w:sz w:val="22"/>
                <w:szCs w:val="22"/>
              </w:rPr>
            </w:pPr>
            <w:r w:rsidRPr="00A97E2C">
              <w:rPr>
                <w:sz w:val="22"/>
                <w:szCs w:val="22"/>
              </w:rPr>
              <w:t>- должна быть обеспечена возможность консультаций экспертов:</w:t>
            </w:r>
          </w:p>
          <w:p w14:paraId="5DB93814" w14:textId="77777777" w:rsidR="00A97E2C" w:rsidRPr="00A97E2C" w:rsidRDefault="00A97E2C" w:rsidP="00A97E2C">
            <w:pPr>
              <w:numPr>
                <w:ilvl w:val="0"/>
                <w:numId w:val="29"/>
              </w:numPr>
              <w:tabs>
                <w:tab w:val="left" w:pos="1080"/>
              </w:tabs>
              <w:suppressAutoHyphens/>
              <w:overflowPunct w:val="0"/>
              <w:adjustRightInd/>
              <w:jc w:val="both"/>
              <w:textAlignment w:val="baseline"/>
              <w:rPr>
                <w:sz w:val="22"/>
                <w:szCs w:val="22"/>
              </w:rPr>
            </w:pPr>
            <w:r w:rsidRPr="00A97E2C">
              <w:rPr>
                <w:sz w:val="22"/>
                <w:szCs w:val="22"/>
              </w:rPr>
              <w:t>При помощи сервиса онлайн-поддержки</w:t>
            </w:r>
          </w:p>
          <w:p w14:paraId="25A94C9B" w14:textId="77777777" w:rsidR="00A97E2C" w:rsidRPr="00A97E2C" w:rsidRDefault="00A97E2C" w:rsidP="00A97E2C">
            <w:pPr>
              <w:numPr>
                <w:ilvl w:val="0"/>
                <w:numId w:val="29"/>
              </w:numPr>
              <w:tabs>
                <w:tab w:val="left" w:pos="1080"/>
              </w:tabs>
              <w:suppressAutoHyphens/>
              <w:overflowPunct w:val="0"/>
              <w:adjustRightInd/>
              <w:jc w:val="both"/>
              <w:textAlignment w:val="baseline"/>
              <w:rPr>
                <w:sz w:val="22"/>
                <w:szCs w:val="22"/>
              </w:rPr>
            </w:pPr>
            <w:r w:rsidRPr="00A97E2C">
              <w:rPr>
                <w:sz w:val="22"/>
                <w:szCs w:val="22"/>
              </w:rPr>
              <w:t>При помощи письменных консультаций экспертов. Должна быть обеспечена возможность предоставления неограниченного количества обращений.</w:t>
            </w:r>
          </w:p>
          <w:p w14:paraId="6AEC9B04" w14:textId="77777777" w:rsidR="00A97E2C" w:rsidRPr="00A97E2C" w:rsidRDefault="00A97E2C" w:rsidP="00A97E2C">
            <w:pPr>
              <w:tabs>
                <w:tab w:val="left" w:pos="1440"/>
              </w:tabs>
              <w:ind w:left="360"/>
              <w:jc w:val="both"/>
              <w:rPr>
                <w:sz w:val="22"/>
                <w:szCs w:val="22"/>
              </w:rPr>
            </w:pPr>
          </w:p>
          <w:p w14:paraId="1203D7F3" w14:textId="77777777" w:rsidR="00A97E2C" w:rsidRPr="00A97E2C" w:rsidRDefault="00A97E2C" w:rsidP="00A97E2C">
            <w:pPr>
              <w:pStyle w:val="16"/>
              <w:jc w:val="both"/>
              <w:rPr>
                <w:rFonts w:ascii="Times New Roman" w:hAnsi="Times New Roman"/>
              </w:rPr>
            </w:pPr>
            <w:r w:rsidRPr="00A97E2C">
              <w:rPr>
                <w:rFonts w:ascii="Times New Roman" w:hAnsi="Times New Roman"/>
                <w:b/>
              </w:rPr>
              <w:t>Требования к системе:</w:t>
            </w:r>
          </w:p>
          <w:p w14:paraId="3880438B" w14:textId="77777777" w:rsidR="00A97E2C" w:rsidRPr="00A97E2C" w:rsidRDefault="00A97E2C" w:rsidP="00A97E2C">
            <w:pPr>
              <w:pStyle w:val="16"/>
              <w:jc w:val="both"/>
              <w:rPr>
                <w:rFonts w:ascii="Times New Roman" w:hAnsi="Times New Roman"/>
              </w:rPr>
            </w:pPr>
            <w:r w:rsidRPr="00A97E2C">
              <w:rPr>
                <w:rFonts w:ascii="Times New Roman" w:hAnsi="Times New Roman"/>
              </w:rPr>
              <w:t>– 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14:paraId="2BAC032A" w14:textId="77777777" w:rsidR="00A97E2C" w:rsidRPr="00A97E2C" w:rsidRDefault="00A97E2C" w:rsidP="00A97E2C">
            <w:pPr>
              <w:pStyle w:val="16"/>
              <w:jc w:val="both"/>
              <w:rPr>
                <w:rFonts w:ascii="Times New Roman" w:hAnsi="Times New Roman"/>
              </w:rPr>
            </w:pPr>
            <w:r w:rsidRPr="00A97E2C">
              <w:rPr>
                <w:rFonts w:ascii="Times New Roman" w:hAnsi="Times New Roman"/>
              </w:rPr>
              <w:t>– должно быть наличие автоматической группировки результатов поиска по видам информации (рекомендации, правовая база, шаблоны, сервисы, видео и т.д.);</w:t>
            </w:r>
          </w:p>
          <w:p w14:paraId="010229AB" w14:textId="77777777" w:rsidR="00A97E2C" w:rsidRPr="00A97E2C" w:rsidRDefault="00A97E2C" w:rsidP="00A97E2C">
            <w:pPr>
              <w:pStyle w:val="16"/>
              <w:jc w:val="both"/>
              <w:rPr>
                <w:rFonts w:ascii="Times New Roman" w:hAnsi="Times New Roman"/>
              </w:rPr>
            </w:pPr>
            <w:r w:rsidRPr="00A97E2C">
              <w:rPr>
                <w:rFonts w:ascii="Times New Roman" w:hAnsi="Times New Roman"/>
              </w:rPr>
              <w:t>–  должно быть наличие сортировки списка документов каждого вида информации по степени популярности запросов по заданной тематике;</w:t>
            </w:r>
          </w:p>
          <w:p w14:paraId="4B053C91" w14:textId="77777777" w:rsidR="00A97E2C" w:rsidRPr="00A97E2C" w:rsidRDefault="00A97E2C" w:rsidP="00A97E2C">
            <w:pPr>
              <w:jc w:val="both"/>
              <w:rPr>
                <w:sz w:val="22"/>
                <w:szCs w:val="22"/>
              </w:rPr>
            </w:pPr>
            <w:r w:rsidRPr="00A97E2C">
              <w:rPr>
                <w:sz w:val="22"/>
                <w:szCs w:val="22"/>
              </w:rPr>
              <w:t>– должно быть наличие поиска по реквизитам (включая дату, точно в заголовке, только точную фразу) правовой базе;</w:t>
            </w:r>
          </w:p>
          <w:p w14:paraId="22F17067" w14:textId="77777777" w:rsidR="00A97E2C" w:rsidRPr="00A97E2C" w:rsidRDefault="00A97E2C" w:rsidP="00A97E2C">
            <w:pPr>
              <w:jc w:val="both"/>
              <w:rPr>
                <w:sz w:val="22"/>
                <w:szCs w:val="22"/>
              </w:rPr>
            </w:pPr>
            <w:r w:rsidRPr="00A97E2C">
              <w:rPr>
                <w:sz w:val="22"/>
                <w:szCs w:val="22"/>
              </w:rPr>
              <w:t>– должно быть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14:paraId="2371E9AD" w14:textId="77777777" w:rsidR="00A97E2C" w:rsidRPr="00A97E2C" w:rsidRDefault="00A97E2C" w:rsidP="00A97E2C">
            <w:pPr>
              <w:jc w:val="both"/>
              <w:rPr>
                <w:sz w:val="22"/>
                <w:szCs w:val="22"/>
              </w:rPr>
            </w:pPr>
            <w:r w:rsidRPr="00A97E2C">
              <w:rPr>
                <w:sz w:val="22"/>
                <w:szCs w:val="22"/>
              </w:rPr>
              <w:t>– 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14:paraId="641E458C" w14:textId="77777777" w:rsidR="00A97E2C" w:rsidRPr="00A97E2C" w:rsidRDefault="00A97E2C" w:rsidP="00A97E2C">
            <w:pPr>
              <w:jc w:val="both"/>
              <w:rPr>
                <w:sz w:val="22"/>
                <w:szCs w:val="22"/>
              </w:rPr>
            </w:pPr>
            <w:r w:rsidRPr="00A97E2C">
              <w:rPr>
                <w:sz w:val="22"/>
                <w:szCs w:val="22"/>
              </w:rPr>
              <w:t>– должно быть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14:paraId="785EF26F" w14:textId="77777777" w:rsidR="00A97E2C" w:rsidRPr="00A97E2C" w:rsidRDefault="00A97E2C" w:rsidP="00A97E2C">
            <w:pPr>
              <w:jc w:val="both"/>
              <w:rPr>
                <w:sz w:val="22"/>
                <w:szCs w:val="22"/>
              </w:rPr>
            </w:pPr>
            <w:r w:rsidRPr="00A97E2C">
              <w:rPr>
                <w:sz w:val="22"/>
                <w:szCs w:val="22"/>
              </w:rPr>
              <w:t>– должно быть наличие аналитических аннотаций, кратко излагающих суть документов федерального законодательства, приказов и писем ФОИВ;</w:t>
            </w:r>
          </w:p>
          <w:p w14:paraId="6D877FB6" w14:textId="77777777" w:rsidR="00A97E2C" w:rsidRPr="00A97E2C" w:rsidRDefault="00A97E2C" w:rsidP="00A97E2C">
            <w:pPr>
              <w:jc w:val="both"/>
              <w:rPr>
                <w:sz w:val="22"/>
                <w:szCs w:val="22"/>
              </w:rPr>
            </w:pPr>
            <w:r w:rsidRPr="00A97E2C">
              <w:rPr>
                <w:sz w:val="22"/>
                <w:szCs w:val="22"/>
              </w:rPr>
              <w:t xml:space="preserve">– должно быть наличие доступа к записям вебинаров и семинаров из основного </w:t>
            </w:r>
            <w:r w:rsidRPr="00A97E2C">
              <w:rPr>
                <w:sz w:val="22"/>
                <w:szCs w:val="22"/>
              </w:rPr>
              <w:lastRenderedPageBreak/>
              <w:t>меню;</w:t>
            </w:r>
          </w:p>
          <w:p w14:paraId="023B5ED5" w14:textId="77777777" w:rsidR="00A97E2C" w:rsidRPr="00A97E2C" w:rsidRDefault="00A97E2C" w:rsidP="00A97E2C">
            <w:pPr>
              <w:jc w:val="both"/>
              <w:rPr>
                <w:sz w:val="22"/>
                <w:szCs w:val="22"/>
              </w:rPr>
            </w:pPr>
            <w:r w:rsidRPr="00A97E2C">
              <w:rPr>
                <w:sz w:val="22"/>
                <w:szCs w:val="22"/>
              </w:rPr>
              <w:t>– 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14:paraId="3AB1D2A4" w14:textId="77777777" w:rsidR="00A97E2C" w:rsidRPr="00A97E2C" w:rsidRDefault="00A97E2C" w:rsidP="00A97E2C">
            <w:pPr>
              <w:jc w:val="both"/>
              <w:rPr>
                <w:sz w:val="22"/>
                <w:szCs w:val="22"/>
              </w:rPr>
            </w:pPr>
            <w:r w:rsidRPr="00A97E2C">
              <w:rPr>
                <w:sz w:val="22"/>
                <w:szCs w:val="22"/>
              </w:rPr>
              <w:t>– должно быть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14:paraId="52EABF70" w14:textId="77777777" w:rsidR="00A97E2C" w:rsidRPr="00A97E2C" w:rsidRDefault="00A97E2C" w:rsidP="00A97E2C">
            <w:pPr>
              <w:jc w:val="both"/>
              <w:rPr>
                <w:sz w:val="22"/>
                <w:szCs w:val="22"/>
              </w:rPr>
            </w:pPr>
            <w:r w:rsidRPr="00A97E2C">
              <w:rPr>
                <w:sz w:val="22"/>
                <w:szCs w:val="22"/>
              </w:rPr>
              <w:t>– должно быть наличие возможности экспорта (с последующим сохранением) выбранного документа или списка документов в файл текстового формата;</w:t>
            </w:r>
          </w:p>
          <w:p w14:paraId="12BEFEB6" w14:textId="77777777" w:rsidR="00A97E2C" w:rsidRPr="00A97E2C" w:rsidRDefault="00A97E2C" w:rsidP="00A97E2C">
            <w:pPr>
              <w:jc w:val="both"/>
              <w:rPr>
                <w:sz w:val="22"/>
                <w:szCs w:val="22"/>
              </w:rPr>
            </w:pPr>
            <w:r w:rsidRPr="00A97E2C">
              <w:rPr>
                <w:sz w:val="22"/>
                <w:szCs w:val="22"/>
              </w:rPr>
              <w:t>– должно быть наличие возможности печати из самого документа;</w:t>
            </w:r>
          </w:p>
          <w:p w14:paraId="443E497C" w14:textId="77777777" w:rsidR="00A97E2C" w:rsidRPr="00A97E2C" w:rsidRDefault="00A97E2C" w:rsidP="00A97E2C">
            <w:pPr>
              <w:jc w:val="both"/>
              <w:rPr>
                <w:sz w:val="22"/>
                <w:szCs w:val="22"/>
              </w:rPr>
            </w:pPr>
            <w:r w:rsidRPr="00A97E2C">
              <w:rPr>
                <w:sz w:val="22"/>
                <w:szCs w:val="22"/>
              </w:rPr>
              <w:t>– должно быть наличие навигационной панели по документу;</w:t>
            </w:r>
          </w:p>
          <w:p w14:paraId="2495EAD2" w14:textId="77777777" w:rsidR="00A97E2C" w:rsidRPr="00A97E2C" w:rsidRDefault="00A97E2C" w:rsidP="00A97E2C">
            <w:pPr>
              <w:jc w:val="both"/>
              <w:rPr>
                <w:sz w:val="22"/>
                <w:szCs w:val="22"/>
              </w:rPr>
            </w:pPr>
            <w:r w:rsidRPr="00A97E2C">
              <w:rPr>
                <w:sz w:val="22"/>
                <w:szCs w:val="22"/>
              </w:rPr>
              <w:t>–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14:paraId="265E4CC9" w14:textId="77777777" w:rsidR="00A97E2C" w:rsidRPr="00A97E2C" w:rsidRDefault="00A97E2C" w:rsidP="00A97E2C">
            <w:pPr>
              <w:jc w:val="both"/>
              <w:rPr>
                <w:sz w:val="22"/>
                <w:szCs w:val="22"/>
              </w:rPr>
            </w:pPr>
            <w:r w:rsidRPr="00A97E2C">
              <w:rPr>
                <w:sz w:val="22"/>
                <w:szCs w:val="22"/>
              </w:rPr>
              <w:t>– должно быть наличие возможности обращения к онлайн-помощнику и экспертам Системы;</w:t>
            </w:r>
          </w:p>
          <w:p w14:paraId="0AB49456" w14:textId="77777777" w:rsidR="00A97E2C" w:rsidRPr="00A97E2C" w:rsidRDefault="00A97E2C" w:rsidP="00A97E2C">
            <w:pPr>
              <w:jc w:val="both"/>
              <w:rPr>
                <w:sz w:val="22"/>
                <w:szCs w:val="22"/>
              </w:rPr>
            </w:pPr>
            <w:r w:rsidRPr="00A97E2C">
              <w:rPr>
                <w:sz w:val="22"/>
                <w:szCs w:val="22"/>
              </w:rPr>
              <w:t>– должно быть наличие возможности детализации поиска в найденном по ключевому слову;</w:t>
            </w:r>
          </w:p>
          <w:p w14:paraId="4CAB6E80" w14:textId="77777777" w:rsidR="00A97E2C" w:rsidRPr="00A97E2C" w:rsidRDefault="00A97E2C" w:rsidP="00A97E2C">
            <w:pPr>
              <w:jc w:val="both"/>
              <w:rPr>
                <w:sz w:val="22"/>
                <w:szCs w:val="22"/>
              </w:rPr>
            </w:pPr>
            <w:r w:rsidRPr="00A97E2C">
              <w:rPr>
                <w:sz w:val="22"/>
                <w:szCs w:val="22"/>
              </w:rPr>
              <w:t>– должно быть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14:paraId="67BAF45F" w14:textId="77777777" w:rsidR="00A97E2C" w:rsidRPr="00A97E2C" w:rsidRDefault="00A97E2C" w:rsidP="00A97E2C">
            <w:pPr>
              <w:jc w:val="both"/>
              <w:rPr>
                <w:sz w:val="22"/>
                <w:szCs w:val="22"/>
              </w:rPr>
            </w:pPr>
          </w:p>
          <w:p w14:paraId="0A3DD27B" w14:textId="77777777" w:rsidR="00A97E2C" w:rsidRPr="00A97E2C" w:rsidRDefault="00A97E2C" w:rsidP="00A97E2C">
            <w:pPr>
              <w:jc w:val="both"/>
              <w:rPr>
                <w:sz w:val="22"/>
                <w:szCs w:val="22"/>
              </w:rPr>
            </w:pPr>
            <w:r w:rsidRPr="00A97E2C">
              <w:rPr>
                <w:b/>
                <w:sz w:val="22"/>
                <w:szCs w:val="22"/>
              </w:rPr>
              <w:t>Дополнительные требования:</w:t>
            </w:r>
          </w:p>
          <w:p w14:paraId="00C076BA" w14:textId="77777777" w:rsidR="00A97E2C" w:rsidRPr="00A97E2C" w:rsidRDefault="00A97E2C" w:rsidP="00A97E2C">
            <w:pPr>
              <w:pStyle w:val="16"/>
              <w:jc w:val="both"/>
              <w:rPr>
                <w:rFonts w:ascii="Times New Roman" w:hAnsi="Times New Roman"/>
              </w:rPr>
            </w:pPr>
            <w:r w:rsidRPr="00A97E2C">
              <w:rPr>
                <w:rFonts w:ascii="Times New Roman" w:hAnsi="Times New Roman"/>
                <w:b/>
              </w:rPr>
              <w:t>Видеоматериалы</w:t>
            </w:r>
          </w:p>
          <w:p w14:paraId="72978054" w14:textId="77777777" w:rsidR="00A97E2C" w:rsidRPr="00A97E2C" w:rsidRDefault="00A97E2C" w:rsidP="00A97E2C">
            <w:pPr>
              <w:pStyle w:val="16"/>
              <w:jc w:val="both"/>
              <w:rPr>
                <w:rFonts w:ascii="Times New Roman" w:hAnsi="Times New Roman"/>
              </w:rPr>
            </w:pPr>
            <w:r w:rsidRPr="00A97E2C">
              <w:rPr>
                <w:rFonts w:ascii="Times New Roman" w:hAnsi="Times New Roman"/>
              </w:rPr>
              <w:t>Должна быть обеспечена возможность к записи онлайн-семинаров, лекций и вебинаров на актуальные темы по вопросам работы бюджетной бухгалтерии, а также записи уже проведенных мероприятий — не менее 24 видео в год, а также доступ к архиву прошедших вебинаров и видеоматериалов;</w:t>
            </w:r>
          </w:p>
          <w:p w14:paraId="392310A7" w14:textId="77777777" w:rsidR="00A97E2C" w:rsidRPr="00A97E2C" w:rsidRDefault="00A97E2C" w:rsidP="00A97E2C">
            <w:pPr>
              <w:jc w:val="both"/>
              <w:rPr>
                <w:sz w:val="22"/>
                <w:szCs w:val="22"/>
              </w:rPr>
            </w:pPr>
          </w:p>
          <w:p w14:paraId="11429888" w14:textId="77777777" w:rsidR="00A97E2C" w:rsidRPr="00A97E2C" w:rsidRDefault="00A97E2C" w:rsidP="00A97E2C">
            <w:pPr>
              <w:pStyle w:val="16"/>
              <w:jc w:val="both"/>
              <w:rPr>
                <w:rFonts w:ascii="Times New Roman" w:hAnsi="Times New Roman"/>
              </w:rPr>
            </w:pPr>
            <w:r w:rsidRPr="00A97E2C">
              <w:rPr>
                <w:rFonts w:ascii="Times New Roman" w:hAnsi="Times New Roman"/>
                <w:b/>
              </w:rPr>
              <w:t>«Консультация эксперта»</w:t>
            </w:r>
            <w:r w:rsidRPr="00A97E2C">
              <w:rPr>
                <w:rFonts w:ascii="Times New Roman" w:hAnsi="Times New Roman"/>
              </w:rPr>
              <w:t xml:space="preserve"> должна быть оказана в следующих форматах:</w:t>
            </w:r>
          </w:p>
          <w:p w14:paraId="42E26648" w14:textId="77777777" w:rsidR="00A97E2C" w:rsidRPr="00A97E2C" w:rsidRDefault="00A97E2C" w:rsidP="00A97E2C">
            <w:pPr>
              <w:pStyle w:val="af0"/>
              <w:numPr>
                <w:ilvl w:val="1"/>
                <w:numId w:val="33"/>
              </w:numPr>
              <w:suppressAutoHyphens/>
              <w:overflowPunct w:val="0"/>
              <w:adjustRightInd/>
              <w:contextualSpacing w:val="0"/>
              <w:jc w:val="both"/>
              <w:textAlignment w:val="baseline"/>
              <w:rPr>
                <w:sz w:val="22"/>
                <w:szCs w:val="22"/>
              </w:rPr>
            </w:pPr>
            <w:r w:rsidRPr="00A97E2C">
              <w:rPr>
                <w:b/>
                <w:sz w:val="22"/>
                <w:szCs w:val="22"/>
              </w:rPr>
              <w:t>Онлайн-помощник</w:t>
            </w:r>
            <w:r w:rsidRPr="00A97E2C">
              <w:rPr>
                <w:sz w:val="22"/>
                <w:szCs w:val="22"/>
              </w:rPr>
              <w:t xml:space="preserve"> с возможностью подборки материалов.</w:t>
            </w:r>
          </w:p>
          <w:p w14:paraId="027ABFF0" w14:textId="77777777" w:rsidR="00A97E2C" w:rsidRPr="00A97E2C" w:rsidRDefault="00A97E2C" w:rsidP="00A97E2C">
            <w:pPr>
              <w:ind w:left="142" w:right="141" w:firstLine="567"/>
              <w:jc w:val="both"/>
              <w:rPr>
                <w:sz w:val="22"/>
                <w:szCs w:val="22"/>
              </w:rPr>
            </w:pPr>
            <w:r w:rsidRPr="00A97E2C">
              <w:rPr>
                <w:sz w:val="22"/>
                <w:szCs w:val="22"/>
              </w:rPr>
              <w:t>Доступ к онлайн-помощнику должен быть предоставлен:</w:t>
            </w:r>
          </w:p>
          <w:p w14:paraId="3A21FD41" w14:textId="77777777" w:rsidR="00A97E2C" w:rsidRPr="00A97E2C" w:rsidRDefault="00A97E2C" w:rsidP="00A97E2C">
            <w:pPr>
              <w:ind w:left="142" w:right="141" w:firstLine="567"/>
              <w:jc w:val="both"/>
              <w:rPr>
                <w:sz w:val="22"/>
                <w:szCs w:val="22"/>
              </w:rPr>
            </w:pPr>
            <w:r w:rsidRPr="00A97E2C">
              <w:rPr>
                <w:sz w:val="22"/>
                <w:szCs w:val="22"/>
              </w:rPr>
              <w:t>– в рабочие дни – круглосуточно;</w:t>
            </w:r>
          </w:p>
          <w:p w14:paraId="44FD80C1" w14:textId="77777777" w:rsidR="00A97E2C" w:rsidRPr="00A97E2C" w:rsidRDefault="00A97E2C" w:rsidP="00A97E2C">
            <w:pPr>
              <w:ind w:left="142" w:right="141" w:firstLine="567"/>
              <w:jc w:val="both"/>
              <w:rPr>
                <w:sz w:val="22"/>
                <w:szCs w:val="22"/>
              </w:rPr>
            </w:pPr>
            <w:r w:rsidRPr="00A97E2C">
              <w:rPr>
                <w:sz w:val="22"/>
                <w:szCs w:val="22"/>
              </w:rPr>
              <w:t>– в выходные и праздничные дни – с 09 часов 00 до 18 часов 00 минут.</w:t>
            </w:r>
          </w:p>
          <w:p w14:paraId="4C414A4C" w14:textId="77777777" w:rsidR="00A97E2C" w:rsidRPr="00A97E2C" w:rsidRDefault="00A97E2C" w:rsidP="00A97E2C">
            <w:pPr>
              <w:ind w:left="142" w:right="141" w:firstLine="567"/>
              <w:jc w:val="both"/>
              <w:rPr>
                <w:sz w:val="22"/>
                <w:szCs w:val="22"/>
              </w:rPr>
            </w:pPr>
            <w:r w:rsidRPr="00A97E2C">
              <w:rPr>
                <w:sz w:val="22"/>
                <w:szCs w:val="22"/>
              </w:rPr>
              <w:t>Время ожидания ответа должно составлять не более 10 минут.</w:t>
            </w:r>
          </w:p>
          <w:p w14:paraId="7FCC2BCF" w14:textId="77777777" w:rsidR="00A97E2C" w:rsidRPr="00A97E2C" w:rsidRDefault="00A97E2C" w:rsidP="00A97E2C">
            <w:pPr>
              <w:ind w:left="142" w:right="141" w:firstLine="567"/>
              <w:jc w:val="both"/>
              <w:rPr>
                <w:sz w:val="22"/>
                <w:szCs w:val="22"/>
              </w:rPr>
            </w:pPr>
            <w:r w:rsidRPr="00A97E2C">
              <w:rPr>
                <w:sz w:val="22"/>
                <w:szCs w:val="22"/>
              </w:rPr>
              <w:t>Количество вопросов – неограниченно в течение срока действия контракта /договора.</w:t>
            </w:r>
          </w:p>
          <w:p w14:paraId="56B99B1C" w14:textId="77777777" w:rsidR="00A97E2C" w:rsidRPr="00A97E2C" w:rsidRDefault="00A97E2C" w:rsidP="00A97E2C">
            <w:pPr>
              <w:ind w:left="142" w:right="141" w:firstLine="567"/>
              <w:jc w:val="both"/>
              <w:rPr>
                <w:sz w:val="22"/>
                <w:szCs w:val="22"/>
              </w:rPr>
            </w:pPr>
          </w:p>
          <w:p w14:paraId="29806534" w14:textId="77777777" w:rsidR="00A97E2C" w:rsidRPr="00A97E2C" w:rsidRDefault="00A97E2C" w:rsidP="00A97E2C">
            <w:pPr>
              <w:pStyle w:val="af0"/>
              <w:numPr>
                <w:ilvl w:val="1"/>
                <w:numId w:val="33"/>
              </w:numPr>
              <w:suppressAutoHyphens/>
              <w:overflowPunct w:val="0"/>
              <w:adjustRightInd/>
              <w:contextualSpacing w:val="0"/>
              <w:jc w:val="both"/>
              <w:textAlignment w:val="baseline"/>
              <w:rPr>
                <w:sz w:val="22"/>
                <w:szCs w:val="22"/>
              </w:rPr>
            </w:pPr>
            <w:r w:rsidRPr="00A97E2C">
              <w:rPr>
                <w:sz w:val="22"/>
                <w:szCs w:val="22"/>
              </w:rPr>
              <w:t xml:space="preserve"> </w:t>
            </w:r>
            <w:r w:rsidRPr="00A97E2C">
              <w:rPr>
                <w:b/>
                <w:sz w:val="22"/>
                <w:szCs w:val="22"/>
              </w:rPr>
              <w:t>Письменные ответы экспертов</w:t>
            </w:r>
            <w:r w:rsidRPr="00A97E2C">
              <w:rPr>
                <w:sz w:val="22"/>
                <w:szCs w:val="22"/>
              </w:rPr>
              <w:t xml:space="preserve"> </w:t>
            </w:r>
          </w:p>
          <w:p w14:paraId="3DB7422D" w14:textId="77777777" w:rsidR="00A97E2C" w:rsidRPr="00A97E2C" w:rsidRDefault="00A97E2C" w:rsidP="00A97E2C">
            <w:pPr>
              <w:ind w:left="142" w:right="141" w:firstLine="567"/>
              <w:jc w:val="both"/>
              <w:rPr>
                <w:sz w:val="22"/>
                <w:szCs w:val="22"/>
              </w:rPr>
            </w:pPr>
            <w:r w:rsidRPr="00A97E2C">
              <w:rPr>
                <w:sz w:val="22"/>
                <w:szCs w:val="22"/>
              </w:rPr>
              <w:t>Доступ к сервису должен быть предоставлен круглосуточно.</w:t>
            </w:r>
          </w:p>
          <w:p w14:paraId="3A727A5C" w14:textId="77777777" w:rsidR="00A97E2C" w:rsidRPr="00A97E2C" w:rsidRDefault="00A97E2C" w:rsidP="00A97E2C">
            <w:pPr>
              <w:ind w:left="142" w:right="141" w:firstLine="567"/>
              <w:jc w:val="both"/>
              <w:rPr>
                <w:sz w:val="22"/>
                <w:szCs w:val="22"/>
              </w:rPr>
            </w:pPr>
            <w:r w:rsidRPr="00A97E2C">
              <w:rPr>
                <w:sz w:val="22"/>
                <w:szCs w:val="22"/>
              </w:rPr>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w:t>
            </w:r>
          </w:p>
          <w:p w14:paraId="54CCF63C" w14:textId="77777777" w:rsidR="00A97E2C" w:rsidRPr="00A97E2C" w:rsidRDefault="00A97E2C" w:rsidP="00A97E2C">
            <w:pPr>
              <w:ind w:left="142" w:right="141" w:firstLine="567"/>
              <w:jc w:val="both"/>
              <w:rPr>
                <w:sz w:val="22"/>
                <w:szCs w:val="22"/>
              </w:rPr>
            </w:pPr>
            <w:r w:rsidRPr="00A97E2C">
              <w:rPr>
                <w:sz w:val="22"/>
                <w:szCs w:val="22"/>
              </w:rPr>
              <w:t>Ответы на вопросы, поступившие в нерабочие дни или после 18.00 по мск в рабочие дни, регистрируются следующим рабочим днем.</w:t>
            </w:r>
          </w:p>
          <w:p w14:paraId="560F3B54" w14:textId="77777777" w:rsidR="00A97E2C" w:rsidRPr="00A97E2C" w:rsidRDefault="00A97E2C" w:rsidP="00A97E2C">
            <w:pPr>
              <w:ind w:left="142" w:right="141" w:firstLine="567"/>
              <w:jc w:val="both"/>
              <w:rPr>
                <w:sz w:val="22"/>
                <w:szCs w:val="22"/>
              </w:rPr>
            </w:pPr>
            <w:r w:rsidRPr="00A97E2C">
              <w:rPr>
                <w:sz w:val="22"/>
                <w:szCs w:val="22"/>
              </w:rPr>
              <w:t>Исчисление сроков для подготовки такого ответа должен начинаться с 9.00 по мск первого рабочего дня.</w:t>
            </w:r>
          </w:p>
          <w:p w14:paraId="2163F60F" w14:textId="77777777" w:rsidR="00A97E2C" w:rsidRPr="00A97E2C" w:rsidRDefault="00A97E2C" w:rsidP="00A97E2C">
            <w:pPr>
              <w:jc w:val="both"/>
              <w:rPr>
                <w:sz w:val="22"/>
                <w:szCs w:val="22"/>
              </w:rPr>
            </w:pPr>
            <w:r w:rsidRPr="00A97E2C">
              <w:rPr>
                <w:sz w:val="22"/>
                <w:szCs w:val="22"/>
              </w:rPr>
              <w:t xml:space="preserve">При формировании ответа с подборкой материала с учетом </w:t>
            </w:r>
            <w:r w:rsidRPr="00A97E2C">
              <w:rPr>
                <w:rStyle w:val="normaltextrun"/>
                <w:color w:val="000000"/>
                <w:sz w:val="22"/>
                <w:szCs w:val="22"/>
                <w:shd w:val="clear" w:color="auto" w:fill="FFFFFF"/>
              </w:rPr>
              <w:t>позиции Минфина и других ведомств, судебной, административной   практикой,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w:t>
            </w:r>
            <w:r w:rsidRPr="00A97E2C">
              <w:rPr>
                <w:rStyle w:val="eop"/>
                <w:color w:val="000000"/>
                <w:sz w:val="22"/>
                <w:szCs w:val="22"/>
                <w:shd w:val="clear" w:color="auto" w:fill="FFFFFF"/>
              </w:rPr>
              <w:t> </w:t>
            </w:r>
          </w:p>
          <w:p w14:paraId="12E3708C" w14:textId="77777777" w:rsidR="00A97E2C" w:rsidRPr="00A97E2C" w:rsidRDefault="00A97E2C" w:rsidP="00A97E2C">
            <w:pPr>
              <w:ind w:left="142" w:right="141" w:firstLine="567"/>
              <w:jc w:val="both"/>
              <w:rPr>
                <w:sz w:val="22"/>
                <w:szCs w:val="22"/>
              </w:rPr>
            </w:pPr>
            <w:r w:rsidRPr="00A97E2C">
              <w:rPr>
                <w:sz w:val="22"/>
                <w:szCs w:val="22"/>
              </w:rPr>
              <w:t>Количество вопросов – неограниченно в течение срока действия контракта /договора.</w:t>
            </w:r>
          </w:p>
          <w:p w14:paraId="3A616F32" w14:textId="77777777" w:rsidR="00A97E2C" w:rsidRPr="00A97E2C" w:rsidRDefault="00A97E2C" w:rsidP="00A97E2C">
            <w:pPr>
              <w:jc w:val="both"/>
              <w:rPr>
                <w:sz w:val="22"/>
                <w:szCs w:val="22"/>
              </w:rPr>
            </w:pPr>
          </w:p>
          <w:p w14:paraId="46F39DD1" w14:textId="77777777" w:rsidR="00A97E2C" w:rsidRPr="00A97E2C" w:rsidRDefault="00A97E2C" w:rsidP="00A97E2C">
            <w:pPr>
              <w:spacing w:before="85"/>
              <w:jc w:val="both"/>
              <w:rPr>
                <w:sz w:val="22"/>
                <w:szCs w:val="22"/>
              </w:rPr>
            </w:pPr>
            <w:r w:rsidRPr="00A97E2C">
              <w:rPr>
                <w:b/>
                <w:color w:val="000000"/>
                <w:sz w:val="22"/>
                <w:szCs w:val="22"/>
              </w:rPr>
              <w:t>Базы данных</w:t>
            </w:r>
            <w:r w:rsidRPr="00A97E2C">
              <w:rPr>
                <w:color w:val="000000"/>
                <w:sz w:val="22"/>
                <w:szCs w:val="22"/>
              </w:rPr>
              <w:t xml:space="preserve"> должны быть структурированы по следующим разделам:</w:t>
            </w:r>
          </w:p>
          <w:p w14:paraId="0AFA2DCD" w14:textId="77777777" w:rsidR="00A97E2C" w:rsidRPr="00A97E2C" w:rsidRDefault="00A97E2C" w:rsidP="00A97E2C">
            <w:pPr>
              <w:pStyle w:val="16"/>
              <w:jc w:val="both"/>
              <w:rPr>
                <w:rFonts w:ascii="Times New Roman" w:hAnsi="Times New Roman"/>
              </w:rPr>
            </w:pPr>
            <w:r w:rsidRPr="00A97E2C">
              <w:rPr>
                <w:rFonts w:ascii="Times New Roman" w:hAnsi="Times New Roman"/>
              </w:rPr>
              <w:t xml:space="preserve">Рекомендации/материалы, правовая база, шаблоны, справочники, электронные </w:t>
            </w:r>
            <w:r w:rsidRPr="00A97E2C">
              <w:rPr>
                <w:rFonts w:ascii="Times New Roman" w:hAnsi="Times New Roman"/>
              </w:rPr>
              <w:lastRenderedPageBreak/>
              <w:t>журналы, видеоматериалы, сервисы, новости (за неделю, за месяц, все новости)</w:t>
            </w:r>
          </w:p>
          <w:p w14:paraId="3ABBC0E7" w14:textId="77777777" w:rsidR="00A97E2C" w:rsidRPr="00A97E2C" w:rsidRDefault="00A97E2C" w:rsidP="00A97E2C">
            <w:pPr>
              <w:pStyle w:val="16"/>
              <w:jc w:val="both"/>
              <w:rPr>
                <w:rFonts w:ascii="Times New Roman" w:hAnsi="Times New Roman"/>
              </w:rPr>
            </w:pPr>
          </w:p>
          <w:p w14:paraId="4FE436EF" w14:textId="77777777" w:rsidR="00A97E2C" w:rsidRPr="00A97E2C" w:rsidRDefault="00A97E2C" w:rsidP="00A97E2C">
            <w:pPr>
              <w:pStyle w:val="16"/>
              <w:jc w:val="both"/>
              <w:rPr>
                <w:rFonts w:ascii="Times New Roman" w:hAnsi="Times New Roman"/>
              </w:rPr>
            </w:pPr>
            <w:r w:rsidRPr="00A97E2C">
              <w:rPr>
                <w:rFonts w:ascii="Times New Roman" w:hAnsi="Times New Roman"/>
                <w:b/>
              </w:rPr>
              <w:t>Рекомендации</w:t>
            </w:r>
          </w:p>
          <w:p w14:paraId="011C4093" w14:textId="77777777" w:rsidR="00A97E2C" w:rsidRPr="00A97E2C" w:rsidRDefault="00A97E2C" w:rsidP="00A97E2C">
            <w:pPr>
              <w:pStyle w:val="16"/>
              <w:jc w:val="both"/>
              <w:rPr>
                <w:rFonts w:ascii="Times New Roman" w:hAnsi="Times New Roman"/>
              </w:rPr>
            </w:pPr>
            <w:r w:rsidRPr="00A97E2C">
              <w:rPr>
                <w:rFonts w:ascii="Times New Roman" w:hAnsi="Times New Roman"/>
              </w:rPr>
              <w:t>- материалы должны содержать схемы, таблицы, иллюстрации, короткие видеолекции, примеры расчетов и ситуации из практики;</w:t>
            </w:r>
          </w:p>
          <w:p w14:paraId="33E60166" w14:textId="77777777" w:rsidR="00A97E2C" w:rsidRPr="00A97E2C" w:rsidRDefault="00A97E2C" w:rsidP="00A97E2C">
            <w:pPr>
              <w:pStyle w:val="16"/>
              <w:jc w:val="both"/>
              <w:rPr>
                <w:rFonts w:ascii="Times New Roman" w:hAnsi="Times New Roman"/>
              </w:rPr>
            </w:pPr>
            <w:r w:rsidRPr="00A97E2C">
              <w:rPr>
                <w:rFonts w:ascii="Times New Roman" w:hAnsi="Times New Roman"/>
              </w:rPr>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14:paraId="19D0702A" w14:textId="77777777" w:rsidR="00A97E2C" w:rsidRPr="00A97E2C" w:rsidRDefault="00A97E2C" w:rsidP="00A97E2C">
            <w:pPr>
              <w:pStyle w:val="16"/>
              <w:jc w:val="both"/>
              <w:rPr>
                <w:rFonts w:ascii="Times New Roman" w:hAnsi="Times New Roman"/>
              </w:rPr>
            </w:pPr>
          </w:p>
          <w:p w14:paraId="6C6BAC85" w14:textId="77777777" w:rsidR="00A97E2C" w:rsidRPr="00A97E2C" w:rsidRDefault="00A97E2C" w:rsidP="00A97E2C">
            <w:pPr>
              <w:pStyle w:val="16"/>
              <w:jc w:val="both"/>
              <w:rPr>
                <w:rFonts w:ascii="Times New Roman" w:hAnsi="Times New Roman"/>
              </w:rPr>
            </w:pPr>
            <w:r w:rsidRPr="00A97E2C">
              <w:rPr>
                <w:rFonts w:ascii="Times New Roman" w:hAnsi="Times New Roman"/>
                <w:b/>
              </w:rPr>
              <w:t>Шаблоны</w:t>
            </w:r>
            <w:r w:rsidRPr="00A97E2C">
              <w:rPr>
                <w:rFonts w:ascii="Times New Roman" w:hAnsi="Times New Roman"/>
              </w:rPr>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 </w:t>
            </w:r>
            <w:r w:rsidRPr="00A97E2C">
              <w:rPr>
                <w:rFonts w:ascii="Times New Roman" w:hAnsi="Times New Roman"/>
                <w:color w:val="000000"/>
              </w:rPr>
              <w:t>Число документов в разделах может меняться с учетом их актуализации.</w:t>
            </w:r>
          </w:p>
          <w:p w14:paraId="79C667C8" w14:textId="77777777" w:rsidR="00A97E2C" w:rsidRPr="00A97E2C" w:rsidRDefault="00A97E2C" w:rsidP="00A97E2C">
            <w:pPr>
              <w:pStyle w:val="16"/>
              <w:jc w:val="both"/>
              <w:rPr>
                <w:rFonts w:ascii="Times New Roman" w:hAnsi="Times New Roman"/>
              </w:rPr>
            </w:pPr>
          </w:p>
          <w:p w14:paraId="4B8856D2" w14:textId="77777777" w:rsidR="00A97E2C" w:rsidRPr="00A97E2C" w:rsidRDefault="00A97E2C" w:rsidP="00A97E2C">
            <w:pPr>
              <w:pStyle w:val="16"/>
              <w:jc w:val="both"/>
              <w:rPr>
                <w:rFonts w:ascii="Times New Roman" w:hAnsi="Times New Roman"/>
              </w:rPr>
            </w:pPr>
            <w:r w:rsidRPr="00A97E2C">
              <w:rPr>
                <w:rFonts w:ascii="Times New Roman" w:hAnsi="Times New Roman"/>
                <w:b/>
              </w:rPr>
              <w:t>Электронную версию журнала</w:t>
            </w:r>
            <w:r w:rsidRPr="00A97E2C">
              <w:rPr>
                <w:rFonts w:ascii="Times New Roman" w:hAnsi="Times New Roman"/>
              </w:rPr>
              <w:t xml:space="preserve"> выпуски, выходящие во время действия контракта, доступ к архиву журнала за период не менее 3-х лет.</w:t>
            </w:r>
          </w:p>
          <w:p w14:paraId="4877972C" w14:textId="77777777" w:rsidR="00A97E2C" w:rsidRPr="00A97E2C" w:rsidRDefault="00A97E2C" w:rsidP="00A97E2C">
            <w:pPr>
              <w:pStyle w:val="16"/>
              <w:jc w:val="both"/>
              <w:rPr>
                <w:rFonts w:ascii="Times New Roman" w:hAnsi="Times New Roman"/>
              </w:rPr>
            </w:pPr>
          </w:p>
          <w:p w14:paraId="2EEF4781" w14:textId="77777777" w:rsidR="00A97E2C" w:rsidRPr="00A97E2C" w:rsidRDefault="00A97E2C" w:rsidP="00A97E2C">
            <w:pPr>
              <w:pStyle w:val="16"/>
              <w:jc w:val="both"/>
              <w:rPr>
                <w:rFonts w:ascii="Times New Roman" w:hAnsi="Times New Roman"/>
              </w:rPr>
            </w:pPr>
            <w:r w:rsidRPr="00A97E2C">
              <w:rPr>
                <w:rFonts w:ascii="Times New Roman" w:hAnsi="Times New Roman"/>
                <w:b/>
              </w:rPr>
              <w:t xml:space="preserve">Электронные версии специализированных периодических изданий по учету, зарплате и закупкам – </w:t>
            </w:r>
            <w:r w:rsidRPr="00A97E2C">
              <w:rPr>
                <w:rFonts w:ascii="Times New Roman" w:hAnsi="Times New Roman"/>
              </w:rPr>
              <w:t>должна быть обеспечена возможность доступа к архиву номеров за период не менее трех лет.</w:t>
            </w:r>
          </w:p>
          <w:p w14:paraId="2C96F582" w14:textId="77777777" w:rsidR="00A97E2C" w:rsidRPr="00A97E2C" w:rsidRDefault="00A97E2C" w:rsidP="00A97E2C">
            <w:pPr>
              <w:pStyle w:val="16"/>
              <w:jc w:val="both"/>
              <w:rPr>
                <w:rFonts w:ascii="Times New Roman" w:hAnsi="Times New Roman"/>
              </w:rPr>
            </w:pPr>
          </w:p>
          <w:p w14:paraId="3655474E" w14:textId="77777777" w:rsidR="00A97E2C" w:rsidRPr="00A97E2C" w:rsidRDefault="00A97E2C" w:rsidP="00A97E2C">
            <w:pPr>
              <w:pStyle w:val="16"/>
              <w:jc w:val="both"/>
              <w:rPr>
                <w:rFonts w:ascii="Times New Roman" w:hAnsi="Times New Roman"/>
              </w:rPr>
            </w:pPr>
            <w:r w:rsidRPr="00A97E2C">
              <w:rPr>
                <w:rFonts w:ascii="Times New Roman" w:hAnsi="Times New Roman"/>
                <w:b/>
              </w:rPr>
              <w:t>Расчетные сервисы</w:t>
            </w:r>
            <w:r w:rsidRPr="00A97E2C">
              <w:rPr>
                <w:rFonts w:ascii="Times New Roman" w:hAnsi="Times New Roman"/>
              </w:rPr>
              <w:br/>
              <w:t>Сервисы: Учетная политика, Налоги, КВР и КОСГУ, КБК, Курс валют, ОКОФ, Закупки.</w:t>
            </w:r>
          </w:p>
          <w:p w14:paraId="009D5554" w14:textId="77777777" w:rsidR="00A97E2C" w:rsidRPr="00A97E2C" w:rsidRDefault="00A97E2C" w:rsidP="00A97E2C">
            <w:pPr>
              <w:pStyle w:val="16"/>
              <w:jc w:val="both"/>
              <w:rPr>
                <w:rFonts w:ascii="Times New Roman" w:hAnsi="Times New Roman"/>
              </w:rPr>
            </w:pPr>
            <w:r w:rsidRPr="00A97E2C">
              <w:rPr>
                <w:rFonts w:ascii="Times New Roman" w:hAnsi="Times New Roman"/>
              </w:rPr>
              <w:t>Расчетчики: Налоги, Расчеты с сотрудниками, Штрафные санкции, Займы, Закупки.</w:t>
            </w:r>
          </w:p>
          <w:p w14:paraId="2EDF30C3" w14:textId="77777777" w:rsidR="00A97E2C" w:rsidRPr="00A97E2C" w:rsidRDefault="00A97E2C" w:rsidP="00A97E2C">
            <w:pPr>
              <w:pStyle w:val="16"/>
              <w:jc w:val="both"/>
              <w:rPr>
                <w:rFonts w:ascii="Times New Roman" w:hAnsi="Times New Roman"/>
              </w:rPr>
            </w:pPr>
            <w:r w:rsidRPr="00A97E2C">
              <w:rPr>
                <w:rFonts w:ascii="Times New Roman" w:hAnsi="Times New Roman"/>
              </w:rPr>
              <w:t>Мастера: Учет, Инвентаризация, Расчеты с сотрудниками</w:t>
            </w:r>
            <w:r w:rsidRPr="00A97E2C">
              <w:rPr>
                <w:rFonts w:ascii="Times New Roman" w:hAnsi="Times New Roman"/>
              </w:rPr>
              <w:br/>
            </w:r>
          </w:p>
          <w:p w14:paraId="435E79FD" w14:textId="77777777" w:rsidR="00A97E2C" w:rsidRPr="00A97E2C" w:rsidRDefault="00A97E2C" w:rsidP="001E4DEF">
            <w:pPr>
              <w:pStyle w:val="16"/>
              <w:rPr>
                <w:rFonts w:ascii="Times New Roman" w:hAnsi="Times New Roman"/>
              </w:rPr>
            </w:pPr>
            <w:r w:rsidRPr="00A97E2C">
              <w:rPr>
                <w:rFonts w:ascii="Times New Roman" w:hAnsi="Times New Roman"/>
                <w:b/>
              </w:rPr>
              <w:t>Справочник</w:t>
            </w:r>
            <w:r w:rsidRPr="00A97E2C">
              <w:rPr>
                <w:rFonts w:ascii="Times New Roman" w:hAnsi="Times New Roman"/>
              </w:rPr>
              <w:t xml:space="preserve"> </w:t>
            </w:r>
            <w:r w:rsidRPr="001E4DEF">
              <w:rPr>
                <w:rFonts w:ascii="Times New Roman" w:hAnsi="Times New Roman"/>
                <w:b/>
                <w:bCs/>
              </w:rPr>
              <w:t>ОКПД2</w:t>
            </w:r>
            <w:r w:rsidRPr="00A97E2C">
              <w:rPr>
                <w:rFonts w:ascii="Times New Roman" w:hAnsi="Times New Roman"/>
              </w:rPr>
              <w:br/>
              <w:t>Поиск кода ОКПД2 по ключевым словам или кодам.</w:t>
            </w:r>
          </w:p>
          <w:p w14:paraId="1A7AB964" w14:textId="77777777" w:rsidR="00A97E2C" w:rsidRPr="00A97E2C" w:rsidRDefault="00A97E2C" w:rsidP="00A97E2C">
            <w:pPr>
              <w:pStyle w:val="16"/>
              <w:jc w:val="both"/>
              <w:rPr>
                <w:rFonts w:ascii="Times New Roman" w:hAnsi="Times New Roman"/>
              </w:rPr>
            </w:pPr>
          </w:p>
          <w:p w14:paraId="7126DE48" w14:textId="77777777" w:rsidR="00A97E2C" w:rsidRPr="00A97E2C" w:rsidRDefault="00A97E2C" w:rsidP="00A97E2C">
            <w:pPr>
              <w:pStyle w:val="16"/>
              <w:jc w:val="both"/>
              <w:rPr>
                <w:rFonts w:ascii="Times New Roman" w:hAnsi="Times New Roman"/>
              </w:rPr>
            </w:pPr>
            <w:r w:rsidRPr="00A97E2C">
              <w:rPr>
                <w:rFonts w:ascii="Times New Roman" w:hAnsi="Times New Roman"/>
                <w:b/>
                <w:color w:val="000000"/>
              </w:rPr>
              <w:t>Число документов в разделах может меняться с учетом их актуализации.</w:t>
            </w:r>
          </w:p>
          <w:p w14:paraId="7B2A6FC1" w14:textId="77777777" w:rsidR="00A97E2C" w:rsidRPr="00A97E2C" w:rsidRDefault="00A97E2C" w:rsidP="00A97E2C">
            <w:pPr>
              <w:pStyle w:val="16"/>
              <w:jc w:val="both"/>
              <w:rPr>
                <w:rFonts w:ascii="Times New Roman" w:hAnsi="Times New Roman"/>
              </w:rPr>
            </w:pPr>
          </w:p>
          <w:p w14:paraId="260E4C35" w14:textId="77777777" w:rsidR="00A97E2C" w:rsidRPr="00A97E2C" w:rsidRDefault="00A97E2C" w:rsidP="00A97E2C">
            <w:pPr>
              <w:pStyle w:val="16"/>
              <w:jc w:val="both"/>
              <w:rPr>
                <w:rFonts w:ascii="Times New Roman" w:hAnsi="Times New Roman"/>
              </w:rPr>
            </w:pPr>
            <w:r w:rsidRPr="00A97E2C">
              <w:rPr>
                <w:rFonts w:ascii="Times New Roman" w:hAnsi="Times New Roman"/>
                <w:b/>
              </w:rPr>
              <w:t>Безопасность</w:t>
            </w:r>
            <w:r w:rsidRPr="00A97E2C">
              <w:rPr>
                <w:rFonts w:ascii="Times New Roman" w:hAnsi="Times New Roman"/>
              </w:rPr>
              <w:t>: Обработка и хранение персональных данных и конфиденциальной информации должны производиться в соответствии с действующим законодательством РФ</w:t>
            </w:r>
            <w:r w:rsidRPr="00A97E2C">
              <w:rPr>
                <w:rFonts w:ascii="Times New Roman" w:hAnsi="Times New Roman"/>
                <w:color w:val="000000"/>
                <w:shd w:val="clear" w:color="auto" w:fill="FFFFFF"/>
              </w:rPr>
              <w:t xml:space="preserve"> Федерального закона от 27.07. 2006 г. № 152-ФЗ «О персональных данных»</w:t>
            </w:r>
            <w:r w:rsidRPr="00A97E2C">
              <w:rPr>
                <w:rFonts w:ascii="Times New Roman" w:hAnsi="Times New Roman"/>
              </w:rPr>
              <w:t>.</w:t>
            </w:r>
          </w:p>
          <w:p w14:paraId="0D8E41EF" w14:textId="77777777" w:rsidR="00A97E2C" w:rsidRPr="00A97E2C" w:rsidRDefault="00A97E2C" w:rsidP="00A97E2C">
            <w:pPr>
              <w:pStyle w:val="16"/>
              <w:jc w:val="both"/>
              <w:rPr>
                <w:rFonts w:ascii="Times New Roman" w:hAnsi="Times New Roman"/>
              </w:rPr>
            </w:pPr>
          </w:p>
        </w:tc>
      </w:tr>
    </w:tbl>
    <w:p w14:paraId="11DF7C78" w14:textId="77777777" w:rsidR="00EA311B" w:rsidRPr="004856F6" w:rsidRDefault="00EA311B" w:rsidP="00EA311B">
      <w:pPr>
        <w:jc w:val="center"/>
        <w:rPr>
          <w:b/>
          <w:bCs/>
          <w:sz w:val="24"/>
          <w:szCs w:val="24"/>
        </w:rPr>
      </w:pPr>
    </w:p>
    <w:p w14:paraId="45B6AF61" w14:textId="77777777" w:rsidR="00EA311B" w:rsidRPr="004856F6" w:rsidRDefault="00EA311B" w:rsidP="00EA311B">
      <w:pPr>
        <w:jc w:val="center"/>
        <w:rPr>
          <w:b/>
          <w:bCs/>
          <w:sz w:val="24"/>
          <w:szCs w:val="24"/>
        </w:rPr>
      </w:pPr>
    </w:p>
    <w:p w14:paraId="0C730764" w14:textId="77777777" w:rsidR="00EA311B" w:rsidRPr="004856F6" w:rsidRDefault="00EA311B" w:rsidP="00EA311B">
      <w:pPr>
        <w:shd w:val="clear" w:color="auto" w:fill="FFFFFF"/>
        <w:ind w:right="883"/>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A311B" w:rsidRPr="000B022F" w14:paraId="210408D5" w14:textId="77777777" w:rsidTr="003E34C3">
        <w:tc>
          <w:tcPr>
            <w:tcW w:w="5068" w:type="dxa"/>
          </w:tcPr>
          <w:p w14:paraId="33EF3110" w14:textId="77777777" w:rsidR="00EA311B" w:rsidRPr="000B022F" w:rsidRDefault="00EA311B" w:rsidP="003E34C3">
            <w:pPr>
              <w:rPr>
                <w:sz w:val="24"/>
                <w:szCs w:val="24"/>
              </w:rPr>
            </w:pPr>
            <w:r w:rsidRPr="000B022F">
              <w:rPr>
                <w:sz w:val="24"/>
                <w:szCs w:val="24"/>
              </w:rPr>
              <w:t>Заказчик</w:t>
            </w:r>
          </w:p>
        </w:tc>
        <w:tc>
          <w:tcPr>
            <w:tcW w:w="5069" w:type="dxa"/>
          </w:tcPr>
          <w:p w14:paraId="7A3A1351" w14:textId="77777777" w:rsidR="00EA311B" w:rsidRPr="000B022F" w:rsidRDefault="00EA311B" w:rsidP="003E34C3">
            <w:pPr>
              <w:rPr>
                <w:sz w:val="24"/>
                <w:szCs w:val="24"/>
              </w:rPr>
            </w:pPr>
            <w:r>
              <w:rPr>
                <w:sz w:val="24"/>
                <w:szCs w:val="24"/>
              </w:rPr>
              <w:t>Исполнитель</w:t>
            </w:r>
          </w:p>
        </w:tc>
      </w:tr>
      <w:tr w:rsidR="00EA311B" w:rsidRPr="000B022F" w14:paraId="5CF595D0" w14:textId="77777777" w:rsidTr="003E34C3">
        <w:tc>
          <w:tcPr>
            <w:tcW w:w="5068" w:type="dxa"/>
          </w:tcPr>
          <w:p w14:paraId="32D39757" w14:textId="77777777" w:rsidR="00EA311B" w:rsidRPr="000B022F" w:rsidRDefault="00EA311B" w:rsidP="003E34C3">
            <w:pPr>
              <w:rPr>
                <w:sz w:val="24"/>
                <w:szCs w:val="24"/>
              </w:rPr>
            </w:pPr>
            <w:r>
              <w:rPr>
                <w:sz w:val="24"/>
                <w:szCs w:val="24"/>
              </w:rPr>
              <w:t>Директор</w:t>
            </w:r>
          </w:p>
          <w:p w14:paraId="7A61B4C7" w14:textId="77777777" w:rsidR="00EA311B" w:rsidRPr="000B022F" w:rsidRDefault="00EA311B" w:rsidP="003E34C3">
            <w:pPr>
              <w:rPr>
                <w:sz w:val="24"/>
                <w:szCs w:val="24"/>
              </w:rPr>
            </w:pPr>
            <w:r w:rsidRPr="000B022F">
              <w:rPr>
                <w:sz w:val="24"/>
                <w:szCs w:val="24"/>
              </w:rPr>
              <w:t>___________ /</w:t>
            </w:r>
            <w:r>
              <w:rPr>
                <w:sz w:val="24"/>
                <w:szCs w:val="24"/>
              </w:rPr>
              <w:t>С.М. Кунтышева</w:t>
            </w:r>
            <w:r w:rsidRPr="000B022F">
              <w:rPr>
                <w:sz w:val="24"/>
                <w:szCs w:val="24"/>
              </w:rPr>
              <w:t>/</w:t>
            </w:r>
          </w:p>
          <w:p w14:paraId="11611DC6" w14:textId="77777777" w:rsidR="00EA311B" w:rsidRPr="000B022F" w:rsidRDefault="00EA311B" w:rsidP="003E34C3">
            <w:pPr>
              <w:rPr>
                <w:sz w:val="24"/>
                <w:szCs w:val="24"/>
              </w:rPr>
            </w:pPr>
            <w:r w:rsidRPr="000B022F">
              <w:rPr>
                <w:sz w:val="24"/>
                <w:szCs w:val="24"/>
              </w:rPr>
              <w:t>м.п.</w:t>
            </w:r>
          </w:p>
        </w:tc>
        <w:tc>
          <w:tcPr>
            <w:tcW w:w="5069" w:type="dxa"/>
          </w:tcPr>
          <w:p w14:paraId="55BFE28F" w14:textId="77777777" w:rsidR="00EA311B" w:rsidRDefault="00EA311B" w:rsidP="003E34C3">
            <w:pPr>
              <w:rPr>
                <w:sz w:val="24"/>
                <w:szCs w:val="24"/>
              </w:rPr>
            </w:pPr>
            <w:r>
              <w:rPr>
                <w:sz w:val="24"/>
                <w:szCs w:val="24"/>
              </w:rPr>
              <w:t>(Должность)</w:t>
            </w:r>
          </w:p>
          <w:p w14:paraId="3D63798A" w14:textId="77777777" w:rsidR="00EA311B" w:rsidRDefault="00EA311B" w:rsidP="003E34C3">
            <w:pPr>
              <w:rPr>
                <w:sz w:val="24"/>
                <w:szCs w:val="24"/>
              </w:rPr>
            </w:pPr>
            <w:r>
              <w:rPr>
                <w:sz w:val="24"/>
                <w:szCs w:val="24"/>
              </w:rPr>
              <w:t>____________ /______/</w:t>
            </w:r>
          </w:p>
          <w:p w14:paraId="2C3A8B0F" w14:textId="77777777" w:rsidR="00EA311B" w:rsidRPr="000B022F" w:rsidRDefault="00EA311B" w:rsidP="003E34C3">
            <w:pPr>
              <w:rPr>
                <w:sz w:val="24"/>
                <w:szCs w:val="24"/>
              </w:rPr>
            </w:pPr>
            <w:r>
              <w:rPr>
                <w:sz w:val="24"/>
                <w:szCs w:val="24"/>
              </w:rPr>
              <w:t>м.п.</w:t>
            </w:r>
          </w:p>
        </w:tc>
      </w:tr>
    </w:tbl>
    <w:p w14:paraId="00A54A32" w14:textId="77777777" w:rsidR="00EA311B" w:rsidRDefault="00EA311B" w:rsidP="00CA68A4">
      <w:pPr>
        <w:jc w:val="center"/>
        <w:rPr>
          <w:b/>
          <w:bCs/>
          <w:sz w:val="24"/>
          <w:szCs w:val="24"/>
        </w:rPr>
      </w:pPr>
    </w:p>
    <w:p w14:paraId="70972D49" w14:textId="77777777" w:rsidR="00EA311B" w:rsidRDefault="00EA311B" w:rsidP="00CA68A4">
      <w:pPr>
        <w:jc w:val="center"/>
        <w:rPr>
          <w:b/>
          <w:bCs/>
          <w:sz w:val="24"/>
          <w:szCs w:val="24"/>
        </w:rPr>
      </w:pPr>
    </w:p>
    <w:p w14:paraId="16C4EB9D" w14:textId="77777777" w:rsidR="00EA311B" w:rsidRDefault="00EA311B" w:rsidP="00CA68A4">
      <w:pPr>
        <w:jc w:val="center"/>
        <w:rPr>
          <w:b/>
          <w:bCs/>
          <w:sz w:val="24"/>
          <w:szCs w:val="24"/>
        </w:rPr>
      </w:pPr>
    </w:p>
    <w:p w14:paraId="71906AC6" w14:textId="77777777" w:rsidR="00EA311B" w:rsidRDefault="00EA311B" w:rsidP="00CA68A4">
      <w:pPr>
        <w:jc w:val="center"/>
        <w:rPr>
          <w:b/>
          <w:bCs/>
          <w:sz w:val="24"/>
          <w:szCs w:val="24"/>
        </w:rPr>
      </w:pPr>
    </w:p>
    <w:p w14:paraId="2ADA0177" w14:textId="77777777" w:rsidR="00EA311B" w:rsidRDefault="00EA311B" w:rsidP="00CA68A4">
      <w:pPr>
        <w:jc w:val="center"/>
        <w:rPr>
          <w:b/>
          <w:bCs/>
          <w:sz w:val="24"/>
          <w:szCs w:val="24"/>
        </w:rPr>
      </w:pPr>
    </w:p>
    <w:p w14:paraId="596D47D7" w14:textId="77777777" w:rsidR="00EA311B" w:rsidRDefault="00EA311B" w:rsidP="00CA68A4">
      <w:pPr>
        <w:jc w:val="center"/>
        <w:rPr>
          <w:b/>
          <w:bCs/>
          <w:sz w:val="24"/>
          <w:szCs w:val="24"/>
        </w:rPr>
      </w:pPr>
    </w:p>
    <w:p w14:paraId="0A2E0BFE" w14:textId="77777777" w:rsidR="00EA311B" w:rsidRDefault="00EA311B" w:rsidP="00CA68A4">
      <w:pPr>
        <w:jc w:val="center"/>
        <w:rPr>
          <w:b/>
          <w:bCs/>
          <w:sz w:val="24"/>
          <w:szCs w:val="24"/>
        </w:rPr>
      </w:pPr>
    </w:p>
    <w:p w14:paraId="3719EE31" w14:textId="77777777" w:rsidR="00EA311B" w:rsidRDefault="00EA311B" w:rsidP="00CA68A4">
      <w:pPr>
        <w:jc w:val="center"/>
        <w:rPr>
          <w:b/>
          <w:bCs/>
          <w:sz w:val="24"/>
          <w:szCs w:val="24"/>
        </w:rPr>
      </w:pPr>
    </w:p>
    <w:p w14:paraId="66D0DE6B" w14:textId="77777777" w:rsidR="00EA311B" w:rsidRDefault="00EA311B" w:rsidP="00CA68A4">
      <w:pPr>
        <w:jc w:val="center"/>
        <w:rPr>
          <w:b/>
          <w:bCs/>
          <w:sz w:val="24"/>
          <w:szCs w:val="24"/>
        </w:rPr>
      </w:pPr>
    </w:p>
    <w:p w14:paraId="500AA949" w14:textId="77777777" w:rsidR="00EA311B" w:rsidRDefault="00EA311B" w:rsidP="00CA68A4">
      <w:pPr>
        <w:jc w:val="center"/>
        <w:rPr>
          <w:b/>
          <w:bCs/>
          <w:sz w:val="24"/>
          <w:szCs w:val="24"/>
        </w:rPr>
      </w:pPr>
    </w:p>
    <w:p w14:paraId="4A939A70" w14:textId="77777777" w:rsidR="00EA311B" w:rsidRDefault="00EA311B" w:rsidP="00CA68A4">
      <w:pPr>
        <w:jc w:val="center"/>
        <w:rPr>
          <w:b/>
          <w:bCs/>
          <w:sz w:val="24"/>
          <w:szCs w:val="24"/>
        </w:rPr>
      </w:pPr>
    </w:p>
    <w:p w14:paraId="4592A738" w14:textId="77777777" w:rsidR="00EA311B" w:rsidRDefault="00EA311B" w:rsidP="00CA68A4">
      <w:pPr>
        <w:jc w:val="center"/>
        <w:rPr>
          <w:b/>
          <w:bCs/>
          <w:sz w:val="24"/>
          <w:szCs w:val="24"/>
        </w:rPr>
      </w:pPr>
    </w:p>
    <w:p w14:paraId="03C0D98A" w14:textId="77777777" w:rsidR="00EA311B" w:rsidRDefault="00EA311B" w:rsidP="001E4DEF">
      <w:pPr>
        <w:rPr>
          <w:b/>
          <w:bCs/>
          <w:sz w:val="24"/>
          <w:szCs w:val="24"/>
        </w:rPr>
      </w:pPr>
    </w:p>
    <w:p w14:paraId="111A4A2F" w14:textId="316559F3" w:rsidR="00EA311B" w:rsidRPr="004856F6" w:rsidRDefault="00EA311B" w:rsidP="00EA311B">
      <w:pPr>
        <w:keepNext/>
        <w:keepLines/>
        <w:tabs>
          <w:tab w:val="left" w:pos="2373"/>
          <w:tab w:val="center" w:pos="4818"/>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Договору</w:t>
      </w:r>
    </w:p>
    <w:p w14:paraId="389C97A2" w14:textId="77777777" w:rsidR="00EA311B" w:rsidRPr="004856F6" w:rsidRDefault="00EA311B" w:rsidP="00EA311B">
      <w:pPr>
        <w:ind w:left="5580"/>
        <w:jc w:val="right"/>
        <w:rPr>
          <w:sz w:val="24"/>
          <w:szCs w:val="24"/>
        </w:rPr>
      </w:pPr>
      <w:r w:rsidRPr="004856F6">
        <w:rPr>
          <w:sz w:val="24"/>
          <w:szCs w:val="24"/>
        </w:rPr>
        <w:t>от «__</w:t>
      </w:r>
      <w:r>
        <w:rPr>
          <w:sz w:val="24"/>
          <w:szCs w:val="24"/>
        </w:rPr>
        <w:t>_</w:t>
      </w:r>
      <w:r w:rsidRPr="004856F6">
        <w:rPr>
          <w:sz w:val="24"/>
          <w:szCs w:val="24"/>
        </w:rPr>
        <w:t>»</w:t>
      </w:r>
      <w:r>
        <w:rPr>
          <w:sz w:val="24"/>
          <w:szCs w:val="24"/>
        </w:rPr>
        <w:t xml:space="preserve"> </w:t>
      </w:r>
      <w:r w:rsidRPr="004856F6">
        <w:rPr>
          <w:sz w:val="24"/>
          <w:szCs w:val="24"/>
        </w:rPr>
        <w:t>_________</w:t>
      </w:r>
      <w:r>
        <w:rPr>
          <w:sz w:val="24"/>
          <w:szCs w:val="24"/>
        </w:rPr>
        <w:t xml:space="preserve"> </w:t>
      </w:r>
      <w:r w:rsidRPr="004856F6">
        <w:rPr>
          <w:sz w:val="24"/>
          <w:szCs w:val="24"/>
        </w:rPr>
        <w:t>202</w:t>
      </w:r>
      <w:r>
        <w:rPr>
          <w:sz w:val="24"/>
          <w:szCs w:val="24"/>
        </w:rPr>
        <w:t>6</w:t>
      </w:r>
      <w:r w:rsidRPr="004856F6">
        <w:rPr>
          <w:sz w:val="24"/>
          <w:szCs w:val="24"/>
        </w:rPr>
        <w:t>г. № ____</w:t>
      </w:r>
    </w:p>
    <w:p w14:paraId="6A720248" w14:textId="77777777" w:rsidR="00EA311B" w:rsidRDefault="00EA311B" w:rsidP="00EA311B">
      <w:pPr>
        <w:jc w:val="center"/>
        <w:rPr>
          <w:b/>
          <w:bCs/>
          <w:sz w:val="24"/>
          <w:szCs w:val="24"/>
        </w:rPr>
      </w:pPr>
    </w:p>
    <w:p w14:paraId="32CE7B98" w14:textId="77777777" w:rsidR="00EA311B" w:rsidRDefault="00EA311B" w:rsidP="00EA311B">
      <w:pPr>
        <w:jc w:val="center"/>
        <w:rPr>
          <w:b/>
          <w:bCs/>
          <w:sz w:val="24"/>
          <w:szCs w:val="24"/>
        </w:rPr>
      </w:pPr>
    </w:p>
    <w:p w14:paraId="36683E3A" w14:textId="4FD9F61B" w:rsidR="00EA311B" w:rsidRPr="00705A80" w:rsidRDefault="00EA311B" w:rsidP="00EA311B">
      <w:pPr>
        <w:widowControl/>
        <w:tabs>
          <w:tab w:val="left" w:pos="284"/>
        </w:tabs>
        <w:autoSpaceDE/>
        <w:autoSpaceDN/>
        <w:adjustRightInd/>
        <w:ind w:firstLine="567"/>
        <w:jc w:val="center"/>
        <w:rPr>
          <w:rFonts w:eastAsia="Calibri"/>
          <w:b/>
          <w:bCs/>
          <w:sz w:val="24"/>
          <w:szCs w:val="24"/>
        </w:rPr>
      </w:pPr>
      <w:r w:rsidRPr="00EA311B">
        <w:rPr>
          <w:rFonts w:eastAsia="Calibri"/>
          <w:b/>
          <w:bCs/>
          <w:sz w:val="24"/>
          <w:szCs w:val="24"/>
        </w:rPr>
        <w:t>Образец Акта на передачу прав</w:t>
      </w:r>
    </w:p>
    <w:p w14:paraId="5827FFE6" w14:textId="77777777" w:rsidR="00EA311B" w:rsidRPr="00705A80" w:rsidRDefault="00EA311B" w:rsidP="00EA311B">
      <w:pPr>
        <w:widowControl/>
        <w:tabs>
          <w:tab w:val="left" w:pos="284"/>
        </w:tabs>
        <w:autoSpaceDE/>
        <w:autoSpaceDN/>
        <w:adjustRightInd/>
        <w:ind w:firstLine="567"/>
        <w:jc w:val="center"/>
        <w:rPr>
          <w:rFonts w:eastAsia="Calibri"/>
          <w:b/>
          <w:bCs/>
          <w:sz w:val="24"/>
          <w:szCs w:val="24"/>
        </w:rPr>
      </w:pPr>
    </w:p>
    <w:p w14:paraId="542735E0" w14:textId="2DC7172D" w:rsidR="00EA311B" w:rsidRPr="004856F6" w:rsidRDefault="00EA311B" w:rsidP="00EA311B">
      <w:pPr>
        <w:jc w:val="center"/>
        <w:rPr>
          <w:b/>
          <w:bCs/>
          <w:sz w:val="24"/>
          <w:szCs w:val="24"/>
        </w:rPr>
      </w:pPr>
      <w:r w:rsidRPr="00182897">
        <w:rPr>
          <w:noProof/>
          <w:color w:val="000000"/>
        </w:rPr>
        <w:drawing>
          <wp:inline distT="0" distB="0" distL="0" distR="0" wp14:anchorId="54AF3A1F" wp14:editId="5A6D5F18">
            <wp:extent cx="6299835" cy="3456940"/>
            <wp:effectExtent l="0" t="0" r="0" b="0"/>
            <wp:docPr id="20827053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835" cy="3456940"/>
                    </a:xfrm>
                    <a:prstGeom prst="rect">
                      <a:avLst/>
                    </a:prstGeom>
                    <a:noFill/>
                    <a:ln>
                      <a:noFill/>
                    </a:ln>
                  </pic:spPr>
                </pic:pic>
              </a:graphicData>
            </a:graphic>
          </wp:inline>
        </w:drawing>
      </w:r>
    </w:p>
    <w:p w14:paraId="7F4AAB03" w14:textId="77777777" w:rsidR="00EA311B" w:rsidRPr="004856F6" w:rsidRDefault="00EA311B" w:rsidP="00EA311B">
      <w:pPr>
        <w:jc w:val="center"/>
        <w:rPr>
          <w:b/>
          <w:bCs/>
          <w:sz w:val="24"/>
          <w:szCs w:val="24"/>
        </w:rPr>
      </w:pPr>
    </w:p>
    <w:p w14:paraId="6E8F8DB8" w14:textId="77777777" w:rsidR="00EA311B" w:rsidRPr="004856F6" w:rsidRDefault="00EA311B" w:rsidP="00EA311B">
      <w:pPr>
        <w:shd w:val="clear" w:color="auto" w:fill="FFFFFF"/>
        <w:ind w:right="883"/>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A311B" w:rsidRPr="000B022F" w14:paraId="54774659" w14:textId="77777777" w:rsidTr="003E34C3">
        <w:tc>
          <w:tcPr>
            <w:tcW w:w="5068" w:type="dxa"/>
          </w:tcPr>
          <w:p w14:paraId="143CC0F6" w14:textId="77777777" w:rsidR="00EA311B" w:rsidRPr="000B022F" w:rsidRDefault="00EA311B" w:rsidP="003E34C3">
            <w:pPr>
              <w:rPr>
                <w:sz w:val="24"/>
                <w:szCs w:val="24"/>
              </w:rPr>
            </w:pPr>
            <w:r w:rsidRPr="000B022F">
              <w:rPr>
                <w:sz w:val="24"/>
                <w:szCs w:val="24"/>
              </w:rPr>
              <w:t>Заказчик</w:t>
            </w:r>
          </w:p>
        </w:tc>
        <w:tc>
          <w:tcPr>
            <w:tcW w:w="5069" w:type="dxa"/>
          </w:tcPr>
          <w:p w14:paraId="79C34D3E" w14:textId="77777777" w:rsidR="00EA311B" w:rsidRPr="000B022F" w:rsidRDefault="00EA311B" w:rsidP="003E34C3">
            <w:pPr>
              <w:rPr>
                <w:sz w:val="24"/>
                <w:szCs w:val="24"/>
              </w:rPr>
            </w:pPr>
            <w:r>
              <w:rPr>
                <w:sz w:val="24"/>
                <w:szCs w:val="24"/>
              </w:rPr>
              <w:t>Исполнитель</w:t>
            </w:r>
          </w:p>
        </w:tc>
      </w:tr>
      <w:tr w:rsidR="00EA311B" w:rsidRPr="000B022F" w14:paraId="067B453A" w14:textId="77777777" w:rsidTr="003E34C3">
        <w:tc>
          <w:tcPr>
            <w:tcW w:w="5068" w:type="dxa"/>
          </w:tcPr>
          <w:p w14:paraId="7ED2A3DD" w14:textId="77777777" w:rsidR="00EA311B" w:rsidRPr="000B022F" w:rsidRDefault="00EA311B" w:rsidP="003E34C3">
            <w:pPr>
              <w:rPr>
                <w:sz w:val="24"/>
                <w:szCs w:val="24"/>
              </w:rPr>
            </w:pPr>
            <w:r>
              <w:rPr>
                <w:sz w:val="24"/>
                <w:szCs w:val="24"/>
              </w:rPr>
              <w:t>Директор</w:t>
            </w:r>
          </w:p>
          <w:p w14:paraId="71E545D3" w14:textId="77777777" w:rsidR="00EA311B" w:rsidRPr="000B022F" w:rsidRDefault="00EA311B" w:rsidP="003E34C3">
            <w:pPr>
              <w:rPr>
                <w:sz w:val="24"/>
                <w:szCs w:val="24"/>
              </w:rPr>
            </w:pPr>
            <w:r w:rsidRPr="000B022F">
              <w:rPr>
                <w:sz w:val="24"/>
                <w:szCs w:val="24"/>
              </w:rPr>
              <w:t>___________ /</w:t>
            </w:r>
            <w:r>
              <w:rPr>
                <w:sz w:val="24"/>
                <w:szCs w:val="24"/>
              </w:rPr>
              <w:t>С.М. Кунтышева</w:t>
            </w:r>
            <w:r w:rsidRPr="000B022F">
              <w:rPr>
                <w:sz w:val="24"/>
                <w:szCs w:val="24"/>
              </w:rPr>
              <w:t>/</w:t>
            </w:r>
          </w:p>
          <w:p w14:paraId="03B4A944" w14:textId="77777777" w:rsidR="00EA311B" w:rsidRPr="000B022F" w:rsidRDefault="00EA311B" w:rsidP="003E34C3">
            <w:pPr>
              <w:rPr>
                <w:sz w:val="24"/>
                <w:szCs w:val="24"/>
              </w:rPr>
            </w:pPr>
            <w:r w:rsidRPr="000B022F">
              <w:rPr>
                <w:sz w:val="24"/>
                <w:szCs w:val="24"/>
              </w:rPr>
              <w:t>м.п.</w:t>
            </w:r>
          </w:p>
        </w:tc>
        <w:tc>
          <w:tcPr>
            <w:tcW w:w="5069" w:type="dxa"/>
          </w:tcPr>
          <w:p w14:paraId="44CE41B0" w14:textId="77777777" w:rsidR="00EA311B" w:rsidRDefault="00EA311B" w:rsidP="003E34C3">
            <w:pPr>
              <w:rPr>
                <w:sz w:val="24"/>
                <w:szCs w:val="24"/>
              </w:rPr>
            </w:pPr>
            <w:r>
              <w:rPr>
                <w:sz w:val="24"/>
                <w:szCs w:val="24"/>
              </w:rPr>
              <w:t>(Должность)</w:t>
            </w:r>
          </w:p>
          <w:p w14:paraId="37BAC851" w14:textId="77777777" w:rsidR="00EA311B" w:rsidRDefault="00EA311B" w:rsidP="003E34C3">
            <w:pPr>
              <w:rPr>
                <w:sz w:val="24"/>
                <w:szCs w:val="24"/>
              </w:rPr>
            </w:pPr>
            <w:r>
              <w:rPr>
                <w:sz w:val="24"/>
                <w:szCs w:val="24"/>
              </w:rPr>
              <w:t>____________ /______/</w:t>
            </w:r>
          </w:p>
          <w:p w14:paraId="13A39AED" w14:textId="77777777" w:rsidR="00EA311B" w:rsidRPr="000B022F" w:rsidRDefault="00EA311B" w:rsidP="003E34C3">
            <w:pPr>
              <w:rPr>
                <w:sz w:val="24"/>
                <w:szCs w:val="24"/>
              </w:rPr>
            </w:pPr>
            <w:r>
              <w:rPr>
                <w:sz w:val="24"/>
                <w:szCs w:val="24"/>
              </w:rPr>
              <w:t>м.п.</w:t>
            </w:r>
          </w:p>
        </w:tc>
      </w:tr>
    </w:tbl>
    <w:p w14:paraId="26AB34EE" w14:textId="77777777" w:rsidR="00EA311B" w:rsidRPr="004856F6" w:rsidRDefault="00EA311B" w:rsidP="00CA68A4">
      <w:pPr>
        <w:jc w:val="center"/>
        <w:rPr>
          <w:b/>
          <w:bCs/>
          <w:sz w:val="24"/>
          <w:szCs w:val="24"/>
        </w:rPr>
      </w:pPr>
    </w:p>
    <w:sectPr w:rsidR="00EA311B" w:rsidRPr="004856F6" w:rsidSect="0005648B">
      <w:headerReference w:type="even" r:id="rId16"/>
      <w:footerReference w:type="even" r:id="rId17"/>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A557" w14:textId="77777777" w:rsidR="00F3390F" w:rsidRDefault="00F3390F">
      <w:r>
        <w:separator/>
      </w:r>
    </w:p>
  </w:endnote>
  <w:endnote w:type="continuationSeparator" w:id="0">
    <w:p w14:paraId="7C3DA7AA" w14:textId="77777777" w:rsidR="00F3390F" w:rsidRDefault="00F3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roxima Nov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86DF"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4359CD63"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5AB5"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5D4AA479"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E5D"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E207F5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3DAE" w14:textId="77777777" w:rsidR="00F3390F" w:rsidRDefault="00F3390F">
      <w:r>
        <w:separator/>
      </w:r>
    </w:p>
  </w:footnote>
  <w:footnote w:type="continuationSeparator" w:id="0">
    <w:p w14:paraId="6ECFCBC3" w14:textId="77777777" w:rsidR="00F3390F" w:rsidRDefault="00F3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4EE0" w14:textId="499D32EF"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separate"/>
    </w:r>
    <w:r w:rsidR="009F2309">
      <w:rPr>
        <w:rStyle w:val="ab"/>
        <w:noProof/>
      </w:rPr>
      <w:t>12</w:t>
    </w:r>
    <w:r>
      <w:rPr>
        <w:rStyle w:val="ab"/>
      </w:rPr>
      <w:fldChar w:fldCharType="end"/>
    </w:r>
  </w:p>
  <w:p w14:paraId="125AC93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2B644C"/>
    <w:multiLevelType w:val="multilevel"/>
    <w:tmpl w:val="02F255C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64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ED37D9"/>
    <w:multiLevelType w:val="multilevel"/>
    <w:tmpl w:val="7A5E0902"/>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174C06F0"/>
    <w:multiLevelType w:val="hybridMultilevel"/>
    <w:tmpl w:val="51DE2392"/>
    <w:lvl w:ilvl="0" w:tplc="B4E2C8B8">
      <w:start w:val="1"/>
      <w:numFmt w:val="bullet"/>
      <w:lvlText w:val=""/>
      <w:lvlJc w:val="left"/>
      <w:pPr>
        <w:tabs>
          <w:tab w:val="num" w:pos="1070"/>
        </w:tabs>
        <w:ind w:left="107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696DE0"/>
    <w:multiLevelType w:val="multilevel"/>
    <w:tmpl w:val="016A9B92"/>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3" w15:restartNumberingAfterBreak="0">
    <w:nsid w:val="291008FF"/>
    <w:multiLevelType w:val="hybridMultilevel"/>
    <w:tmpl w:val="4B9E6A6C"/>
    <w:lvl w:ilvl="0" w:tplc="8228BBFE">
      <w:start w:val="1"/>
      <w:numFmt w:val="upperRoman"/>
      <w:lvlText w:val="%1."/>
      <w:lvlJc w:val="left"/>
      <w:pPr>
        <w:ind w:left="4380" w:hanging="72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403147D5"/>
    <w:multiLevelType w:val="hybridMultilevel"/>
    <w:tmpl w:val="983EF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8227ACF"/>
    <w:multiLevelType w:val="multilevel"/>
    <w:tmpl w:val="6D8CFC04"/>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0" w15:restartNumberingAfterBreak="0">
    <w:nsid w:val="4B165BDC"/>
    <w:multiLevelType w:val="multilevel"/>
    <w:tmpl w:val="E2FA27F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3"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8087CA7"/>
    <w:multiLevelType w:val="multilevel"/>
    <w:tmpl w:val="D1A8A1FC"/>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5" w15:restartNumberingAfterBreak="0">
    <w:nsid w:val="60501D2B"/>
    <w:multiLevelType w:val="multilevel"/>
    <w:tmpl w:val="829E8F44"/>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6" w15:restartNumberingAfterBreak="0">
    <w:nsid w:val="61B63BC4"/>
    <w:multiLevelType w:val="hybridMultilevel"/>
    <w:tmpl w:val="FA568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6C787E"/>
    <w:multiLevelType w:val="hybridMultilevel"/>
    <w:tmpl w:val="74927B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B433BC7"/>
    <w:multiLevelType w:val="hybridMultilevel"/>
    <w:tmpl w:val="DFFC6390"/>
    <w:lvl w:ilvl="0" w:tplc="D7E650B0">
      <w:start w:val="210"/>
      <w:numFmt w:val="bullet"/>
      <w:lvlText w:val="-"/>
      <w:lvlJc w:val="left"/>
      <w:pPr>
        <w:ind w:left="720" w:hanging="360"/>
      </w:pPr>
      <w:rPr>
        <w:rFonts w:ascii="Segoe UI" w:eastAsiaTheme="minorHAnsi" w:hAnsi="Segoe UI"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D507C0"/>
    <w:multiLevelType w:val="hybridMultilevel"/>
    <w:tmpl w:val="E3CE11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BED326D"/>
    <w:multiLevelType w:val="multilevel"/>
    <w:tmpl w:val="7BDAF28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3" w15:restartNumberingAfterBreak="0">
    <w:nsid w:val="75B27EED"/>
    <w:multiLevelType w:val="hybridMultilevel"/>
    <w:tmpl w:val="31AA9D72"/>
    <w:lvl w:ilvl="0" w:tplc="8F0A180A">
      <w:start w:val="1"/>
      <w:numFmt w:val="decimal"/>
      <w:lvlText w:val="%1."/>
      <w:lvlJc w:val="left"/>
      <w:pPr>
        <w:ind w:left="1429" w:hanging="360"/>
      </w:pPr>
      <w:rPr>
        <w:rFonts w:ascii="Times New Roman" w:hAnsi="Times New Roman" w:hint="default"/>
        <w:b w:val="0"/>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9737165">
    <w:abstractNumId w:val="14"/>
  </w:num>
  <w:num w:numId="2" w16cid:durableId="410591461">
    <w:abstractNumId w:val="17"/>
  </w:num>
  <w:num w:numId="3" w16cid:durableId="1058362629">
    <w:abstractNumId w:val="21"/>
  </w:num>
  <w:num w:numId="4" w16cid:durableId="99060288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018678">
    <w:abstractNumId w:val="22"/>
  </w:num>
  <w:num w:numId="6" w16cid:durableId="814956901">
    <w:abstractNumId w:val="18"/>
  </w:num>
  <w:num w:numId="7" w16cid:durableId="214199528">
    <w:abstractNumId w:val="11"/>
  </w:num>
  <w:num w:numId="8" w16cid:durableId="544024730">
    <w:abstractNumId w:val="23"/>
  </w:num>
  <w:num w:numId="9" w16cid:durableId="1976256428">
    <w:abstractNumId w:val="4"/>
  </w:num>
  <w:num w:numId="10" w16cid:durableId="1361125985">
    <w:abstractNumId w:val="28"/>
  </w:num>
  <w:num w:numId="11" w16cid:durableId="1598521299">
    <w:abstractNumId w:val="34"/>
  </w:num>
  <w:num w:numId="12" w16cid:durableId="12693905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6676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18139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7967470">
    <w:abstractNumId w:val="16"/>
  </w:num>
  <w:num w:numId="16" w16cid:durableId="1329941671">
    <w:abstractNumId w:val="27"/>
  </w:num>
  <w:num w:numId="17" w16cid:durableId="1273393915">
    <w:abstractNumId w:val="7"/>
  </w:num>
  <w:num w:numId="18" w16cid:durableId="12460618">
    <w:abstractNumId w:val="5"/>
  </w:num>
  <w:num w:numId="19" w16cid:durableId="1396466840">
    <w:abstractNumId w:val="8"/>
  </w:num>
  <w:num w:numId="20" w16cid:durableId="1724140097">
    <w:abstractNumId w:val="33"/>
  </w:num>
  <w:num w:numId="21" w16cid:durableId="1821924410">
    <w:abstractNumId w:val="15"/>
  </w:num>
  <w:num w:numId="22" w16cid:durableId="1159494628">
    <w:abstractNumId w:val="30"/>
  </w:num>
  <w:num w:numId="23" w16cid:durableId="1385716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268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70876">
    <w:abstractNumId w:val="10"/>
  </w:num>
  <w:num w:numId="26" w16cid:durableId="528567988">
    <w:abstractNumId w:val="20"/>
  </w:num>
  <w:num w:numId="27" w16cid:durableId="787970035">
    <w:abstractNumId w:val="31"/>
  </w:num>
  <w:num w:numId="28" w16cid:durableId="1544320808">
    <w:abstractNumId w:val="24"/>
  </w:num>
  <w:num w:numId="29" w16cid:durableId="952983029">
    <w:abstractNumId w:val="32"/>
  </w:num>
  <w:num w:numId="30" w16cid:durableId="1178614695">
    <w:abstractNumId w:val="12"/>
  </w:num>
  <w:num w:numId="31" w16cid:durableId="822431194">
    <w:abstractNumId w:val="25"/>
  </w:num>
  <w:num w:numId="32" w16cid:durableId="2041544581">
    <w:abstractNumId w:val="19"/>
  </w:num>
  <w:num w:numId="33" w16cid:durableId="1270895778">
    <w:abstractNumId w:val="9"/>
  </w:num>
  <w:num w:numId="34" w16cid:durableId="64377848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44AF"/>
    <w:rsid w:val="000419EC"/>
    <w:rsid w:val="00041FA6"/>
    <w:rsid w:val="000424C2"/>
    <w:rsid w:val="00043D8D"/>
    <w:rsid w:val="00045F4A"/>
    <w:rsid w:val="000514B7"/>
    <w:rsid w:val="00052A01"/>
    <w:rsid w:val="0005453C"/>
    <w:rsid w:val="00054D29"/>
    <w:rsid w:val="0005529B"/>
    <w:rsid w:val="0005648B"/>
    <w:rsid w:val="00056979"/>
    <w:rsid w:val="000611B0"/>
    <w:rsid w:val="00063DD3"/>
    <w:rsid w:val="00064F1E"/>
    <w:rsid w:val="00065A4B"/>
    <w:rsid w:val="0006603A"/>
    <w:rsid w:val="00072DCC"/>
    <w:rsid w:val="00073BD3"/>
    <w:rsid w:val="00074A85"/>
    <w:rsid w:val="000751FA"/>
    <w:rsid w:val="000759A8"/>
    <w:rsid w:val="00075F83"/>
    <w:rsid w:val="000778B5"/>
    <w:rsid w:val="00080B4D"/>
    <w:rsid w:val="00082147"/>
    <w:rsid w:val="000836C2"/>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022F"/>
    <w:rsid w:val="000B1195"/>
    <w:rsid w:val="000B1E4F"/>
    <w:rsid w:val="000B3A5E"/>
    <w:rsid w:val="000B53E2"/>
    <w:rsid w:val="000B58D7"/>
    <w:rsid w:val="000B5C15"/>
    <w:rsid w:val="000C13CF"/>
    <w:rsid w:val="000C30F5"/>
    <w:rsid w:val="000D01C6"/>
    <w:rsid w:val="000D2C36"/>
    <w:rsid w:val="000D3E79"/>
    <w:rsid w:val="000D4C8B"/>
    <w:rsid w:val="000D5B0C"/>
    <w:rsid w:val="000D5E02"/>
    <w:rsid w:val="000D738E"/>
    <w:rsid w:val="000D7C05"/>
    <w:rsid w:val="000E2170"/>
    <w:rsid w:val="000E3B6B"/>
    <w:rsid w:val="000E4E6D"/>
    <w:rsid w:val="000F25FA"/>
    <w:rsid w:val="000F38AF"/>
    <w:rsid w:val="000F4819"/>
    <w:rsid w:val="000F5450"/>
    <w:rsid w:val="000F5A0E"/>
    <w:rsid w:val="000F6183"/>
    <w:rsid w:val="000F6F8B"/>
    <w:rsid w:val="000F7879"/>
    <w:rsid w:val="000F7C3A"/>
    <w:rsid w:val="000F7C9F"/>
    <w:rsid w:val="00102A75"/>
    <w:rsid w:val="00106B91"/>
    <w:rsid w:val="00113CBC"/>
    <w:rsid w:val="00120CC1"/>
    <w:rsid w:val="00122B7F"/>
    <w:rsid w:val="001235B8"/>
    <w:rsid w:val="00127DC0"/>
    <w:rsid w:val="001308F4"/>
    <w:rsid w:val="001359CB"/>
    <w:rsid w:val="00141FB9"/>
    <w:rsid w:val="00142299"/>
    <w:rsid w:val="0014372A"/>
    <w:rsid w:val="00144F0A"/>
    <w:rsid w:val="00146145"/>
    <w:rsid w:val="00146D62"/>
    <w:rsid w:val="00147AD0"/>
    <w:rsid w:val="00150BDB"/>
    <w:rsid w:val="00152039"/>
    <w:rsid w:val="00152AEA"/>
    <w:rsid w:val="001536AD"/>
    <w:rsid w:val="001548D8"/>
    <w:rsid w:val="00155551"/>
    <w:rsid w:val="00155DEF"/>
    <w:rsid w:val="0016264E"/>
    <w:rsid w:val="00162736"/>
    <w:rsid w:val="00162C78"/>
    <w:rsid w:val="00163A26"/>
    <w:rsid w:val="001645B4"/>
    <w:rsid w:val="00166C98"/>
    <w:rsid w:val="0017054A"/>
    <w:rsid w:val="00173083"/>
    <w:rsid w:val="00174AAD"/>
    <w:rsid w:val="00176061"/>
    <w:rsid w:val="00177711"/>
    <w:rsid w:val="00177D5F"/>
    <w:rsid w:val="00181626"/>
    <w:rsid w:val="0018429C"/>
    <w:rsid w:val="00184714"/>
    <w:rsid w:val="00184A95"/>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B39"/>
    <w:rsid w:val="001D2A93"/>
    <w:rsid w:val="001D52BF"/>
    <w:rsid w:val="001D5C6C"/>
    <w:rsid w:val="001D7BF9"/>
    <w:rsid w:val="001E3946"/>
    <w:rsid w:val="001E3F95"/>
    <w:rsid w:val="001E4DEF"/>
    <w:rsid w:val="001E5277"/>
    <w:rsid w:val="001E6BA0"/>
    <w:rsid w:val="001E7224"/>
    <w:rsid w:val="001F1A48"/>
    <w:rsid w:val="001F3019"/>
    <w:rsid w:val="00201881"/>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D0D"/>
    <w:rsid w:val="00224C81"/>
    <w:rsid w:val="00226A8F"/>
    <w:rsid w:val="0023007D"/>
    <w:rsid w:val="00235B90"/>
    <w:rsid w:val="00236756"/>
    <w:rsid w:val="0023782A"/>
    <w:rsid w:val="00237DA8"/>
    <w:rsid w:val="002402AC"/>
    <w:rsid w:val="00243EED"/>
    <w:rsid w:val="0024458D"/>
    <w:rsid w:val="002445BB"/>
    <w:rsid w:val="00246722"/>
    <w:rsid w:val="00247B05"/>
    <w:rsid w:val="00251825"/>
    <w:rsid w:val="00252A74"/>
    <w:rsid w:val="0025460F"/>
    <w:rsid w:val="00254839"/>
    <w:rsid w:val="00256007"/>
    <w:rsid w:val="00256EA7"/>
    <w:rsid w:val="0026505A"/>
    <w:rsid w:val="002651DC"/>
    <w:rsid w:val="00265B13"/>
    <w:rsid w:val="00267C96"/>
    <w:rsid w:val="002706B0"/>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4694"/>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395A"/>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C0"/>
    <w:rsid w:val="00367FFA"/>
    <w:rsid w:val="003702F0"/>
    <w:rsid w:val="00370718"/>
    <w:rsid w:val="003710E1"/>
    <w:rsid w:val="00371CD5"/>
    <w:rsid w:val="00372030"/>
    <w:rsid w:val="00372EC4"/>
    <w:rsid w:val="00374921"/>
    <w:rsid w:val="0037569A"/>
    <w:rsid w:val="00381EA0"/>
    <w:rsid w:val="00382E4D"/>
    <w:rsid w:val="00383D75"/>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3297"/>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D67"/>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4FBA"/>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6B46"/>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C85"/>
    <w:rsid w:val="004F0E17"/>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5D25"/>
    <w:rsid w:val="00530185"/>
    <w:rsid w:val="005305E8"/>
    <w:rsid w:val="00531359"/>
    <w:rsid w:val="00531C59"/>
    <w:rsid w:val="0053271C"/>
    <w:rsid w:val="00532D48"/>
    <w:rsid w:val="005362C6"/>
    <w:rsid w:val="0054029B"/>
    <w:rsid w:val="00543E64"/>
    <w:rsid w:val="00544BC4"/>
    <w:rsid w:val="00545288"/>
    <w:rsid w:val="0054553E"/>
    <w:rsid w:val="00546B72"/>
    <w:rsid w:val="00546D7A"/>
    <w:rsid w:val="0055404F"/>
    <w:rsid w:val="00555329"/>
    <w:rsid w:val="0055593C"/>
    <w:rsid w:val="005575E1"/>
    <w:rsid w:val="00557837"/>
    <w:rsid w:val="00562AEF"/>
    <w:rsid w:val="00563317"/>
    <w:rsid w:val="00567442"/>
    <w:rsid w:val="00570A3D"/>
    <w:rsid w:val="0057233D"/>
    <w:rsid w:val="005725C3"/>
    <w:rsid w:val="00573AE3"/>
    <w:rsid w:val="0057503C"/>
    <w:rsid w:val="00575106"/>
    <w:rsid w:val="00575471"/>
    <w:rsid w:val="00575C21"/>
    <w:rsid w:val="00583993"/>
    <w:rsid w:val="00590B17"/>
    <w:rsid w:val="00590EC6"/>
    <w:rsid w:val="005911D6"/>
    <w:rsid w:val="00591D8D"/>
    <w:rsid w:val="00594E67"/>
    <w:rsid w:val="005977C8"/>
    <w:rsid w:val="005A0BC5"/>
    <w:rsid w:val="005A21BF"/>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7B34"/>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0A1"/>
    <w:rsid w:val="005E5B38"/>
    <w:rsid w:val="005E66C5"/>
    <w:rsid w:val="005F0CB7"/>
    <w:rsid w:val="005F3046"/>
    <w:rsid w:val="005F3A96"/>
    <w:rsid w:val="005F5CCF"/>
    <w:rsid w:val="005F73AB"/>
    <w:rsid w:val="005F7C23"/>
    <w:rsid w:val="00603662"/>
    <w:rsid w:val="006047E5"/>
    <w:rsid w:val="00605A28"/>
    <w:rsid w:val="00606180"/>
    <w:rsid w:val="0061106F"/>
    <w:rsid w:val="006117D2"/>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45A4A"/>
    <w:rsid w:val="0065136C"/>
    <w:rsid w:val="006514FA"/>
    <w:rsid w:val="00654110"/>
    <w:rsid w:val="00654156"/>
    <w:rsid w:val="00655791"/>
    <w:rsid w:val="00656B09"/>
    <w:rsid w:val="00656DDB"/>
    <w:rsid w:val="00657035"/>
    <w:rsid w:val="00657A7D"/>
    <w:rsid w:val="00662E6F"/>
    <w:rsid w:val="00665C1C"/>
    <w:rsid w:val="006679DE"/>
    <w:rsid w:val="00672B80"/>
    <w:rsid w:val="00672EDA"/>
    <w:rsid w:val="00674581"/>
    <w:rsid w:val="006760BF"/>
    <w:rsid w:val="006778B0"/>
    <w:rsid w:val="006829AE"/>
    <w:rsid w:val="00682FE0"/>
    <w:rsid w:val="006836A1"/>
    <w:rsid w:val="006845EF"/>
    <w:rsid w:val="00686B59"/>
    <w:rsid w:val="00686DB4"/>
    <w:rsid w:val="0069097A"/>
    <w:rsid w:val="00691DC0"/>
    <w:rsid w:val="00693161"/>
    <w:rsid w:val="00693BB6"/>
    <w:rsid w:val="006946D8"/>
    <w:rsid w:val="00694A32"/>
    <w:rsid w:val="0069656E"/>
    <w:rsid w:val="00697C7A"/>
    <w:rsid w:val="006A163A"/>
    <w:rsid w:val="006A171D"/>
    <w:rsid w:val="006A2A55"/>
    <w:rsid w:val="006A4742"/>
    <w:rsid w:val="006A6291"/>
    <w:rsid w:val="006A6F04"/>
    <w:rsid w:val="006A76FA"/>
    <w:rsid w:val="006A7B77"/>
    <w:rsid w:val="006B1A6D"/>
    <w:rsid w:val="006B1C7A"/>
    <w:rsid w:val="006B1EF9"/>
    <w:rsid w:val="006B3F60"/>
    <w:rsid w:val="006B488D"/>
    <w:rsid w:val="006B5239"/>
    <w:rsid w:val="006C140C"/>
    <w:rsid w:val="006C340E"/>
    <w:rsid w:val="006D0341"/>
    <w:rsid w:val="006D18F1"/>
    <w:rsid w:val="006D2A36"/>
    <w:rsid w:val="006D56D3"/>
    <w:rsid w:val="006D58FA"/>
    <w:rsid w:val="006D697B"/>
    <w:rsid w:val="006D77C1"/>
    <w:rsid w:val="006E1CD7"/>
    <w:rsid w:val="006E2FEB"/>
    <w:rsid w:val="006E5389"/>
    <w:rsid w:val="006F3AE4"/>
    <w:rsid w:val="006F422A"/>
    <w:rsid w:val="006F47F3"/>
    <w:rsid w:val="006F5AF9"/>
    <w:rsid w:val="006F5F0F"/>
    <w:rsid w:val="006F6132"/>
    <w:rsid w:val="006F72BF"/>
    <w:rsid w:val="006F7877"/>
    <w:rsid w:val="00705A80"/>
    <w:rsid w:val="00707B59"/>
    <w:rsid w:val="007119A9"/>
    <w:rsid w:val="00711B0B"/>
    <w:rsid w:val="00711DB1"/>
    <w:rsid w:val="00713274"/>
    <w:rsid w:val="007170C1"/>
    <w:rsid w:val="00717471"/>
    <w:rsid w:val="007179C1"/>
    <w:rsid w:val="007213C3"/>
    <w:rsid w:val="007238F6"/>
    <w:rsid w:val="00723DC7"/>
    <w:rsid w:val="007272C7"/>
    <w:rsid w:val="00727874"/>
    <w:rsid w:val="00730DFD"/>
    <w:rsid w:val="00730E96"/>
    <w:rsid w:val="00733033"/>
    <w:rsid w:val="00737F3C"/>
    <w:rsid w:val="007425E3"/>
    <w:rsid w:val="00744076"/>
    <w:rsid w:val="00746030"/>
    <w:rsid w:val="00750274"/>
    <w:rsid w:val="0075159C"/>
    <w:rsid w:val="00753649"/>
    <w:rsid w:val="00755B50"/>
    <w:rsid w:val="00761A46"/>
    <w:rsid w:val="00762909"/>
    <w:rsid w:val="00765921"/>
    <w:rsid w:val="00765F93"/>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A51"/>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0A0"/>
    <w:rsid w:val="0081389B"/>
    <w:rsid w:val="0081408F"/>
    <w:rsid w:val="00815A94"/>
    <w:rsid w:val="00816B96"/>
    <w:rsid w:val="008170BF"/>
    <w:rsid w:val="008178B0"/>
    <w:rsid w:val="008208D2"/>
    <w:rsid w:val="00820C19"/>
    <w:rsid w:val="008210F0"/>
    <w:rsid w:val="00821287"/>
    <w:rsid w:val="0082289B"/>
    <w:rsid w:val="00823392"/>
    <w:rsid w:val="00824B8C"/>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37CE"/>
    <w:rsid w:val="0086452B"/>
    <w:rsid w:val="00866FED"/>
    <w:rsid w:val="00867FD3"/>
    <w:rsid w:val="0087191A"/>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25E"/>
    <w:rsid w:val="008969A1"/>
    <w:rsid w:val="008A23DC"/>
    <w:rsid w:val="008A26A1"/>
    <w:rsid w:val="008A38E6"/>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8F77ED"/>
    <w:rsid w:val="00903314"/>
    <w:rsid w:val="00903C22"/>
    <w:rsid w:val="00903D78"/>
    <w:rsid w:val="00903DA1"/>
    <w:rsid w:val="00910062"/>
    <w:rsid w:val="009111E4"/>
    <w:rsid w:val="0091226F"/>
    <w:rsid w:val="00912EBE"/>
    <w:rsid w:val="00912FCC"/>
    <w:rsid w:val="00916ACF"/>
    <w:rsid w:val="00917D36"/>
    <w:rsid w:val="00917F84"/>
    <w:rsid w:val="00921C04"/>
    <w:rsid w:val="009233A8"/>
    <w:rsid w:val="00923746"/>
    <w:rsid w:val="00925F67"/>
    <w:rsid w:val="00926285"/>
    <w:rsid w:val="00926D06"/>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432"/>
    <w:rsid w:val="009F05CA"/>
    <w:rsid w:val="009F2309"/>
    <w:rsid w:val="009F299B"/>
    <w:rsid w:val="009F2C31"/>
    <w:rsid w:val="009F43E5"/>
    <w:rsid w:val="009F6ACF"/>
    <w:rsid w:val="00A01036"/>
    <w:rsid w:val="00A04319"/>
    <w:rsid w:val="00A05355"/>
    <w:rsid w:val="00A05392"/>
    <w:rsid w:val="00A10796"/>
    <w:rsid w:val="00A124F5"/>
    <w:rsid w:val="00A13469"/>
    <w:rsid w:val="00A13850"/>
    <w:rsid w:val="00A13D16"/>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A77"/>
    <w:rsid w:val="00A42CE4"/>
    <w:rsid w:val="00A432F0"/>
    <w:rsid w:val="00A441C7"/>
    <w:rsid w:val="00A44C66"/>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37A"/>
    <w:rsid w:val="00A8553F"/>
    <w:rsid w:val="00A8701D"/>
    <w:rsid w:val="00A876EF"/>
    <w:rsid w:val="00A939FD"/>
    <w:rsid w:val="00A9620B"/>
    <w:rsid w:val="00A97E2C"/>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4D64"/>
    <w:rsid w:val="00AE06E3"/>
    <w:rsid w:val="00AE143B"/>
    <w:rsid w:val="00AE1E1F"/>
    <w:rsid w:val="00AE3420"/>
    <w:rsid w:val="00AE3D02"/>
    <w:rsid w:val="00AE7DBE"/>
    <w:rsid w:val="00AF50DA"/>
    <w:rsid w:val="00AF54F8"/>
    <w:rsid w:val="00B01C46"/>
    <w:rsid w:val="00B02F4C"/>
    <w:rsid w:val="00B0519F"/>
    <w:rsid w:val="00B100A9"/>
    <w:rsid w:val="00B130D8"/>
    <w:rsid w:val="00B14DD4"/>
    <w:rsid w:val="00B17848"/>
    <w:rsid w:val="00B232A3"/>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67EE4"/>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30AB"/>
    <w:rsid w:val="00B9428A"/>
    <w:rsid w:val="00B94574"/>
    <w:rsid w:val="00BA2233"/>
    <w:rsid w:val="00BA2456"/>
    <w:rsid w:val="00BA568E"/>
    <w:rsid w:val="00BA5B2F"/>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0CB"/>
    <w:rsid w:val="00BF1A01"/>
    <w:rsid w:val="00BF22C4"/>
    <w:rsid w:val="00BF3548"/>
    <w:rsid w:val="00BF4E64"/>
    <w:rsid w:val="00BF679B"/>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3455"/>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18BA"/>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1553"/>
    <w:rsid w:val="00CB3514"/>
    <w:rsid w:val="00CB39D8"/>
    <w:rsid w:val="00CB6FB3"/>
    <w:rsid w:val="00CB7447"/>
    <w:rsid w:val="00CB798F"/>
    <w:rsid w:val="00CC0451"/>
    <w:rsid w:val="00CC0E89"/>
    <w:rsid w:val="00CC1AA6"/>
    <w:rsid w:val="00CC430E"/>
    <w:rsid w:val="00CC7073"/>
    <w:rsid w:val="00CC775C"/>
    <w:rsid w:val="00CC77ED"/>
    <w:rsid w:val="00CD3B13"/>
    <w:rsid w:val="00CD4A78"/>
    <w:rsid w:val="00CD6071"/>
    <w:rsid w:val="00CD6B86"/>
    <w:rsid w:val="00CE52EE"/>
    <w:rsid w:val="00CE6F44"/>
    <w:rsid w:val="00CE77C1"/>
    <w:rsid w:val="00CF0356"/>
    <w:rsid w:val="00CF0E3C"/>
    <w:rsid w:val="00CF10ED"/>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237"/>
    <w:rsid w:val="00D27B88"/>
    <w:rsid w:val="00D330EC"/>
    <w:rsid w:val="00D33411"/>
    <w:rsid w:val="00D36856"/>
    <w:rsid w:val="00D4160D"/>
    <w:rsid w:val="00D42582"/>
    <w:rsid w:val="00D42756"/>
    <w:rsid w:val="00D42DE6"/>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134"/>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7CE"/>
    <w:rsid w:val="00DB3DF2"/>
    <w:rsid w:val="00DB6E25"/>
    <w:rsid w:val="00DB75DC"/>
    <w:rsid w:val="00DB76BF"/>
    <w:rsid w:val="00DC0860"/>
    <w:rsid w:val="00DC1197"/>
    <w:rsid w:val="00DC1289"/>
    <w:rsid w:val="00DC1ED6"/>
    <w:rsid w:val="00DC1FD7"/>
    <w:rsid w:val="00DC2577"/>
    <w:rsid w:val="00DC3EE9"/>
    <w:rsid w:val="00DD10A9"/>
    <w:rsid w:val="00DD29BF"/>
    <w:rsid w:val="00DD311F"/>
    <w:rsid w:val="00DD3C4C"/>
    <w:rsid w:val="00DD51A5"/>
    <w:rsid w:val="00DD68F0"/>
    <w:rsid w:val="00DE0D04"/>
    <w:rsid w:val="00DE4849"/>
    <w:rsid w:val="00DE6267"/>
    <w:rsid w:val="00DE7818"/>
    <w:rsid w:val="00DF2C6C"/>
    <w:rsid w:val="00DF5ECD"/>
    <w:rsid w:val="00DF65C9"/>
    <w:rsid w:val="00DF67CA"/>
    <w:rsid w:val="00E0034C"/>
    <w:rsid w:val="00E00603"/>
    <w:rsid w:val="00E01934"/>
    <w:rsid w:val="00E03227"/>
    <w:rsid w:val="00E04934"/>
    <w:rsid w:val="00E057A5"/>
    <w:rsid w:val="00E114F1"/>
    <w:rsid w:val="00E11F2A"/>
    <w:rsid w:val="00E12153"/>
    <w:rsid w:val="00E135BB"/>
    <w:rsid w:val="00E15050"/>
    <w:rsid w:val="00E1769A"/>
    <w:rsid w:val="00E20B86"/>
    <w:rsid w:val="00E212FD"/>
    <w:rsid w:val="00E24E63"/>
    <w:rsid w:val="00E25E1E"/>
    <w:rsid w:val="00E261CB"/>
    <w:rsid w:val="00E27E55"/>
    <w:rsid w:val="00E303CE"/>
    <w:rsid w:val="00E31589"/>
    <w:rsid w:val="00E31975"/>
    <w:rsid w:val="00E31F9C"/>
    <w:rsid w:val="00E33587"/>
    <w:rsid w:val="00E33810"/>
    <w:rsid w:val="00E379AF"/>
    <w:rsid w:val="00E42D0C"/>
    <w:rsid w:val="00E461A2"/>
    <w:rsid w:val="00E5051C"/>
    <w:rsid w:val="00E54587"/>
    <w:rsid w:val="00E54786"/>
    <w:rsid w:val="00E5533B"/>
    <w:rsid w:val="00E55829"/>
    <w:rsid w:val="00E5599D"/>
    <w:rsid w:val="00E55FA7"/>
    <w:rsid w:val="00E60751"/>
    <w:rsid w:val="00E62863"/>
    <w:rsid w:val="00E62D44"/>
    <w:rsid w:val="00E64A43"/>
    <w:rsid w:val="00E6630C"/>
    <w:rsid w:val="00E67E17"/>
    <w:rsid w:val="00E703C2"/>
    <w:rsid w:val="00E73139"/>
    <w:rsid w:val="00E7365B"/>
    <w:rsid w:val="00E7391F"/>
    <w:rsid w:val="00E73C59"/>
    <w:rsid w:val="00E761FD"/>
    <w:rsid w:val="00E76861"/>
    <w:rsid w:val="00E84DD8"/>
    <w:rsid w:val="00E86D85"/>
    <w:rsid w:val="00E901C2"/>
    <w:rsid w:val="00E905B4"/>
    <w:rsid w:val="00E906F6"/>
    <w:rsid w:val="00E966CE"/>
    <w:rsid w:val="00E96BB5"/>
    <w:rsid w:val="00E96BFF"/>
    <w:rsid w:val="00E97404"/>
    <w:rsid w:val="00EA03DA"/>
    <w:rsid w:val="00EA25FA"/>
    <w:rsid w:val="00EA2C6B"/>
    <w:rsid w:val="00EA311B"/>
    <w:rsid w:val="00EA687F"/>
    <w:rsid w:val="00EA6C0F"/>
    <w:rsid w:val="00EB05CB"/>
    <w:rsid w:val="00EB0DB8"/>
    <w:rsid w:val="00EB2D17"/>
    <w:rsid w:val="00EB2DB8"/>
    <w:rsid w:val="00EB306B"/>
    <w:rsid w:val="00EB36C9"/>
    <w:rsid w:val="00EB4049"/>
    <w:rsid w:val="00EB710D"/>
    <w:rsid w:val="00EB797B"/>
    <w:rsid w:val="00EC3C3E"/>
    <w:rsid w:val="00EC6FC8"/>
    <w:rsid w:val="00EC75B0"/>
    <w:rsid w:val="00EC7F90"/>
    <w:rsid w:val="00ED56B9"/>
    <w:rsid w:val="00ED5870"/>
    <w:rsid w:val="00ED5E4C"/>
    <w:rsid w:val="00EE3947"/>
    <w:rsid w:val="00EE492C"/>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A22"/>
    <w:rsid w:val="00F25F68"/>
    <w:rsid w:val="00F3020F"/>
    <w:rsid w:val="00F308C5"/>
    <w:rsid w:val="00F30AEA"/>
    <w:rsid w:val="00F30FCE"/>
    <w:rsid w:val="00F31D82"/>
    <w:rsid w:val="00F3329F"/>
    <w:rsid w:val="00F3390F"/>
    <w:rsid w:val="00F34A07"/>
    <w:rsid w:val="00F35D06"/>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8670B"/>
    <w:rsid w:val="00F91911"/>
    <w:rsid w:val="00F92070"/>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0972"/>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46B1"/>
  <w15:docId w15:val="{E5D5ED41-A8FE-4114-9AED-C1DCD7EF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FF0972"/>
    <w:rPr>
      <w:color w:val="605E5C"/>
      <w:shd w:val="clear" w:color="auto" w:fill="E1DFDD"/>
    </w:rPr>
  </w:style>
  <w:style w:type="table" w:customStyle="1" w:styleId="25">
    <w:name w:val="Сетка таблицы2"/>
    <w:basedOn w:val="a2"/>
    <w:next w:val="a4"/>
    <w:uiPriority w:val="39"/>
    <w:rsid w:val="00705A8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1D1B39"/>
    <w:pPr>
      <w:widowControl w:val="0"/>
      <w:autoSpaceDE w:val="0"/>
      <w:autoSpaceDN w:val="0"/>
      <w:adjustRightInd w:val="0"/>
    </w:pPr>
    <w:rPr>
      <w:sz w:val="24"/>
      <w:szCs w:val="24"/>
    </w:rPr>
  </w:style>
  <w:style w:type="paragraph" w:styleId="33">
    <w:name w:val="Body Text 3"/>
    <w:basedOn w:val="a"/>
    <w:link w:val="34"/>
    <w:semiHidden/>
    <w:unhideWhenUsed/>
    <w:rsid w:val="00A97E2C"/>
    <w:pPr>
      <w:spacing w:after="120"/>
    </w:pPr>
    <w:rPr>
      <w:sz w:val="16"/>
      <w:szCs w:val="16"/>
    </w:rPr>
  </w:style>
  <w:style w:type="character" w:customStyle="1" w:styleId="34">
    <w:name w:val="Основной текст 3 Знак"/>
    <w:basedOn w:val="a1"/>
    <w:link w:val="33"/>
    <w:semiHidden/>
    <w:rsid w:val="00A97E2C"/>
    <w:rPr>
      <w:sz w:val="16"/>
      <w:szCs w:val="16"/>
    </w:rPr>
  </w:style>
  <w:style w:type="paragraph" w:customStyle="1" w:styleId="16">
    <w:name w:val="Обычный1"/>
    <w:rsid w:val="00A97E2C"/>
    <w:pPr>
      <w:widowControl w:val="0"/>
      <w:suppressAutoHyphens/>
      <w:overflowPunct w:val="0"/>
      <w:autoSpaceDE w:val="0"/>
      <w:autoSpaceDN w:val="0"/>
      <w:textAlignment w:val="baseline"/>
    </w:pPr>
    <w:rPr>
      <w:rFonts w:ascii="Calibri" w:hAnsi="Calibri"/>
      <w:kern w:val="3"/>
      <w:sz w:val="22"/>
      <w:szCs w:val="22"/>
    </w:rPr>
  </w:style>
  <w:style w:type="character" w:customStyle="1" w:styleId="normaltextrun">
    <w:name w:val="normaltextrun"/>
    <w:basedOn w:val="a1"/>
    <w:rsid w:val="00A97E2C"/>
  </w:style>
  <w:style w:type="character" w:customStyle="1" w:styleId="eop">
    <w:name w:val="eop"/>
    <w:basedOn w:val="a1"/>
    <w:rsid w:val="00A97E2C"/>
  </w:style>
  <w:style w:type="paragraph" w:customStyle="1" w:styleId="paragraph">
    <w:name w:val="paragraph"/>
    <w:basedOn w:val="a"/>
    <w:rsid w:val="00A97E2C"/>
    <w:pPr>
      <w:suppressAutoHyphens/>
      <w:overflowPunct w:val="0"/>
      <w:adjustRightInd/>
      <w:textAlignment w:val="baseline"/>
    </w:pPr>
    <w:rPr>
      <w:rFonts w:ascii="Calibri" w:hAnsi="Calibri"/>
      <w:kern w:val="3"/>
      <w:sz w:val="24"/>
      <w:szCs w:val="22"/>
    </w:rPr>
  </w:style>
  <w:style w:type="numbering" w:customStyle="1" w:styleId="WWNum5">
    <w:name w:val="WWNum5"/>
    <w:basedOn w:val="a3"/>
    <w:rsid w:val="00A97E2C"/>
    <w:pPr>
      <w:numPr>
        <w:numId w:val="28"/>
      </w:numPr>
    </w:pPr>
  </w:style>
  <w:style w:type="numbering" w:customStyle="1" w:styleId="WWNum7">
    <w:name w:val="WWNum7"/>
    <w:basedOn w:val="a3"/>
    <w:rsid w:val="00A97E2C"/>
    <w:pPr>
      <w:numPr>
        <w:numId w:val="29"/>
      </w:numPr>
    </w:pPr>
  </w:style>
  <w:style w:type="numbering" w:customStyle="1" w:styleId="WWNum12">
    <w:name w:val="WWNum12"/>
    <w:basedOn w:val="a3"/>
    <w:rsid w:val="00A97E2C"/>
    <w:pPr>
      <w:numPr>
        <w:numId w:val="30"/>
      </w:numPr>
    </w:pPr>
  </w:style>
  <w:style w:type="numbering" w:customStyle="1" w:styleId="WWNum13">
    <w:name w:val="WWNum13"/>
    <w:basedOn w:val="a3"/>
    <w:rsid w:val="00A97E2C"/>
    <w:pPr>
      <w:numPr>
        <w:numId w:val="31"/>
      </w:numPr>
    </w:pPr>
  </w:style>
  <w:style w:type="numbering" w:customStyle="1" w:styleId="WWNum14">
    <w:name w:val="WWNum14"/>
    <w:basedOn w:val="a3"/>
    <w:rsid w:val="00A97E2C"/>
    <w:pPr>
      <w:numPr>
        <w:numId w:val="32"/>
      </w:numPr>
    </w:pPr>
  </w:style>
  <w:style w:type="numbering" w:customStyle="1" w:styleId="WWNum29">
    <w:name w:val="WWNum29"/>
    <w:basedOn w:val="a3"/>
    <w:rsid w:val="00A97E2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33259450">
      <w:bodyDiv w:val="1"/>
      <w:marLeft w:val="0"/>
      <w:marRight w:val="0"/>
      <w:marTop w:val="0"/>
      <w:marBottom w:val="0"/>
      <w:divBdr>
        <w:top w:val="none" w:sz="0" w:space="0" w:color="auto"/>
        <w:left w:val="none" w:sz="0" w:space="0" w:color="auto"/>
        <w:bottom w:val="none" w:sz="0" w:space="0" w:color="auto"/>
        <w:right w:val="none" w:sz="0" w:space="0" w:color="auto"/>
      </w:divBdr>
      <w:divsChild>
        <w:div w:id="521895574">
          <w:marLeft w:val="0"/>
          <w:marRight w:val="0"/>
          <w:marTop w:val="540"/>
          <w:marBottom w:val="0"/>
          <w:divBdr>
            <w:top w:val="none" w:sz="0" w:space="0" w:color="auto"/>
            <w:left w:val="none" w:sz="0" w:space="0" w:color="auto"/>
            <w:bottom w:val="none" w:sz="0" w:space="0" w:color="auto"/>
            <w:right w:val="none" w:sz="0" w:space="0" w:color="auto"/>
          </w:divBdr>
          <w:divsChild>
            <w:div w:id="8068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8355046">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7089420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2360766">
      <w:bodyDiv w:val="1"/>
      <w:marLeft w:val="0"/>
      <w:marRight w:val="0"/>
      <w:marTop w:val="0"/>
      <w:marBottom w:val="0"/>
      <w:divBdr>
        <w:top w:val="none" w:sz="0" w:space="0" w:color="auto"/>
        <w:left w:val="none" w:sz="0" w:space="0" w:color="auto"/>
        <w:bottom w:val="none" w:sz="0" w:space="0" w:color="auto"/>
        <w:right w:val="none" w:sz="0" w:space="0" w:color="auto"/>
      </w:divBdr>
    </w:div>
    <w:div w:id="843784762">
      <w:bodyDiv w:val="1"/>
      <w:marLeft w:val="0"/>
      <w:marRight w:val="0"/>
      <w:marTop w:val="0"/>
      <w:marBottom w:val="0"/>
      <w:divBdr>
        <w:top w:val="none" w:sz="0" w:space="0" w:color="auto"/>
        <w:left w:val="none" w:sz="0" w:space="0" w:color="auto"/>
        <w:bottom w:val="none" w:sz="0" w:space="0" w:color="auto"/>
        <w:right w:val="none" w:sz="0" w:space="0" w:color="auto"/>
      </w:divBdr>
    </w:div>
    <w:div w:id="858619573">
      <w:bodyDiv w:val="1"/>
      <w:marLeft w:val="0"/>
      <w:marRight w:val="0"/>
      <w:marTop w:val="0"/>
      <w:marBottom w:val="0"/>
      <w:divBdr>
        <w:top w:val="none" w:sz="0" w:space="0" w:color="auto"/>
        <w:left w:val="none" w:sz="0" w:space="0" w:color="auto"/>
        <w:bottom w:val="none" w:sz="0" w:space="0" w:color="auto"/>
        <w:right w:val="none" w:sz="0" w:space="0" w:color="auto"/>
      </w:divBdr>
    </w:div>
    <w:div w:id="93849136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04252429">
      <w:bodyDiv w:val="1"/>
      <w:marLeft w:val="0"/>
      <w:marRight w:val="0"/>
      <w:marTop w:val="0"/>
      <w:marBottom w:val="0"/>
      <w:divBdr>
        <w:top w:val="none" w:sz="0" w:space="0" w:color="auto"/>
        <w:left w:val="none" w:sz="0" w:space="0" w:color="auto"/>
        <w:bottom w:val="none" w:sz="0" w:space="0" w:color="auto"/>
        <w:right w:val="none" w:sz="0" w:space="0" w:color="auto"/>
      </w:divBdr>
      <w:divsChild>
        <w:div w:id="95685562">
          <w:marLeft w:val="0"/>
          <w:marRight w:val="0"/>
          <w:marTop w:val="540"/>
          <w:marBottom w:val="0"/>
          <w:divBdr>
            <w:top w:val="none" w:sz="0" w:space="0" w:color="auto"/>
            <w:left w:val="none" w:sz="0" w:space="0" w:color="auto"/>
            <w:bottom w:val="none" w:sz="0" w:space="0" w:color="auto"/>
            <w:right w:val="none" w:sz="0" w:space="0" w:color="auto"/>
          </w:divBdr>
          <w:divsChild>
            <w:div w:id="18431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70379838">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7514433">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zakl2009@mail.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rc@uszn.avo.ru"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1226</TotalTime>
  <Pages>1</Pages>
  <Words>7733</Words>
  <Characters>44080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51710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44</cp:revision>
  <cp:lastPrinted>2026-05-04T10:52:00Z</cp:lastPrinted>
  <dcterms:created xsi:type="dcterms:W3CDTF">2024-03-14T06:42:00Z</dcterms:created>
  <dcterms:modified xsi:type="dcterms:W3CDTF">2026-05-08T07:20:00Z</dcterms:modified>
</cp:coreProperties>
</file>