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9DA10" w14:textId="77777777" w:rsidR="00B4672D" w:rsidRPr="004856F6" w:rsidRDefault="009D3BD0" w:rsidP="008B4C15">
      <w:pPr>
        <w:widowControl/>
        <w:autoSpaceDE/>
        <w:autoSpaceDN/>
        <w:adjustRightInd/>
        <w:ind w:firstLine="567"/>
        <w:jc w:val="center"/>
        <w:rPr>
          <w:b/>
          <w:sz w:val="24"/>
          <w:szCs w:val="24"/>
        </w:rPr>
      </w:pPr>
      <w:r>
        <w:rPr>
          <w:b/>
          <w:noProof/>
          <w:sz w:val="24"/>
          <w:szCs w:val="24"/>
        </w:rPr>
        <mc:AlternateContent>
          <mc:Choice Requires="wps">
            <w:drawing>
              <wp:anchor distT="0" distB="0" distL="114300" distR="114300" simplePos="0" relativeHeight="251660288" behindDoc="0" locked="0" layoutInCell="1" allowOverlap="1" wp14:anchorId="1456E8BE" wp14:editId="652B6D87">
                <wp:simplePos x="0" y="0"/>
                <wp:positionH relativeFrom="column">
                  <wp:posOffset>5901690</wp:posOffset>
                </wp:positionH>
                <wp:positionV relativeFrom="paragraph">
                  <wp:posOffset>-169545</wp:posOffset>
                </wp:positionV>
                <wp:extent cx="781050" cy="368300"/>
                <wp:effectExtent l="12700" t="9525" r="63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8300"/>
                        </a:xfrm>
                        <a:prstGeom prst="rect">
                          <a:avLst/>
                        </a:prstGeom>
                        <a:solidFill>
                          <a:srgbClr val="FFFFFF"/>
                        </a:solidFill>
                        <a:ln w="9525">
                          <a:solidFill>
                            <a:srgbClr val="000000"/>
                          </a:solidFill>
                          <a:miter lim="800000"/>
                          <a:headEnd/>
                          <a:tailEnd/>
                        </a:ln>
                      </wps:spPr>
                      <wps:txbx>
                        <w:txbxContent>
                          <w:p w14:paraId="7DAF2A45" w14:textId="262FAB82" w:rsidR="00617880" w:rsidRPr="006D69B8" w:rsidRDefault="006D69B8">
                            <w:pPr>
                              <w:rPr>
                                <w:b/>
                                <w:sz w:val="28"/>
                              </w:rPr>
                            </w:pPr>
                            <w:r w:rsidRPr="006D69B8">
                              <w:rPr>
                                <w:b/>
                                <w:sz w:val="28"/>
                              </w:rPr>
                              <w:t>223-ФЗ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56E8BE" id="_x0000_t202" coordsize="21600,21600" o:spt="202" path="m,l,21600r21600,l21600,xe">
                <v:stroke joinstyle="miter"/>
                <v:path gradientshapeok="t" o:connecttype="rect"/>
              </v:shapetype>
              <v:shape id="Text Box 2" o:spid="_x0000_s1026" type="#_x0000_t202" style="position:absolute;left:0;text-align:left;margin-left:464.7pt;margin-top:-13.35pt;width:61.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EPPFQIAACoEAAAOAAAAZHJzL2Uyb0RvYy54bWysU81u2zAMvg/YOwi6L3bSpE2NOEWXLsOA&#10;7gfo9gCyLMfCZFGjlNjd04+S0zTotsswHQRSpD6SH8nVzdAZdlDoNdiSTyc5Z8pKqLXdlfzb1+2b&#10;JWc+CFsLA1aV/FF5frN+/WrVu0LNoAVTK2QEYn3Ru5K3Ibgiy7xsVSf8BJyyZGwAOxFIxV1Wo+gJ&#10;vTPZLM8vsx6wdghSeU+vd6ORrxN+0ygZPjeNV4GZklNuId2Y7ire2Xolih0K12p5TEP8Qxad0JaC&#10;nqDuRBBsj/o3qE5LBA9NmEjoMmgaLVWqgaqZ5i+qeWiFU6kWIse7E03+/8HKT4cH9wVZGN7CQA1M&#10;RXh3D/K7ZxY2rbA7dYsIfatETYGnkbKsd744fo1U+8JHkKr/CDU1WewDJKChwS6yQnUyQqcGPJ5I&#10;V0Ngkh6vltN8QRZJpovL5UWempKJ4umzQx/eK+hYFEqO1NMELg73PsRkRPHkEmN5MLreamOSgrtq&#10;Y5AdBPV/m07K/4Wbsawv+fVithjr/ytEns6fIDodaJCN7kq+PDmJIrL2ztZpzILQZpQpZWOPNEbm&#10;Rg7DUA3kGOmsoH4kQhHGgaUFI6EF/MlZT8Nacv9jL1BxZj5Yasr1dD6P052U+eJqRgqeW6pzi7CS&#10;oEoeOBvFTRg3Yu9Q71qKNI6BhVtqZKMTyc9ZHfOmgUzcH5cnTvy5nryeV3z9CwAA//8DAFBLAwQU&#10;AAYACAAAACEANCU7/+EAAAALAQAADwAAAGRycy9kb3ducmV2LnhtbEyPwU7DMAyG70i8Q2QkLmhL&#10;145uLXUnhARiNxgIrlmTtRWJU5KsK29PdoKj7U+/v7/aTEazUTnfW0JYzBNgihore2oR3t8eZ2tg&#10;PgiSQltSCD/Kw6a+vKhEKe2JXtW4Cy2LIeRLgdCFMJSc+6ZTRvi5HRTF28E6I0IcXculE6cYbjRP&#10;kyTnRvQUP3RiUA+dar52R4OwXj6Pn36bvXw0+UEX4WY1Pn07xOur6f4OWFBT+IPhrB/VoY5Oe3sk&#10;6ZlGKNJiGVGEWZqvgJ2J5DaNqz1CtsiA1xX/36H+BQAA//8DAFBLAQItABQABgAIAAAAIQC2gziS&#10;/gAAAOEBAAATAAAAAAAAAAAAAAAAAAAAAABbQ29udGVudF9UeXBlc10ueG1sUEsBAi0AFAAGAAgA&#10;AAAhADj9If/WAAAAlAEAAAsAAAAAAAAAAAAAAAAALwEAAF9yZWxzLy5yZWxzUEsBAi0AFAAGAAgA&#10;AAAhAM3gQ88VAgAAKgQAAA4AAAAAAAAAAAAAAAAALgIAAGRycy9lMm9Eb2MueG1sUEsBAi0AFAAG&#10;AAgAAAAhADQlO//hAAAACwEAAA8AAAAAAAAAAAAAAAAAbwQAAGRycy9kb3ducmV2LnhtbFBLBQYA&#10;AAAABAAEAPMAAAB9BQAAAAA=&#10;">
                <v:textbox>
                  <w:txbxContent>
                    <w:p w14:paraId="7DAF2A45" w14:textId="262FAB82" w:rsidR="00617880" w:rsidRPr="006D69B8" w:rsidRDefault="006D69B8">
                      <w:pPr>
                        <w:rPr>
                          <w:b/>
                          <w:sz w:val="28"/>
                        </w:rPr>
                      </w:pPr>
                      <w:r w:rsidRPr="006D69B8">
                        <w:rPr>
                          <w:b/>
                          <w:sz w:val="28"/>
                        </w:rPr>
                        <w:t>223-ФЗ</w:t>
                      </w:r>
                    </w:p>
                  </w:txbxContent>
                </v:textbox>
              </v:shape>
            </w:pict>
          </mc:Fallback>
        </mc:AlternateContent>
      </w:r>
      <w:r w:rsidR="006A163A" w:rsidRPr="004856F6">
        <w:rPr>
          <w:b/>
          <w:sz w:val="24"/>
          <w:szCs w:val="24"/>
        </w:rPr>
        <w:t xml:space="preserve">Запрос </w:t>
      </w:r>
    </w:p>
    <w:p w14:paraId="784F48F6" w14:textId="77777777"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14:paraId="14AF0B91" w14:textId="77777777"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r w:rsidR="00222A84">
        <w:rPr>
          <w:b/>
          <w:sz w:val="24"/>
          <w:szCs w:val="24"/>
        </w:rPr>
        <w:t xml:space="preserve"> </w:t>
      </w:r>
    </w:p>
    <w:p w14:paraId="1A5B7971" w14:textId="684AB8B3" w:rsidR="00C4677A" w:rsidRPr="004E584F" w:rsidRDefault="006A163A" w:rsidP="008B4C15">
      <w:pPr>
        <w:ind w:firstLine="567"/>
        <w:jc w:val="both"/>
        <w:rPr>
          <w:sz w:val="24"/>
          <w:szCs w:val="24"/>
        </w:rPr>
      </w:pPr>
      <w:r w:rsidRPr="004856F6">
        <w:rPr>
          <w:sz w:val="24"/>
          <w:szCs w:val="24"/>
        </w:rPr>
        <w:t>1.</w:t>
      </w:r>
      <w:r w:rsidR="00FB3FA1" w:rsidRPr="00FB3FA1">
        <w:rPr>
          <w:b/>
          <w:sz w:val="22"/>
          <w:szCs w:val="22"/>
        </w:rPr>
        <w:t xml:space="preserve"> </w:t>
      </w:r>
      <w:r w:rsidR="00FB3FA1">
        <w:rPr>
          <w:b/>
          <w:sz w:val="22"/>
          <w:szCs w:val="22"/>
        </w:rPr>
        <w:t xml:space="preserve">Заказчик </w:t>
      </w:r>
      <w:r w:rsidR="00675020" w:rsidRPr="00675020">
        <w:rPr>
          <w:b/>
          <w:sz w:val="22"/>
          <w:szCs w:val="22"/>
        </w:rPr>
        <w:t xml:space="preserve">государственное бюджетное учреждение социального обслуживания Владимирской области «Владимирский психоневрологический интернат» </w:t>
      </w:r>
      <w:r w:rsidR="00FB3FA1" w:rsidRPr="00661A62">
        <w:rPr>
          <w:b/>
          <w:sz w:val="22"/>
          <w:szCs w:val="22"/>
        </w:rPr>
        <w:t>(ГБУСОВО «</w:t>
      </w:r>
      <w:r w:rsidR="00675020">
        <w:rPr>
          <w:b/>
          <w:sz w:val="22"/>
          <w:szCs w:val="22"/>
        </w:rPr>
        <w:t>Владимирский ПНИ</w:t>
      </w:r>
      <w:r w:rsidR="00FB3FA1" w:rsidRPr="00661A62">
        <w:rPr>
          <w:b/>
          <w:sz w:val="22"/>
          <w:szCs w:val="22"/>
        </w:rPr>
        <w:t>»)</w:t>
      </w:r>
      <w:r w:rsidR="00FB3FA1">
        <w:rPr>
          <w:b/>
          <w:sz w:val="22"/>
          <w:szCs w:val="22"/>
        </w:rPr>
        <w:t xml:space="preserve">, находящееся по адресу: </w:t>
      </w:r>
      <w:r w:rsidR="00675020">
        <w:rPr>
          <w:b/>
          <w:sz w:val="22"/>
          <w:szCs w:val="22"/>
        </w:rPr>
        <w:t xml:space="preserve">г. Владимир, ул. Чапаева, д. 4, </w:t>
      </w:r>
      <w:r w:rsidR="002D3B43" w:rsidRPr="004856F6">
        <w:rPr>
          <w:sz w:val="24"/>
          <w:szCs w:val="24"/>
        </w:rPr>
        <w:t>проводит запрос ценовой информации в целях анализа рынка,</w:t>
      </w:r>
      <w:r w:rsidR="00F4357A">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xml:space="preserve">, </w:t>
      </w:r>
      <w:r w:rsidR="000F563D" w:rsidRPr="000F563D">
        <w:rPr>
          <w:b/>
          <w:bCs/>
          <w:sz w:val="24"/>
          <w:szCs w:val="24"/>
          <w:u w:val="single"/>
        </w:rPr>
        <w:t>с намерением заключить договор</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FB3FA1">
        <w:rPr>
          <w:b/>
          <w:i/>
          <w:sz w:val="24"/>
          <w:szCs w:val="24"/>
        </w:rPr>
        <w:t>на</w:t>
      </w:r>
      <w:r w:rsidR="00AB1710">
        <w:rPr>
          <w:b/>
          <w:i/>
          <w:sz w:val="24"/>
          <w:szCs w:val="24"/>
        </w:rPr>
        <w:t xml:space="preserve"> дезинфицирующ</w:t>
      </w:r>
      <w:r w:rsidR="00065E4F">
        <w:rPr>
          <w:b/>
          <w:i/>
          <w:sz w:val="24"/>
          <w:szCs w:val="24"/>
        </w:rPr>
        <w:t>и</w:t>
      </w:r>
      <w:r w:rsidR="00AB1710">
        <w:rPr>
          <w:b/>
          <w:i/>
          <w:sz w:val="24"/>
          <w:szCs w:val="24"/>
        </w:rPr>
        <w:t xml:space="preserve">е </w:t>
      </w:r>
      <w:r w:rsidR="00764536">
        <w:rPr>
          <w:b/>
          <w:i/>
          <w:sz w:val="24"/>
          <w:szCs w:val="24"/>
        </w:rPr>
        <w:t>средств</w:t>
      </w:r>
      <w:r w:rsidR="00065E4F">
        <w:rPr>
          <w:b/>
          <w:i/>
          <w:sz w:val="24"/>
          <w:szCs w:val="24"/>
        </w:rPr>
        <w:t>а</w:t>
      </w:r>
      <w:r w:rsidR="008A19EF">
        <w:rPr>
          <w:b/>
          <w:i/>
          <w:sz w:val="24"/>
          <w:szCs w:val="24"/>
        </w:rPr>
        <w:t>.</w:t>
      </w:r>
      <w:r w:rsidR="004E584F" w:rsidRPr="004E584F">
        <w:rPr>
          <w:b/>
          <w:i/>
          <w:sz w:val="24"/>
          <w:szCs w:val="24"/>
        </w:rPr>
        <w:t xml:space="preserve"> Закупка осуществляется у субъектов малого предпринимательства, социально некоммерческих организаций.</w:t>
      </w:r>
    </w:p>
    <w:p w14:paraId="424EADA1" w14:textId="43D8D5CF"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7B6766">
        <w:rPr>
          <w:sz w:val="24"/>
          <w:szCs w:val="24"/>
        </w:rPr>
        <w:t>Приложении № 1</w:t>
      </w:r>
      <w:r w:rsidR="008C1595">
        <w:rPr>
          <w:sz w:val="24"/>
          <w:szCs w:val="24"/>
        </w:rPr>
        <w:t xml:space="preserve"> (Спецификация)</w:t>
      </w:r>
      <w:r w:rsidR="007B6766">
        <w:rPr>
          <w:sz w:val="24"/>
          <w:szCs w:val="24"/>
        </w:rPr>
        <w:t xml:space="preserve"> к Запросу</w:t>
      </w:r>
      <w:r w:rsidR="00665C1C" w:rsidRPr="004856F6">
        <w:rPr>
          <w:sz w:val="24"/>
          <w:szCs w:val="24"/>
        </w:rPr>
        <w:t>.</w:t>
      </w:r>
    </w:p>
    <w:p w14:paraId="5F67E190" w14:textId="77777777"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F4357A">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14:paraId="2F45369E" w14:textId="12D44192" w:rsidR="000B1E4F" w:rsidRPr="004856F6" w:rsidRDefault="005E5B38" w:rsidP="008B4C15">
      <w:pPr>
        <w:ind w:firstLine="567"/>
        <w:jc w:val="both"/>
        <w:rPr>
          <w:b/>
          <w:sz w:val="24"/>
          <w:szCs w:val="24"/>
          <w:u w:val="single"/>
        </w:rPr>
      </w:pPr>
      <w:r w:rsidRPr="004856F6">
        <w:rPr>
          <w:b/>
          <w:sz w:val="24"/>
          <w:szCs w:val="24"/>
        </w:rPr>
        <w:t>Цена не должна превышать</w:t>
      </w:r>
      <w:r w:rsidR="00B37694" w:rsidRPr="004856F6">
        <w:rPr>
          <w:b/>
          <w:sz w:val="24"/>
          <w:szCs w:val="24"/>
        </w:rPr>
        <w:t>:</w:t>
      </w:r>
      <w:r w:rsidR="00991B43">
        <w:rPr>
          <w:b/>
          <w:sz w:val="24"/>
          <w:szCs w:val="24"/>
        </w:rPr>
        <w:t xml:space="preserve"> </w:t>
      </w:r>
      <w:r w:rsidR="00A9595A">
        <w:rPr>
          <w:b/>
          <w:i/>
          <w:sz w:val="24"/>
          <w:szCs w:val="24"/>
        </w:rPr>
        <w:t>335225</w:t>
      </w:r>
      <w:r w:rsidR="000F563D">
        <w:rPr>
          <w:b/>
          <w:i/>
          <w:sz w:val="24"/>
          <w:szCs w:val="24"/>
        </w:rPr>
        <w:t xml:space="preserve"> (</w:t>
      </w:r>
      <w:r w:rsidR="005169F4">
        <w:rPr>
          <w:b/>
          <w:i/>
          <w:sz w:val="24"/>
          <w:szCs w:val="24"/>
        </w:rPr>
        <w:t xml:space="preserve">триста тридцать </w:t>
      </w:r>
      <w:r w:rsidR="00A9595A">
        <w:rPr>
          <w:b/>
          <w:i/>
          <w:sz w:val="24"/>
          <w:szCs w:val="24"/>
        </w:rPr>
        <w:t>пять</w:t>
      </w:r>
      <w:r w:rsidR="00457938">
        <w:rPr>
          <w:b/>
          <w:i/>
          <w:sz w:val="24"/>
          <w:szCs w:val="24"/>
        </w:rPr>
        <w:t xml:space="preserve"> </w:t>
      </w:r>
      <w:r w:rsidR="008A19EF">
        <w:rPr>
          <w:b/>
          <w:i/>
          <w:sz w:val="24"/>
          <w:szCs w:val="24"/>
        </w:rPr>
        <w:t>тысяч</w:t>
      </w:r>
      <w:r w:rsidR="00764536">
        <w:rPr>
          <w:b/>
          <w:i/>
          <w:sz w:val="24"/>
          <w:szCs w:val="24"/>
        </w:rPr>
        <w:t xml:space="preserve"> </w:t>
      </w:r>
      <w:r w:rsidR="00A9595A">
        <w:rPr>
          <w:b/>
          <w:i/>
          <w:sz w:val="24"/>
          <w:szCs w:val="24"/>
        </w:rPr>
        <w:t xml:space="preserve">двести </w:t>
      </w:r>
      <w:r w:rsidR="005169F4">
        <w:rPr>
          <w:b/>
          <w:i/>
          <w:sz w:val="24"/>
          <w:szCs w:val="24"/>
        </w:rPr>
        <w:t>двадцать пять</w:t>
      </w:r>
      <w:r w:rsidR="00F31D82" w:rsidRPr="006E23E5">
        <w:rPr>
          <w:b/>
          <w:i/>
          <w:sz w:val="24"/>
          <w:szCs w:val="24"/>
        </w:rPr>
        <w:t>)</w:t>
      </w:r>
      <w:r w:rsidR="00222A84" w:rsidRPr="006E23E5">
        <w:rPr>
          <w:b/>
          <w:i/>
          <w:sz w:val="24"/>
          <w:szCs w:val="24"/>
        </w:rPr>
        <w:t xml:space="preserve"> </w:t>
      </w:r>
      <w:r w:rsidRPr="006E23E5">
        <w:rPr>
          <w:b/>
          <w:i/>
          <w:sz w:val="24"/>
          <w:szCs w:val="24"/>
        </w:rPr>
        <w:t>руб</w:t>
      </w:r>
      <w:r w:rsidR="000F7C3A" w:rsidRPr="006E23E5">
        <w:rPr>
          <w:b/>
          <w:i/>
          <w:sz w:val="24"/>
          <w:szCs w:val="24"/>
        </w:rPr>
        <w:t>л</w:t>
      </w:r>
      <w:r w:rsidR="00B874F8">
        <w:rPr>
          <w:b/>
          <w:i/>
          <w:sz w:val="24"/>
          <w:szCs w:val="24"/>
        </w:rPr>
        <w:t>ей</w:t>
      </w:r>
      <w:r w:rsidR="006E23E5" w:rsidRPr="006E23E5">
        <w:rPr>
          <w:b/>
          <w:i/>
          <w:sz w:val="24"/>
          <w:szCs w:val="24"/>
        </w:rPr>
        <w:t xml:space="preserve"> </w:t>
      </w:r>
      <w:r w:rsidR="00457938">
        <w:rPr>
          <w:b/>
          <w:i/>
          <w:sz w:val="24"/>
          <w:szCs w:val="24"/>
        </w:rPr>
        <w:t>0</w:t>
      </w:r>
      <w:r w:rsidR="006E23E5" w:rsidRPr="006E23E5">
        <w:rPr>
          <w:b/>
          <w:i/>
          <w:sz w:val="24"/>
          <w:szCs w:val="24"/>
        </w:rPr>
        <w:t>0</w:t>
      </w:r>
      <w:r w:rsidR="000F7C3A" w:rsidRPr="006E23E5">
        <w:rPr>
          <w:b/>
          <w:i/>
          <w:sz w:val="24"/>
          <w:szCs w:val="24"/>
        </w:rPr>
        <w:t xml:space="preserve"> копеек.</w:t>
      </w:r>
    </w:p>
    <w:p w14:paraId="0D4D150E" w14:textId="23350E8C"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w:t>
      </w:r>
      <w:r w:rsidR="0016616C">
        <w:rPr>
          <w:sz w:val="24"/>
          <w:szCs w:val="24"/>
        </w:rPr>
        <w:t xml:space="preserve">и разгрузка </w:t>
      </w:r>
      <w:r w:rsidR="00923746" w:rsidRPr="004856F6">
        <w:rPr>
          <w:sz w:val="24"/>
          <w:szCs w:val="24"/>
        </w:rPr>
        <w:t xml:space="preserve">товара </w:t>
      </w:r>
      <w:r w:rsidR="00E33810" w:rsidRPr="004856F6">
        <w:rPr>
          <w:sz w:val="24"/>
          <w:szCs w:val="24"/>
        </w:rPr>
        <w:t>осуществляется силами и за счет средств Участника</w:t>
      </w:r>
      <w:r w:rsidR="00F34A07" w:rsidRPr="004856F6">
        <w:rPr>
          <w:sz w:val="24"/>
          <w:szCs w:val="24"/>
        </w:rPr>
        <w:t>.</w:t>
      </w:r>
      <w:r w:rsidR="00A72466">
        <w:rPr>
          <w:sz w:val="24"/>
          <w:szCs w:val="24"/>
        </w:rPr>
        <w:t xml:space="preserve"> </w:t>
      </w:r>
    </w:p>
    <w:p w14:paraId="612D82C4" w14:textId="0EAAD86E"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Предполагаемые сроки заключения договора</w:t>
      </w:r>
      <w:r w:rsidRPr="006E23E5">
        <w:rPr>
          <w:sz w:val="24"/>
          <w:szCs w:val="24"/>
        </w:rPr>
        <w:t xml:space="preserve">: </w:t>
      </w:r>
      <w:r w:rsidR="00D67601">
        <w:rPr>
          <w:b/>
          <w:i/>
          <w:sz w:val="24"/>
          <w:szCs w:val="24"/>
        </w:rPr>
        <w:t>ма</w:t>
      </w:r>
      <w:r w:rsidR="005169F4">
        <w:rPr>
          <w:b/>
          <w:i/>
          <w:sz w:val="24"/>
          <w:szCs w:val="24"/>
        </w:rPr>
        <w:t>й</w:t>
      </w:r>
      <w:r w:rsidRPr="006E23E5">
        <w:rPr>
          <w:b/>
          <w:i/>
          <w:sz w:val="24"/>
          <w:szCs w:val="24"/>
        </w:rPr>
        <w:t xml:space="preserve"> 202</w:t>
      </w:r>
      <w:r w:rsidR="00C874CA">
        <w:rPr>
          <w:b/>
          <w:i/>
          <w:sz w:val="24"/>
          <w:szCs w:val="24"/>
        </w:rPr>
        <w:t>5</w:t>
      </w:r>
      <w:r w:rsidRPr="006E23E5">
        <w:rPr>
          <w:b/>
          <w:i/>
          <w:sz w:val="24"/>
          <w:szCs w:val="24"/>
        </w:rPr>
        <w:t xml:space="preserve"> года.</w:t>
      </w:r>
    </w:p>
    <w:p w14:paraId="29FE7A63" w14:textId="738BEC1B"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w:t>
      </w:r>
      <w:r w:rsidR="000F563D">
        <w:rPr>
          <w:b/>
          <w:i/>
          <w:sz w:val="24"/>
          <w:szCs w:val="24"/>
        </w:rPr>
        <w:t xml:space="preserve"> </w:t>
      </w:r>
      <w:r w:rsidRPr="004856F6">
        <w:rPr>
          <w:b/>
          <w:i/>
          <w:sz w:val="24"/>
          <w:szCs w:val="24"/>
        </w:rPr>
        <w:t>форме электронного документа</w:t>
      </w:r>
      <w:r w:rsidR="000F563D">
        <w:rPr>
          <w:b/>
          <w:i/>
          <w:sz w:val="24"/>
          <w:szCs w:val="24"/>
        </w:rPr>
        <w:t>,</w:t>
      </w:r>
      <w:r w:rsidRPr="004856F6">
        <w:rPr>
          <w:b/>
          <w:i/>
          <w:sz w:val="24"/>
          <w:szCs w:val="24"/>
        </w:rPr>
        <w:t xml:space="preserve"> подписанного электронно-цифровыми подписями лиц</w:t>
      </w:r>
      <w:r w:rsidR="006D69B8">
        <w:rPr>
          <w:b/>
          <w:i/>
          <w:sz w:val="24"/>
          <w:szCs w:val="24"/>
        </w:rPr>
        <w:t>,</w:t>
      </w:r>
      <w:r w:rsidRPr="004856F6">
        <w:rPr>
          <w:b/>
          <w:i/>
          <w:sz w:val="24"/>
          <w:szCs w:val="24"/>
        </w:rPr>
        <w:t xml:space="preserve"> уполномоченных действовать от имени Участника закупки и Заказчика с использованием программно-аппаратных средств электронной площадки</w:t>
      </w:r>
      <w:r w:rsidR="000F563D">
        <w:rPr>
          <w:b/>
          <w:i/>
          <w:sz w:val="24"/>
          <w:szCs w:val="24"/>
        </w:rPr>
        <w:t xml:space="preserve"> </w:t>
      </w:r>
      <w:r w:rsidRPr="004856F6">
        <w:rPr>
          <w:b/>
          <w:i/>
          <w:sz w:val="24"/>
          <w:szCs w:val="24"/>
        </w:rPr>
        <w:t>«</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14:paraId="22A9F1FF" w14:textId="0A04CCDE" w:rsidR="00D97C11" w:rsidRPr="004856F6"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поставки товара: </w:t>
      </w:r>
      <w:r w:rsidR="000F563D">
        <w:rPr>
          <w:b/>
          <w:i/>
          <w:sz w:val="24"/>
          <w:szCs w:val="24"/>
        </w:rPr>
        <w:t xml:space="preserve">в течение </w:t>
      </w:r>
      <w:r w:rsidR="00764536">
        <w:rPr>
          <w:b/>
          <w:i/>
          <w:sz w:val="24"/>
          <w:szCs w:val="24"/>
        </w:rPr>
        <w:t>5</w:t>
      </w:r>
      <w:r w:rsidR="000C2951" w:rsidRPr="000C2951">
        <w:rPr>
          <w:b/>
          <w:i/>
          <w:sz w:val="24"/>
          <w:szCs w:val="24"/>
        </w:rPr>
        <w:t>-</w:t>
      </w:r>
      <w:r w:rsidR="00764536">
        <w:rPr>
          <w:b/>
          <w:i/>
          <w:sz w:val="24"/>
          <w:szCs w:val="24"/>
        </w:rPr>
        <w:t xml:space="preserve">и </w:t>
      </w:r>
      <w:r w:rsidR="000144D1">
        <w:rPr>
          <w:b/>
          <w:i/>
          <w:sz w:val="24"/>
          <w:szCs w:val="24"/>
        </w:rPr>
        <w:t xml:space="preserve">рабочих </w:t>
      </w:r>
      <w:r w:rsidR="000F563D">
        <w:rPr>
          <w:b/>
          <w:i/>
          <w:sz w:val="24"/>
          <w:szCs w:val="24"/>
        </w:rPr>
        <w:t xml:space="preserve">дней с </w:t>
      </w:r>
      <w:r w:rsidR="00C874CA">
        <w:rPr>
          <w:b/>
          <w:i/>
          <w:sz w:val="24"/>
          <w:szCs w:val="24"/>
        </w:rPr>
        <w:t>даты заключения Договора</w:t>
      </w:r>
      <w:r w:rsidR="006668A4">
        <w:rPr>
          <w:b/>
          <w:i/>
          <w:sz w:val="24"/>
          <w:szCs w:val="24"/>
        </w:rPr>
        <w:t>.</w:t>
      </w:r>
    </w:p>
    <w:p w14:paraId="6CB588CB" w14:textId="77777777" w:rsidR="00C32FF6" w:rsidRPr="004856F6" w:rsidRDefault="00B629F8" w:rsidP="008B4C15">
      <w:pPr>
        <w:tabs>
          <w:tab w:val="left" w:pos="1134"/>
        </w:tabs>
        <w:ind w:right="-1" w:firstLine="567"/>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222A84">
        <w:rPr>
          <w:sz w:val="24"/>
          <w:szCs w:val="24"/>
        </w:rPr>
        <w:t xml:space="preserve"> </w:t>
      </w:r>
      <w:r w:rsidR="00483555" w:rsidRPr="006E23E5">
        <w:rPr>
          <w:b/>
          <w:i/>
          <w:sz w:val="24"/>
          <w:szCs w:val="24"/>
        </w:rPr>
        <w:t>в течение</w:t>
      </w:r>
      <w:r w:rsidR="006E23E5" w:rsidRPr="006E23E5">
        <w:rPr>
          <w:b/>
          <w:i/>
          <w:sz w:val="24"/>
          <w:szCs w:val="24"/>
        </w:rPr>
        <w:t xml:space="preserve"> </w:t>
      </w:r>
      <w:r w:rsidR="00580938">
        <w:rPr>
          <w:b/>
          <w:i/>
          <w:sz w:val="24"/>
          <w:szCs w:val="24"/>
        </w:rPr>
        <w:t>7</w:t>
      </w:r>
      <w:r w:rsidR="00483555" w:rsidRPr="006E23E5">
        <w:rPr>
          <w:b/>
          <w:i/>
          <w:sz w:val="24"/>
          <w:szCs w:val="24"/>
        </w:rPr>
        <w:t xml:space="preserve"> (</w:t>
      </w:r>
      <w:r w:rsidR="00580938">
        <w:rPr>
          <w:b/>
          <w:i/>
          <w:sz w:val="24"/>
          <w:szCs w:val="24"/>
        </w:rPr>
        <w:t>семь</w:t>
      </w:r>
      <w:r w:rsidR="00483555" w:rsidRPr="006E23E5">
        <w:rPr>
          <w:b/>
          <w:i/>
          <w:sz w:val="24"/>
          <w:szCs w:val="24"/>
        </w:rPr>
        <w:t>)</w:t>
      </w:r>
      <w:r w:rsidR="00883B93">
        <w:rPr>
          <w:b/>
          <w:i/>
          <w:sz w:val="24"/>
          <w:szCs w:val="24"/>
        </w:rPr>
        <w:t xml:space="preserve"> рабочих</w:t>
      </w:r>
      <w:r w:rsidR="006E23E5" w:rsidRPr="006E23E5">
        <w:rPr>
          <w:b/>
          <w:i/>
          <w:sz w:val="24"/>
          <w:szCs w:val="24"/>
        </w:rPr>
        <w:t xml:space="preserve"> </w:t>
      </w:r>
      <w:r w:rsidR="00483555" w:rsidRPr="006E23E5">
        <w:rPr>
          <w:b/>
          <w:i/>
          <w:sz w:val="24"/>
          <w:szCs w:val="24"/>
        </w:rPr>
        <w:t xml:space="preserve">дней с даты подписания </w:t>
      </w:r>
      <w:r w:rsidR="00C1380F" w:rsidRPr="006E23E5">
        <w:rPr>
          <w:b/>
          <w:i/>
          <w:sz w:val="24"/>
          <w:szCs w:val="24"/>
        </w:rPr>
        <w:t>заказчиком</w:t>
      </w:r>
      <w:r w:rsidR="006E23E5">
        <w:rPr>
          <w:b/>
          <w:i/>
          <w:sz w:val="24"/>
          <w:szCs w:val="24"/>
        </w:rPr>
        <w:t xml:space="preserve"> </w:t>
      </w:r>
      <w:r w:rsidR="005E11B4" w:rsidRPr="006E23E5">
        <w:rPr>
          <w:b/>
          <w:i/>
          <w:sz w:val="24"/>
          <w:szCs w:val="24"/>
        </w:rPr>
        <w:t>документов о приемке</w:t>
      </w:r>
      <w:r w:rsidR="00483555" w:rsidRPr="006E23E5">
        <w:rPr>
          <w:b/>
          <w:i/>
          <w:sz w:val="24"/>
          <w:szCs w:val="24"/>
        </w:rPr>
        <w:t>.</w:t>
      </w:r>
    </w:p>
    <w:p w14:paraId="0B4DC6B1" w14:textId="77777777"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14:paraId="41CC19FD"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14:paraId="4E0DE6C3"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14:paraId="065A973E" w14:textId="5E1AB2BA"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6E23E5">
        <w:rPr>
          <w:b/>
          <w:i/>
          <w:sz w:val="24"/>
          <w:szCs w:val="24"/>
        </w:rPr>
        <w:t xml:space="preserve">товара, работы, </w:t>
      </w:r>
      <w:r w:rsidR="00DC3EE9" w:rsidRPr="006E23E5">
        <w:rPr>
          <w:b/>
          <w:i/>
          <w:sz w:val="24"/>
          <w:szCs w:val="24"/>
        </w:rPr>
        <w:t>услуги</w:t>
      </w:r>
      <w:r w:rsidR="00A72466">
        <w:rPr>
          <w:b/>
          <w:i/>
          <w:sz w:val="24"/>
          <w:szCs w:val="24"/>
        </w:rPr>
        <w:t xml:space="preserve"> </w:t>
      </w:r>
      <w:r w:rsidR="006A163A" w:rsidRPr="006E23E5">
        <w:rPr>
          <w:sz w:val="24"/>
          <w:szCs w:val="24"/>
        </w:rPr>
        <w:t>и</w:t>
      </w:r>
      <w:r w:rsidR="006A163A" w:rsidRPr="004856F6">
        <w:rPr>
          <w:sz w:val="24"/>
          <w:szCs w:val="24"/>
        </w:rPr>
        <w:t xml:space="preserve">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14:paraId="5C68D52D" w14:textId="0E841CBB"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proofErr w:type="spellStart"/>
      <w:r w:rsidR="000B1E4F" w:rsidRPr="004856F6">
        <w:rPr>
          <w:b/>
          <w:i/>
          <w:sz w:val="24"/>
          <w:szCs w:val="24"/>
          <w:lang w:val="en-US"/>
        </w:rPr>
        <w:t>VladZakupki</w:t>
      </w:r>
      <w:proofErr w:type="spellEnd"/>
      <w:r w:rsidR="000B1E4F" w:rsidRPr="004856F6">
        <w:rPr>
          <w:b/>
          <w:i/>
          <w:sz w:val="24"/>
          <w:szCs w:val="24"/>
        </w:rPr>
        <w:t>»</w:t>
      </w:r>
      <w:r w:rsidR="007B6766">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14:paraId="3CC70D45" w14:textId="2F052F0A" w:rsidR="00530C20" w:rsidRPr="006E23E5" w:rsidRDefault="00942C64" w:rsidP="00530C20">
      <w:pPr>
        <w:widowControl/>
        <w:autoSpaceDE/>
        <w:autoSpaceDN/>
        <w:adjustRightInd/>
        <w:ind w:firstLine="567"/>
        <w:jc w:val="both"/>
        <w:rPr>
          <w:sz w:val="24"/>
          <w:szCs w:val="24"/>
        </w:rPr>
      </w:pPr>
      <w:r w:rsidRPr="004856F6">
        <w:rPr>
          <w:sz w:val="24"/>
          <w:szCs w:val="24"/>
        </w:rPr>
        <w:t>Срок подачи ценовой информации:</w:t>
      </w:r>
      <w:r w:rsidR="00530C20" w:rsidRPr="00530C20">
        <w:t xml:space="preserve"> </w:t>
      </w:r>
      <w:r w:rsidR="00530C20" w:rsidRPr="006E23E5">
        <w:rPr>
          <w:sz w:val="24"/>
          <w:szCs w:val="24"/>
        </w:rPr>
        <w:t xml:space="preserve">с </w:t>
      </w:r>
      <w:r w:rsidR="006668A4">
        <w:rPr>
          <w:sz w:val="24"/>
          <w:szCs w:val="24"/>
        </w:rPr>
        <w:t>1</w:t>
      </w:r>
      <w:r w:rsidR="005169F4">
        <w:rPr>
          <w:sz w:val="24"/>
          <w:szCs w:val="24"/>
        </w:rPr>
        <w:t>2</w:t>
      </w:r>
      <w:r w:rsidR="00E047B8">
        <w:rPr>
          <w:sz w:val="24"/>
          <w:szCs w:val="24"/>
        </w:rPr>
        <w:t>.</w:t>
      </w:r>
      <w:r w:rsidR="008854D3">
        <w:rPr>
          <w:sz w:val="24"/>
          <w:szCs w:val="24"/>
        </w:rPr>
        <w:t>0</w:t>
      </w:r>
      <w:r w:rsidR="005169F4">
        <w:rPr>
          <w:sz w:val="24"/>
          <w:szCs w:val="24"/>
        </w:rPr>
        <w:t>5</w:t>
      </w:r>
      <w:r w:rsidR="00E047B8">
        <w:rPr>
          <w:sz w:val="24"/>
          <w:szCs w:val="24"/>
        </w:rPr>
        <w:t>.</w:t>
      </w:r>
      <w:r w:rsidR="00530C20" w:rsidRPr="006E23E5">
        <w:rPr>
          <w:sz w:val="24"/>
          <w:szCs w:val="24"/>
        </w:rPr>
        <w:t>20</w:t>
      </w:r>
      <w:r w:rsidR="006E23E5">
        <w:rPr>
          <w:sz w:val="24"/>
          <w:szCs w:val="24"/>
        </w:rPr>
        <w:t>2</w:t>
      </w:r>
      <w:r w:rsidR="008854D3">
        <w:rPr>
          <w:sz w:val="24"/>
          <w:szCs w:val="24"/>
        </w:rPr>
        <w:t>5</w:t>
      </w:r>
      <w:r w:rsidR="006E23E5">
        <w:rPr>
          <w:sz w:val="24"/>
          <w:szCs w:val="24"/>
        </w:rPr>
        <w:t xml:space="preserve"> г</w:t>
      </w:r>
      <w:r w:rsidR="00530C20" w:rsidRPr="006E23E5">
        <w:rPr>
          <w:sz w:val="24"/>
          <w:szCs w:val="24"/>
        </w:rPr>
        <w:t xml:space="preserve">.  </w:t>
      </w:r>
    </w:p>
    <w:p w14:paraId="3B54D573" w14:textId="40561C84" w:rsidR="00236756" w:rsidRPr="004856F6" w:rsidRDefault="00530C20" w:rsidP="00530C20">
      <w:pPr>
        <w:widowControl/>
        <w:autoSpaceDE/>
        <w:autoSpaceDN/>
        <w:adjustRightInd/>
        <w:ind w:firstLine="567"/>
        <w:jc w:val="both"/>
        <w:rPr>
          <w:b/>
          <w:i/>
          <w:sz w:val="24"/>
          <w:szCs w:val="24"/>
        </w:rPr>
      </w:pPr>
      <w:r w:rsidRPr="006E23E5">
        <w:rPr>
          <w:sz w:val="24"/>
          <w:szCs w:val="24"/>
        </w:rPr>
        <w:t xml:space="preserve">                                   </w:t>
      </w:r>
      <w:r w:rsidR="00F3581B">
        <w:rPr>
          <w:sz w:val="24"/>
          <w:szCs w:val="24"/>
        </w:rPr>
        <w:t xml:space="preserve">                             до</w:t>
      </w:r>
      <w:r w:rsidR="00177A3B">
        <w:rPr>
          <w:sz w:val="24"/>
          <w:szCs w:val="24"/>
        </w:rPr>
        <w:t xml:space="preserve"> </w:t>
      </w:r>
      <w:r w:rsidR="005169F4">
        <w:rPr>
          <w:sz w:val="24"/>
          <w:szCs w:val="24"/>
        </w:rPr>
        <w:t>14</w:t>
      </w:r>
      <w:r w:rsidR="00F3581B">
        <w:rPr>
          <w:sz w:val="24"/>
          <w:szCs w:val="24"/>
        </w:rPr>
        <w:t>.</w:t>
      </w:r>
      <w:r w:rsidR="008854D3">
        <w:rPr>
          <w:sz w:val="24"/>
          <w:szCs w:val="24"/>
        </w:rPr>
        <w:t>0</w:t>
      </w:r>
      <w:r w:rsidR="005169F4">
        <w:rPr>
          <w:sz w:val="24"/>
          <w:szCs w:val="24"/>
        </w:rPr>
        <w:t>5</w:t>
      </w:r>
      <w:r w:rsidRPr="006E23E5">
        <w:rPr>
          <w:sz w:val="24"/>
          <w:szCs w:val="24"/>
        </w:rPr>
        <w:t>.20</w:t>
      </w:r>
      <w:r w:rsidR="006E23E5">
        <w:rPr>
          <w:sz w:val="24"/>
          <w:szCs w:val="24"/>
        </w:rPr>
        <w:t>2</w:t>
      </w:r>
      <w:r w:rsidR="008854D3">
        <w:rPr>
          <w:sz w:val="24"/>
          <w:szCs w:val="24"/>
        </w:rPr>
        <w:t>5</w:t>
      </w:r>
      <w:r w:rsidR="006E23E5">
        <w:rPr>
          <w:sz w:val="24"/>
          <w:szCs w:val="24"/>
        </w:rPr>
        <w:t xml:space="preserve"> г.</w:t>
      </w:r>
      <w:r w:rsidRPr="006E23E5">
        <w:rPr>
          <w:sz w:val="24"/>
          <w:szCs w:val="24"/>
        </w:rPr>
        <w:t xml:space="preserve"> </w:t>
      </w:r>
      <w:r w:rsidR="00CB5FF3">
        <w:rPr>
          <w:sz w:val="24"/>
          <w:szCs w:val="24"/>
        </w:rPr>
        <w:t>09</w:t>
      </w:r>
      <w:r w:rsidR="002D68D5">
        <w:rPr>
          <w:sz w:val="24"/>
          <w:szCs w:val="24"/>
        </w:rPr>
        <w:t xml:space="preserve"> </w:t>
      </w:r>
      <w:r w:rsidRPr="006E23E5">
        <w:rPr>
          <w:sz w:val="24"/>
          <w:szCs w:val="24"/>
        </w:rPr>
        <w:t xml:space="preserve">ч. </w:t>
      </w:r>
      <w:r w:rsidR="00B874F8">
        <w:rPr>
          <w:sz w:val="24"/>
          <w:szCs w:val="24"/>
        </w:rPr>
        <w:t>0</w:t>
      </w:r>
      <w:r w:rsidR="00657C03">
        <w:rPr>
          <w:sz w:val="24"/>
          <w:szCs w:val="24"/>
        </w:rPr>
        <w:t>0</w:t>
      </w:r>
      <w:r w:rsidRPr="006E23E5">
        <w:rPr>
          <w:sz w:val="24"/>
          <w:szCs w:val="24"/>
        </w:rPr>
        <w:t xml:space="preserve"> мин.</w:t>
      </w:r>
    </w:p>
    <w:p w14:paraId="408D7E42" w14:textId="7EF262C6"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6A76FA" w:rsidRPr="004856F6">
        <w:rPr>
          <w:sz w:val="24"/>
          <w:szCs w:val="24"/>
        </w:rPr>
        <w:t xml:space="preserve"> </w:t>
      </w:r>
      <w:r w:rsidR="00AE1E1F" w:rsidRPr="00222A84">
        <w:rPr>
          <w:b/>
          <w:bCs/>
          <w:sz w:val="24"/>
          <w:szCs w:val="24"/>
        </w:rPr>
        <w:t>ст. 3.</w:t>
      </w:r>
      <w:r w:rsidR="00177A3B">
        <w:rPr>
          <w:b/>
          <w:bCs/>
          <w:sz w:val="24"/>
          <w:szCs w:val="24"/>
        </w:rPr>
        <w:t xml:space="preserve"> </w:t>
      </w:r>
      <w:r w:rsidR="00AE1E1F" w:rsidRPr="00222A84">
        <w:rPr>
          <w:b/>
          <w:bCs/>
          <w:sz w:val="24"/>
          <w:szCs w:val="24"/>
        </w:rPr>
        <w:t xml:space="preserve">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B44AD3" w:rsidRPr="004856F6">
        <w:rPr>
          <w:b/>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6E23E5">
        <w:rPr>
          <w:b/>
          <w:bCs/>
          <w:sz w:val="24"/>
          <w:szCs w:val="24"/>
        </w:rPr>
        <w:t>договора</w:t>
      </w:r>
      <w:r w:rsidR="00621716" w:rsidRPr="004856F6">
        <w:rPr>
          <w:b/>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r w:rsidRPr="004856F6">
        <w:rPr>
          <w:sz w:val="24"/>
          <w:szCs w:val="24"/>
        </w:rPr>
        <w:t xml:space="preserve"> </w:t>
      </w:r>
    </w:p>
    <w:p w14:paraId="0F318FE2" w14:textId="77777777"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14:paraId="7B6985C6" w14:textId="77777777"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 xml:space="preserve"> пред</w:t>
      </w:r>
      <w:r w:rsidR="005B4965" w:rsidRPr="004856F6">
        <w:rPr>
          <w:sz w:val="24"/>
          <w:szCs w:val="24"/>
        </w:rPr>
        <w:t>ложившим наименьшую цену</w:t>
      </w:r>
      <w:r w:rsidRPr="004856F6">
        <w:rPr>
          <w:sz w:val="24"/>
          <w:szCs w:val="24"/>
        </w:rPr>
        <w:t>;</w:t>
      </w:r>
    </w:p>
    <w:p w14:paraId="1A3DF15F" w14:textId="77777777" w:rsidR="000D01C6" w:rsidRPr="004856F6" w:rsidRDefault="001E5277" w:rsidP="005B4965">
      <w:pPr>
        <w:ind w:firstLine="567"/>
        <w:jc w:val="both"/>
        <w:rPr>
          <w:sz w:val="24"/>
          <w:szCs w:val="24"/>
        </w:rPr>
      </w:pPr>
      <w:r w:rsidRPr="004856F6">
        <w:rPr>
          <w:sz w:val="24"/>
          <w:szCs w:val="24"/>
        </w:rPr>
        <w:t>2)</w:t>
      </w:r>
      <w:r w:rsidR="005B4965" w:rsidRPr="004856F6">
        <w:rPr>
          <w:sz w:val="24"/>
          <w:szCs w:val="24"/>
        </w:rPr>
        <w:t xml:space="preserve"> </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14:paraId="5561877A" w14:textId="77777777"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sz w:val="24"/>
          <w:szCs w:val="24"/>
        </w:rPr>
        <w:t xml:space="preserve"> </w:t>
      </w:r>
      <w:r w:rsidR="005B4965" w:rsidRPr="004856F6">
        <w:rPr>
          <w:b/>
          <w:sz w:val="24"/>
          <w:szCs w:val="24"/>
        </w:rPr>
        <w:t xml:space="preserve">или принимает решение о завершении процедуры </w:t>
      </w:r>
      <w:r w:rsidR="005B4965" w:rsidRPr="004856F6">
        <w:rPr>
          <w:b/>
          <w:sz w:val="24"/>
          <w:szCs w:val="24"/>
        </w:rPr>
        <w:lastRenderedPageBreak/>
        <w:t>запроса цен без заключения договора.</w:t>
      </w:r>
    </w:p>
    <w:p w14:paraId="1997357B" w14:textId="77777777" w:rsidR="000F7C3A"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14:paraId="6117CCAD" w14:textId="77777777" w:rsidR="000417BF" w:rsidRPr="000417BF" w:rsidRDefault="00D43F29" w:rsidP="000417BF">
      <w:pPr>
        <w:widowControl/>
        <w:ind w:firstLine="567"/>
        <w:jc w:val="both"/>
        <w:rPr>
          <w:bCs/>
          <w:sz w:val="24"/>
          <w:szCs w:val="24"/>
        </w:rPr>
      </w:pPr>
      <w:r>
        <w:rPr>
          <w:b/>
          <w:sz w:val="24"/>
          <w:szCs w:val="24"/>
        </w:rPr>
        <w:t xml:space="preserve">9. </w:t>
      </w:r>
      <w:r w:rsidR="000417BF" w:rsidRPr="000417BF">
        <w:rPr>
          <w:bCs/>
          <w:sz w:val="24"/>
          <w:szCs w:val="24"/>
        </w:rPr>
        <w:t>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Постановление № 1875 (далее – Перечень № 2).</w:t>
      </w:r>
    </w:p>
    <w:p w14:paraId="6913F1AC" w14:textId="5E95DE67" w:rsidR="000417BF" w:rsidRPr="000417BF" w:rsidRDefault="000417BF" w:rsidP="000417BF">
      <w:pPr>
        <w:widowControl/>
        <w:ind w:firstLine="567"/>
        <w:jc w:val="both"/>
        <w:rPr>
          <w:bCs/>
          <w:sz w:val="24"/>
          <w:szCs w:val="24"/>
        </w:rPr>
      </w:pPr>
      <w:r w:rsidRPr="000417BF">
        <w:rPr>
          <w:bCs/>
          <w:sz w:val="24"/>
          <w:szCs w:val="24"/>
        </w:rPr>
        <w:t xml:space="preserve">Информацией и документами, подтверждающими страну происхождения товара, в случае закупки товаров позиции </w:t>
      </w:r>
      <w:r>
        <w:rPr>
          <w:bCs/>
          <w:sz w:val="24"/>
          <w:szCs w:val="24"/>
        </w:rPr>
        <w:t>49</w:t>
      </w:r>
      <w:r w:rsidRPr="000417BF">
        <w:rPr>
          <w:bCs/>
          <w:sz w:val="24"/>
          <w:szCs w:val="24"/>
        </w:rPr>
        <w:t xml:space="preserve"> Перечня № 2:</w:t>
      </w:r>
    </w:p>
    <w:p w14:paraId="3D2B31BF" w14:textId="77777777" w:rsidR="000417BF" w:rsidRPr="000417BF" w:rsidRDefault="000417BF" w:rsidP="000417BF">
      <w:pPr>
        <w:widowControl/>
        <w:ind w:firstLine="567"/>
        <w:jc w:val="both"/>
        <w:rPr>
          <w:bCs/>
          <w:sz w:val="24"/>
          <w:szCs w:val="24"/>
        </w:rPr>
      </w:pPr>
      <w:r w:rsidRPr="000417BF">
        <w:rPr>
          <w:bCs/>
          <w:sz w:val="24"/>
          <w:szCs w:val="24"/>
        </w:rPr>
        <w:t>Российская Федерация:</w:t>
      </w:r>
    </w:p>
    <w:p w14:paraId="3D203332" w14:textId="77777777" w:rsidR="000417BF" w:rsidRPr="000417BF" w:rsidRDefault="000417BF" w:rsidP="000417BF">
      <w:pPr>
        <w:widowControl/>
        <w:ind w:firstLine="567"/>
        <w:jc w:val="both"/>
        <w:rPr>
          <w:bCs/>
          <w:sz w:val="24"/>
          <w:szCs w:val="24"/>
        </w:rPr>
      </w:pPr>
      <w:r w:rsidRPr="000417BF">
        <w:rPr>
          <w:bCs/>
          <w:sz w:val="24"/>
          <w:szCs w:val="24"/>
        </w:rPr>
        <w:t xml:space="preserve">- </w:t>
      </w:r>
      <w:bookmarkStart w:id="0" w:name="_Hlk193273247"/>
      <w:r w:rsidRPr="000417BF">
        <w:rPr>
          <w:bCs/>
          <w:sz w:val="24"/>
          <w:szCs w:val="24"/>
        </w:rPr>
        <w:t xml:space="preserve">номер реестровой записи из реестра российской промышленной продукции, содержащей в том числе: </w:t>
      </w:r>
    </w:p>
    <w:p w14:paraId="1758D198" w14:textId="77777777" w:rsidR="000417BF" w:rsidRPr="000417BF" w:rsidRDefault="000417BF" w:rsidP="000417BF">
      <w:pPr>
        <w:widowControl/>
        <w:ind w:firstLine="567"/>
        <w:jc w:val="both"/>
        <w:rPr>
          <w:bCs/>
          <w:sz w:val="24"/>
          <w:szCs w:val="24"/>
        </w:rPr>
      </w:pPr>
      <w:r w:rsidRPr="000417BF">
        <w:rPr>
          <w:bCs/>
          <w:sz w:val="24"/>
          <w:szCs w:val="24"/>
        </w:rPr>
        <w:t>- информацию о совокупном количестве баллов за выполнение (освоение) на территории РФ соответствующих операций (условий), которое составляет или превышает значение, определенное постановлением Правительства РФ от 17.07.2015 № 719 (для продукции, в отношении которой установлены такие требования</w:t>
      </w:r>
      <w:bookmarkEnd w:id="0"/>
      <w:r w:rsidRPr="000417BF">
        <w:rPr>
          <w:bCs/>
          <w:sz w:val="24"/>
          <w:szCs w:val="24"/>
        </w:rPr>
        <w:t xml:space="preserve">); </w:t>
      </w:r>
    </w:p>
    <w:p w14:paraId="456D722F" w14:textId="77777777" w:rsidR="000417BF" w:rsidRPr="000417BF" w:rsidRDefault="000417BF" w:rsidP="000417BF">
      <w:pPr>
        <w:widowControl/>
        <w:ind w:firstLine="567"/>
        <w:jc w:val="both"/>
        <w:rPr>
          <w:bCs/>
          <w:sz w:val="24"/>
          <w:szCs w:val="24"/>
        </w:rPr>
      </w:pPr>
      <w:r w:rsidRPr="000417BF">
        <w:rPr>
          <w:bCs/>
          <w:sz w:val="24"/>
          <w:szCs w:val="24"/>
        </w:rPr>
        <w:t>Государства ЕАЭС (кроме Российской Федерации):</w:t>
      </w:r>
    </w:p>
    <w:p w14:paraId="12C2573C" w14:textId="77777777" w:rsidR="000417BF" w:rsidRPr="000417BF" w:rsidRDefault="000417BF" w:rsidP="000417BF">
      <w:pPr>
        <w:widowControl/>
        <w:ind w:firstLine="567"/>
        <w:jc w:val="both"/>
        <w:rPr>
          <w:bCs/>
          <w:sz w:val="24"/>
          <w:szCs w:val="24"/>
        </w:rPr>
      </w:pPr>
      <w:r w:rsidRPr="000417BF">
        <w:rPr>
          <w:bCs/>
          <w:sz w:val="24"/>
          <w:szCs w:val="24"/>
        </w:rPr>
        <w:t xml:space="preserve">- номер реестровой записи из евразийского реестра промышленных товаров, содержащей в том числе: </w:t>
      </w:r>
    </w:p>
    <w:p w14:paraId="3AE04059" w14:textId="44994A53" w:rsidR="00D43F29" w:rsidRPr="000417BF" w:rsidRDefault="000417BF" w:rsidP="000417BF">
      <w:pPr>
        <w:widowControl/>
        <w:ind w:firstLine="567"/>
        <w:jc w:val="both"/>
        <w:rPr>
          <w:bCs/>
          <w:sz w:val="24"/>
          <w:szCs w:val="24"/>
        </w:rPr>
      </w:pPr>
      <w:r w:rsidRPr="000417BF">
        <w:rPr>
          <w:bCs/>
          <w:sz w:val="24"/>
          <w:szCs w:val="24"/>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которое составляет или превышает значение, определенное правом Евразийского экономического союза (для продукции, в отношении которой установлены такие требования);</w:t>
      </w:r>
    </w:p>
    <w:p w14:paraId="58EB6136" w14:textId="7722B8A7" w:rsidR="000F7C3A" w:rsidRPr="004856F6" w:rsidRDefault="00D43F29" w:rsidP="0051389D">
      <w:pPr>
        <w:widowControl/>
        <w:autoSpaceDE/>
        <w:autoSpaceDN/>
        <w:adjustRightInd/>
        <w:ind w:firstLine="567"/>
        <w:jc w:val="both"/>
        <w:rPr>
          <w:sz w:val="24"/>
          <w:szCs w:val="24"/>
        </w:rPr>
      </w:pPr>
      <w:r>
        <w:rPr>
          <w:sz w:val="24"/>
          <w:szCs w:val="24"/>
        </w:rPr>
        <w:t>10</w:t>
      </w:r>
      <w:r w:rsidR="000F7C3A" w:rsidRPr="004856F6">
        <w:rPr>
          <w:sz w:val="24"/>
          <w:szCs w:val="24"/>
        </w:rPr>
        <w:t>. Условия рассмотрения ценовых предложений Участников и их оценка.</w:t>
      </w:r>
    </w:p>
    <w:p w14:paraId="58FD30ED" w14:textId="77777777"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Pr="004856F6">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Pr="004856F6">
        <w:rPr>
          <w:sz w:val="24"/>
          <w:szCs w:val="24"/>
        </w:rPr>
        <w:t xml:space="preserve"> </w:t>
      </w:r>
      <w:r w:rsidR="00DF5ECD" w:rsidRPr="004856F6">
        <w:rPr>
          <w:sz w:val="24"/>
          <w:szCs w:val="24"/>
        </w:rPr>
        <w:t>в случае соответствия участника следующим требованиям:</w:t>
      </w:r>
    </w:p>
    <w:p w14:paraId="044AEBE9" w14:textId="0FBEF1A4" w:rsidR="00222A84" w:rsidRPr="004856F6" w:rsidRDefault="00532D48" w:rsidP="00222A84">
      <w:pPr>
        <w:ind w:firstLine="567"/>
        <w:jc w:val="both"/>
        <w:rPr>
          <w:b/>
          <w:sz w:val="24"/>
          <w:szCs w:val="24"/>
        </w:rPr>
      </w:pPr>
      <w:r w:rsidRPr="004856F6">
        <w:rPr>
          <w:b/>
          <w:sz w:val="24"/>
          <w:szCs w:val="24"/>
        </w:rPr>
        <w:t>1)</w:t>
      </w:r>
      <w:r w:rsidR="00222A84">
        <w:rPr>
          <w:b/>
          <w:sz w:val="24"/>
          <w:szCs w:val="24"/>
        </w:rPr>
        <w:t xml:space="preserve"> </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14:paraId="49490E21" w14:textId="72E35826"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Pr="004856F6">
        <w:rPr>
          <w:sz w:val="24"/>
          <w:szCs w:val="24"/>
        </w:rPr>
        <w:t xml:space="preserve"> </w:t>
      </w:r>
      <w:r w:rsidRPr="006E23E5">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также иных юридических и физических лиц, являющимися контрагентами участника закупки, чьё предложение рассматривается)</w:t>
      </w:r>
      <w:r>
        <w:rPr>
          <w:bCs/>
          <w:sz w:val="24"/>
          <w:szCs w:val="24"/>
        </w:rPr>
        <w:t>;</w:t>
      </w:r>
    </w:p>
    <w:p w14:paraId="12AFE294" w14:textId="1C45B464"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Pr>
          <w:b/>
          <w:sz w:val="24"/>
          <w:szCs w:val="24"/>
        </w:rPr>
        <w:t xml:space="preserve"> </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w:t>
      </w:r>
      <w:r w:rsidR="006D69B8">
        <w:rPr>
          <w:b/>
          <w:sz w:val="24"/>
          <w:szCs w:val="24"/>
        </w:rPr>
        <w:t xml:space="preserve"> </w:t>
      </w:r>
      <w:r w:rsidR="00222A84" w:rsidRPr="004856F6">
        <w:rPr>
          <w:b/>
          <w:sz w:val="24"/>
          <w:szCs w:val="24"/>
        </w:rPr>
        <w:t>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14:paraId="00941266" w14:textId="77777777"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222A84" w:rsidRPr="00222A84">
        <w:rPr>
          <w:b/>
          <w:sz w:val="24"/>
          <w:szCs w:val="24"/>
        </w:rPr>
        <w:t xml:space="preserve"> </w:t>
      </w:r>
      <w:r w:rsidR="00222A84" w:rsidRPr="004856F6">
        <w:rPr>
          <w:b/>
          <w:sz w:val="24"/>
          <w:szCs w:val="24"/>
        </w:rPr>
        <w:t>участник закупки</w:t>
      </w:r>
      <w:r w:rsidR="00222A84" w:rsidRPr="004856F6">
        <w:rPr>
          <w:sz w:val="24"/>
          <w:szCs w:val="24"/>
        </w:rPr>
        <w:t xml:space="preserve">, предложивший цену </w:t>
      </w:r>
      <w:r w:rsidR="00222A84" w:rsidRPr="006E23E5">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4B92833C" w14:textId="6C54C63F" w:rsidR="002118CC" w:rsidRPr="004856F6" w:rsidRDefault="00DF5ECD" w:rsidP="0051389D">
      <w:pPr>
        <w:widowControl/>
        <w:ind w:firstLine="567"/>
        <w:jc w:val="both"/>
        <w:rPr>
          <w:sz w:val="24"/>
          <w:szCs w:val="24"/>
        </w:rPr>
      </w:pPr>
      <w:r w:rsidRPr="004856F6">
        <w:rPr>
          <w:b/>
          <w:sz w:val="24"/>
          <w:szCs w:val="24"/>
        </w:rPr>
        <w:t>4</w:t>
      </w:r>
      <w:r w:rsidR="00532D48" w:rsidRPr="004856F6">
        <w:rPr>
          <w:b/>
          <w:sz w:val="24"/>
          <w:szCs w:val="24"/>
        </w:rPr>
        <w:t>)</w:t>
      </w:r>
      <w:r w:rsidR="00222A84">
        <w:rPr>
          <w:b/>
          <w:sz w:val="24"/>
          <w:szCs w:val="24"/>
        </w:rPr>
        <w:t xml:space="preserve"> </w:t>
      </w:r>
      <w:r w:rsidR="00222A84" w:rsidRPr="004856F6">
        <w:rPr>
          <w:color w:val="000000"/>
          <w:sz w:val="24"/>
          <w:szCs w:val="24"/>
        </w:rPr>
        <w:t xml:space="preserve">наличие у Участника, с которым должен заключаться </w:t>
      </w:r>
      <w:r w:rsidR="00222A84" w:rsidRPr="006E23E5">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лицензирования этого вида деятельности: </w:t>
      </w:r>
      <w:r w:rsidR="00222A84" w:rsidRPr="00AB135E">
        <w:rPr>
          <w:color w:val="000000"/>
          <w:sz w:val="24"/>
          <w:szCs w:val="24"/>
        </w:rPr>
        <w:t>(Заказчиком указыва</w:t>
      </w:r>
      <w:r w:rsidR="00F4357A" w:rsidRPr="00AB135E">
        <w:rPr>
          <w:color w:val="000000"/>
          <w:sz w:val="24"/>
          <w:szCs w:val="24"/>
        </w:rPr>
        <w:t>ю</w:t>
      </w:r>
      <w:r w:rsidR="00222A84" w:rsidRPr="00AB135E">
        <w:rPr>
          <w:color w:val="000000"/>
          <w:sz w:val="24"/>
          <w:szCs w:val="24"/>
        </w:rPr>
        <w:t>тся конкретн</w:t>
      </w:r>
      <w:r w:rsidR="00F4357A" w:rsidRPr="00AB135E">
        <w:rPr>
          <w:color w:val="000000"/>
          <w:sz w:val="24"/>
          <w:szCs w:val="24"/>
        </w:rPr>
        <w:t>ые</w:t>
      </w:r>
      <w:r w:rsidR="00222A84" w:rsidRPr="00AB135E">
        <w:rPr>
          <w:color w:val="000000"/>
          <w:sz w:val="24"/>
          <w:szCs w:val="24"/>
        </w:rPr>
        <w:t xml:space="preserve"> лицензии и виды деятельности) </w:t>
      </w:r>
      <w:r w:rsidR="00222A84" w:rsidRPr="00AB135E">
        <w:rPr>
          <w:bCs/>
          <w:i/>
          <w:sz w:val="24"/>
          <w:szCs w:val="24"/>
        </w:rPr>
        <w:t>(предоставляется, если данное требование относится к предмету закупки</w:t>
      </w:r>
      <w:r w:rsidR="00222A84" w:rsidRPr="004856F6">
        <w:rPr>
          <w:bCs/>
          <w:i/>
          <w:sz w:val="24"/>
          <w:szCs w:val="24"/>
        </w:rPr>
        <w:t>)</w:t>
      </w:r>
      <w:r w:rsidR="00222A84" w:rsidRPr="004856F6">
        <w:rPr>
          <w:color w:val="000000"/>
          <w:sz w:val="24"/>
          <w:szCs w:val="24"/>
        </w:rPr>
        <w:t>;</w:t>
      </w:r>
    </w:p>
    <w:p w14:paraId="4C1A5C6F" w14:textId="77777777" w:rsidR="002C2D56" w:rsidRPr="002C2D56" w:rsidRDefault="001E5277" w:rsidP="002C2D56">
      <w:pPr>
        <w:ind w:firstLine="567"/>
        <w:jc w:val="both"/>
        <w:rPr>
          <w:color w:val="000000"/>
          <w:sz w:val="24"/>
          <w:szCs w:val="24"/>
        </w:rPr>
      </w:pPr>
      <w:r w:rsidRPr="004856F6">
        <w:rPr>
          <w:b/>
          <w:sz w:val="24"/>
          <w:szCs w:val="24"/>
        </w:rPr>
        <w:t>5</w:t>
      </w:r>
      <w:r w:rsidR="00934397" w:rsidRPr="004856F6">
        <w:rPr>
          <w:b/>
          <w:sz w:val="24"/>
          <w:szCs w:val="24"/>
        </w:rPr>
        <w:t>)</w:t>
      </w:r>
      <w:r w:rsidR="00934397" w:rsidRPr="004856F6">
        <w:rPr>
          <w:color w:val="000000"/>
          <w:sz w:val="24"/>
          <w:szCs w:val="24"/>
        </w:rPr>
        <w:t xml:space="preserve"> </w:t>
      </w:r>
      <w:r w:rsidR="00222A84" w:rsidRPr="004856F6">
        <w:rPr>
          <w:b/>
          <w:color w:val="000000"/>
          <w:sz w:val="24"/>
          <w:szCs w:val="24"/>
        </w:rPr>
        <w:t>Документы</w:t>
      </w:r>
      <w:r w:rsidR="000F563D">
        <w:rPr>
          <w:b/>
          <w:color w:val="000000"/>
          <w:sz w:val="24"/>
          <w:szCs w:val="24"/>
        </w:rPr>
        <w:t>,</w:t>
      </w:r>
      <w:r w:rsidR="00222A84" w:rsidRPr="004856F6">
        <w:rPr>
          <w:b/>
          <w:color w:val="000000"/>
          <w:sz w:val="24"/>
          <w:szCs w:val="24"/>
        </w:rPr>
        <w:t xml:space="preserve"> подтверждающие происхождение товара</w:t>
      </w:r>
      <w:r w:rsidR="000F563D" w:rsidRPr="000F563D">
        <w:rPr>
          <w:b/>
          <w:color w:val="000000"/>
          <w:sz w:val="24"/>
          <w:szCs w:val="24"/>
        </w:rPr>
        <w:t>:</w:t>
      </w:r>
      <w:r w:rsidR="00222A84" w:rsidRPr="004856F6">
        <w:rPr>
          <w:b/>
          <w:color w:val="000000"/>
          <w:sz w:val="24"/>
          <w:szCs w:val="24"/>
        </w:rPr>
        <w:t xml:space="preserve"> </w:t>
      </w:r>
      <w:r w:rsidR="00AB135E" w:rsidRPr="00AB135E">
        <w:rPr>
          <w:sz w:val="24"/>
          <w:szCs w:val="24"/>
        </w:rPr>
        <w:t>Копия сертификата соответствия или декларация о соответствии</w:t>
      </w:r>
      <w:r w:rsidR="002C2D56">
        <w:rPr>
          <w:color w:val="000000"/>
          <w:sz w:val="24"/>
          <w:szCs w:val="24"/>
        </w:rPr>
        <w:t xml:space="preserve">, </w:t>
      </w:r>
      <w:r w:rsidR="002C2D56" w:rsidRPr="002C2D56">
        <w:rPr>
          <w:color w:val="000000"/>
          <w:sz w:val="24"/>
          <w:szCs w:val="24"/>
        </w:rPr>
        <w:t xml:space="preserve">номер реестровой записи из реестра российской промышленной продукции, содержащей в том числе: </w:t>
      </w:r>
    </w:p>
    <w:p w14:paraId="6C906DED" w14:textId="3C210AB8" w:rsidR="001E5277" w:rsidRPr="002C2D56" w:rsidRDefault="002C2D56" w:rsidP="002C2D56">
      <w:pPr>
        <w:ind w:firstLine="567"/>
        <w:jc w:val="both"/>
        <w:rPr>
          <w:color w:val="000000"/>
          <w:sz w:val="24"/>
          <w:szCs w:val="24"/>
        </w:rPr>
      </w:pPr>
      <w:r w:rsidRPr="002C2D56">
        <w:rPr>
          <w:color w:val="000000"/>
          <w:sz w:val="24"/>
          <w:szCs w:val="24"/>
        </w:rPr>
        <w:t>- информацию о совокупном количестве баллов за выполнение (освоение) на территории РФ соответствующих операций (условий), которое составляет или превышает значение, определенное постановлением Правительства РФ от 17.07.2015 № 719 (для продукции, в отношении которой установлены такие требования</w:t>
      </w:r>
      <w:r>
        <w:rPr>
          <w:color w:val="000000"/>
          <w:sz w:val="24"/>
          <w:szCs w:val="24"/>
        </w:rPr>
        <w:t>.</w:t>
      </w:r>
    </w:p>
    <w:p w14:paraId="7BD61F8B" w14:textId="77777777"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 xml:space="preserve">не соответствует требованиям, указанным в </w:t>
      </w:r>
      <w:proofErr w:type="spellStart"/>
      <w:r w:rsidR="00532D48" w:rsidRPr="004856F6">
        <w:rPr>
          <w:sz w:val="24"/>
          <w:szCs w:val="24"/>
        </w:rPr>
        <w:t>пп</w:t>
      </w:r>
      <w:proofErr w:type="spellEnd"/>
      <w:r w:rsidR="00D9080A" w:rsidRPr="004856F6">
        <w:rPr>
          <w:sz w:val="24"/>
          <w:szCs w:val="24"/>
        </w:rPr>
        <w:t>.</w:t>
      </w:r>
      <w:r w:rsidR="00532D48" w:rsidRPr="004856F6">
        <w:rPr>
          <w:sz w:val="24"/>
          <w:szCs w:val="24"/>
        </w:rPr>
        <w:t xml:space="preserve"> </w:t>
      </w:r>
      <w:r w:rsidR="001E5277" w:rsidRPr="004856F6">
        <w:rPr>
          <w:sz w:val="24"/>
          <w:szCs w:val="24"/>
        </w:rPr>
        <w:t>1-</w:t>
      </w:r>
      <w:r w:rsidR="00222A84">
        <w:rPr>
          <w:sz w:val="24"/>
          <w:szCs w:val="24"/>
        </w:rPr>
        <w:t>5</w:t>
      </w:r>
      <w:r w:rsidR="00532D48" w:rsidRPr="004856F6">
        <w:rPr>
          <w:sz w:val="24"/>
          <w:szCs w:val="24"/>
        </w:rPr>
        <w:t xml:space="preserve"> п. 9 настоящего Запроса </w:t>
      </w:r>
      <w:r w:rsidR="00532D48" w:rsidRPr="004856F6">
        <w:rPr>
          <w:sz w:val="24"/>
          <w:szCs w:val="24"/>
        </w:rPr>
        <w:lastRenderedPageBreak/>
        <w:t>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14:paraId="608520D7" w14:textId="77777777"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14:paraId="6E49AFFE" w14:textId="77777777"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14:paraId="1BF1A5F3" w14:textId="77777777"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14:paraId="20782CBA" w14:textId="77777777" w:rsidR="001E5277" w:rsidRPr="004856F6" w:rsidRDefault="001E5277" w:rsidP="0051389D">
      <w:pPr>
        <w:ind w:firstLine="567"/>
        <w:jc w:val="both"/>
        <w:rPr>
          <w:sz w:val="24"/>
          <w:szCs w:val="24"/>
        </w:rPr>
      </w:pPr>
    </w:p>
    <w:p w14:paraId="3D58A00E" w14:textId="08FDBCD3"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8C1595">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14:paraId="0C0113AE" w14:textId="77777777"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14:paraId="205C9E7A" w14:textId="77777777"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14:paraId="1C3884DD" w14:textId="77777777"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14:paraId="3F4DE442" w14:textId="77777777"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4856F6">
        <w:rPr>
          <w:sz w:val="24"/>
          <w:szCs w:val="24"/>
        </w:rPr>
        <w:t xml:space="preserve">о заключении </w:t>
      </w:r>
      <w:r w:rsidR="002118CC" w:rsidRPr="00AB135E">
        <w:rPr>
          <w:sz w:val="24"/>
          <w:szCs w:val="24"/>
        </w:rPr>
        <w:t>договора</w:t>
      </w:r>
      <w:r w:rsidR="002118CC" w:rsidRPr="004856F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14:paraId="2A3A86E1" w14:textId="77777777" w:rsidR="000D01C6" w:rsidRPr="004856F6" w:rsidRDefault="0083540A" w:rsidP="008B4C15">
      <w:pPr>
        <w:ind w:firstLine="567"/>
        <w:jc w:val="both"/>
        <w:rPr>
          <w:sz w:val="24"/>
          <w:szCs w:val="24"/>
        </w:rPr>
      </w:pPr>
      <w:r w:rsidRPr="004856F6">
        <w:rPr>
          <w:sz w:val="24"/>
          <w:szCs w:val="24"/>
        </w:rPr>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14:paraId="2255237B" w14:textId="77777777"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14:paraId="373EF2EF" w14:textId="77777777" w:rsidR="000D01C6" w:rsidRPr="004856F6" w:rsidRDefault="002118CC">
      <w:pPr>
        <w:pStyle w:val="af0"/>
        <w:numPr>
          <w:ilvl w:val="0"/>
          <w:numId w:val="3"/>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14:paraId="04FA9F15" w14:textId="77777777" w:rsidR="000D01C6" w:rsidRPr="004856F6" w:rsidRDefault="00CA68A4">
      <w:pPr>
        <w:pStyle w:val="af0"/>
        <w:numPr>
          <w:ilvl w:val="0"/>
          <w:numId w:val="3"/>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14:paraId="1DB59D75" w14:textId="77777777"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14:paraId="5B664727" w14:textId="77777777" w:rsidR="009E645A" w:rsidRPr="004856F6" w:rsidRDefault="009E645A" w:rsidP="008B4C15">
      <w:pPr>
        <w:ind w:firstLine="567"/>
        <w:jc w:val="both"/>
        <w:rPr>
          <w:sz w:val="24"/>
          <w:szCs w:val="24"/>
        </w:rPr>
      </w:pPr>
    </w:p>
    <w:p w14:paraId="7DC47F1A" w14:textId="3E335725" w:rsidR="00AB135E" w:rsidRDefault="00942C64" w:rsidP="008B4C15">
      <w:pPr>
        <w:widowControl/>
        <w:ind w:firstLine="567"/>
        <w:rPr>
          <w:i/>
          <w:sz w:val="24"/>
          <w:szCs w:val="24"/>
        </w:rPr>
      </w:pPr>
      <w:r w:rsidRPr="004856F6">
        <w:rPr>
          <w:b/>
          <w:sz w:val="24"/>
          <w:szCs w:val="24"/>
        </w:rPr>
        <w:t xml:space="preserve">            Ответственный: </w:t>
      </w:r>
      <w:r w:rsidR="00F05B0C">
        <w:rPr>
          <w:i/>
          <w:sz w:val="24"/>
          <w:szCs w:val="24"/>
        </w:rPr>
        <w:t>Обухова</w:t>
      </w:r>
      <w:r w:rsidR="006668A4">
        <w:rPr>
          <w:i/>
          <w:sz w:val="24"/>
          <w:szCs w:val="24"/>
        </w:rPr>
        <w:t xml:space="preserve"> </w:t>
      </w:r>
      <w:r w:rsidR="00F05B0C">
        <w:rPr>
          <w:i/>
          <w:sz w:val="24"/>
          <w:szCs w:val="24"/>
        </w:rPr>
        <w:t>Юлия</w:t>
      </w:r>
      <w:r w:rsidR="006668A4">
        <w:rPr>
          <w:i/>
          <w:sz w:val="24"/>
          <w:szCs w:val="24"/>
        </w:rPr>
        <w:t xml:space="preserve"> </w:t>
      </w:r>
      <w:r w:rsidR="00F05B0C">
        <w:rPr>
          <w:i/>
          <w:sz w:val="24"/>
          <w:szCs w:val="24"/>
        </w:rPr>
        <w:t>Вадимовна</w:t>
      </w:r>
    </w:p>
    <w:p w14:paraId="764D03C6" w14:textId="051EC87B" w:rsidR="00083E04" w:rsidRPr="004856F6" w:rsidRDefault="00942C64" w:rsidP="008B4C15">
      <w:pPr>
        <w:widowControl/>
        <w:ind w:firstLine="567"/>
        <w:rPr>
          <w:i/>
          <w:sz w:val="24"/>
          <w:szCs w:val="24"/>
          <w:u w:val="single"/>
        </w:rPr>
      </w:pPr>
      <w:r w:rsidRPr="004856F6">
        <w:rPr>
          <w:i/>
          <w:sz w:val="24"/>
          <w:szCs w:val="24"/>
        </w:rPr>
        <w:t xml:space="preserve">тел. </w:t>
      </w:r>
      <w:r w:rsidR="00975951" w:rsidRPr="004856F6">
        <w:rPr>
          <w:i/>
          <w:sz w:val="24"/>
          <w:szCs w:val="24"/>
        </w:rPr>
        <w:t>8(</w:t>
      </w:r>
      <w:r w:rsidR="00AB135E">
        <w:rPr>
          <w:i/>
          <w:sz w:val="24"/>
          <w:szCs w:val="24"/>
        </w:rPr>
        <w:t>49</w:t>
      </w:r>
      <w:r w:rsidR="00675020">
        <w:rPr>
          <w:i/>
          <w:sz w:val="24"/>
          <w:szCs w:val="24"/>
        </w:rPr>
        <w:t>22</w:t>
      </w:r>
      <w:r w:rsidR="002402AC" w:rsidRPr="004856F6">
        <w:rPr>
          <w:i/>
          <w:sz w:val="24"/>
          <w:szCs w:val="24"/>
        </w:rPr>
        <w:t>)</w:t>
      </w:r>
      <w:r w:rsidR="00675020">
        <w:rPr>
          <w:i/>
          <w:sz w:val="24"/>
          <w:szCs w:val="24"/>
        </w:rPr>
        <w:t>77-74-96</w:t>
      </w:r>
    </w:p>
    <w:p w14:paraId="0396C289" w14:textId="77777777" w:rsidR="009E645A" w:rsidRPr="004856F6" w:rsidRDefault="009E645A" w:rsidP="008B4C15">
      <w:pPr>
        <w:widowControl/>
        <w:ind w:firstLine="567"/>
        <w:rPr>
          <w:b/>
          <w:i/>
          <w:sz w:val="24"/>
          <w:szCs w:val="24"/>
        </w:rPr>
      </w:pPr>
    </w:p>
    <w:p w14:paraId="49B1C222" w14:textId="77777777" w:rsidR="006A163A" w:rsidRPr="004856F6" w:rsidRDefault="006A163A" w:rsidP="008B4C15">
      <w:pPr>
        <w:widowControl/>
        <w:autoSpaceDE/>
        <w:autoSpaceDN/>
        <w:adjustRightInd/>
        <w:ind w:firstLine="567"/>
        <w:rPr>
          <w:sz w:val="24"/>
          <w:szCs w:val="24"/>
        </w:rPr>
      </w:pPr>
      <w:r w:rsidRPr="004856F6">
        <w:rPr>
          <w:sz w:val="24"/>
          <w:szCs w:val="24"/>
        </w:rPr>
        <w:t>Приложения:</w:t>
      </w:r>
    </w:p>
    <w:p w14:paraId="43716D51" w14:textId="77777777" w:rsidR="00155551" w:rsidRPr="004856F6" w:rsidRDefault="00434DB5">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14:paraId="2A71E0B5" w14:textId="556284F0" w:rsidR="00C1380F" w:rsidRDefault="0095087F" w:rsidP="008B4C15">
      <w:pPr>
        <w:widowControl/>
        <w:autoSpaceDE/>
        <w:autoSpaceDN/>
        <w:adjustRightInd/>
        <w:ind w:firstLine="567"/>
        <w:rPr>
          <w:sz w:val="24"/>
          <w:szCs w:val="24"/>
        </w:rPr>
      </w:pPr>
      <w:r>
        <w:rPr>
          <w:sz w:val="24"/>
          <w:szCs w:val="24"/>
        </w:rPr>
        <w:t>2.           Проект договора (Приложение № 2)</w:t>
      </w:r>
    </w:p>
    <w:p w14:paraId="4AC35EEC" w14:textId="77777777" w:rsidR="00675020" w:rsidRDefault="00675020" w:rsidP="008B4C15">
      <w:pPr>
        <w:widowControl/>
        <w:autoSpaceDE/>
        <w:autoSpaceDN/>
        <w:adjustRightInd/>
        <w:ind w:firstLine="567"/>
        <w:rPr>
          <w:sz w:val="24"/>
          <w:szCs w:val="24"/>
        </w:rPr>
      </w:pPr>
    </w:p>
    <w:p w14:paraId="3D621E01" w14:textId="77777777" w:rsidR="00675020" w:rsidRDefault="00675020" w:rsidP="008B4C15">
      <w:pPr>
        <w:widowControl/>
        <w:autoSpaceDE/>
        <w:autoSpaceDN/>
        <w:adjustRightInd/>
        <w:ind w:firstLine="567"/>
        <w:rPr>
          <w:sz w:val="24"/>
          <w:szCs w:val="24"/>
        </w:rPr>
      </w:pPr>
    </w:p>
    <w:p w14:paraId="6B3D1901" w14:textId="77777777" w:rsidR="003962F0" w:rsidRDefault="003962F0" w:rsidP="008B4C15">
      <w:pPr>
        <w:widowControl/>
        <w:autoSpaceDE/>
        <w:autoSpaceDN/>
        <w:adjustRightInd/>
        <w:ind w:firstLine="567"/>
        <w:rPr>
          <w:sz w:val="24"/>
          <w:szCs w:val="24"/>
        </w:rPr>
      </w:pPr>
    </w:p>
    <w:p w14:paraId="56714424" w14:textId="77777777" w:rsidR="003962F0" w:rsidRPr="004856F6" w:rsidRDefault="003962F0" w:rsidP="008B4C15">
      <w:pPr>
        <w:widowControl/>
        <w:autoSpaceDE/>
        <w:autoSpaceDN/>
        <w:adjustRightInd/>
        <w:ind w:firstLine="567"/>
        <w:rPr>
          <w:sz w:val="24"/>
          <w:szCs w:val="24"/>
        </w:rPr>
      </w:pPr>
    </w:p>
    <w:tbl>
      <w:tblPr>
        <w:tblW w:w="10031" w:type="dxa"/>
        <w:tblLayout w:type="fixed"/>
        <w:tblLook w:val="01E0" w:firstRow="1" w:lastRow="1" w:firstColumn="1" w:lastColumn="1" w:noHBand="0" w:noVBand="0"/>
      </w:tblPr>
      <w:tblGrid>
        <w:gridCol w:w="10031"/>
      </w:tblGrid>
      <w:tr w:rsidR="00620D83" w:rsidRPr="004856F6" w14:paraId="6C81F83C" w14:textId="77777777" w:rsidTr="00620D83">
        <w:tc>
          <w:tcPr>
            <w:tcW w:w="10031" w:type="dxa"/>
          </w:tcPr>
          <w:p w14:paraId="6DC65399" w14:textId="6E096D66" w:rsidR="00620D83" w:rsidRPr="004856F6" w:rsidRDefault="00AB135E" w:rsidP="008A19EF">
            <w:pPr>
              <w:widowControl/>
              <w:autoSpaceDE/>
              <w:autoSpaceDN/>
              <w:adjustRightInd/>
              <w:ind w:right="493" w:firstLine="567"/>
              <w:jc w:val="center"/>
              <w:rPr>
                <w:i/>
                <w:sz w:val="24"/>
                <w:szCs w:val="24"/>
              </w:rPr>
            </w:pPr>
            <w:r>
              <w:rPr>
                <w:sz w:val="22"/>
                <w:szCs w:val="22"/>
              </w:rPr>
              <w:t>Директор ГБУСВО «</w:t>
            </w:r>
            <w:r w:rsidR="00675020">
              <w:rPr>
                <w:sz w:val="22"/>
                <w:szCs w:val="22"/>
              </w:rPr>
              <w:t xml:space="preserve">Владимирский </w:t>
            </w:r>
            <w:proofErr w:type="gramStart"/>
            <w:r w:rsidR="00675020">
              <w:rPr>
                <w:sz w:val="22"/>
                <w:szCs w:val="22"/>
              </w:rPr>
              <w:t>ПНИ</w:t>
            </w:r>
            <w:r w:rsidRPr="00675020">
              <w:rPr>
                <w:sz w:val="22"/>
                <w:szCs w:val="22"/>
              </w:rPr>
              <w:t xml:space="preserve">» </w:t>
            </w:r>
            <w:r>
              <w:rPr>
                <w:sz w:val="22"/>
                <w:szCs w:val="22"/>
              </w:rPr>
              <w:t xml:space="preserve">  </w:t>
            </w:r>
            <w:proofErr w:type="gramEnd"/>
            <w:r>
              <w:rPr>
                <w:sz w:val="22"/>
                <w:szCs w:val="22"/>
              </w:rPr>
              <w:t xml:space="preserve">               </w:t>
            </w:r>
            <w:r w:rsidR="00675020">
              <w:rPr>
                <w:sz w:val="22"/>
                <w:szCs w:val="22"/>
              </w:rPr>
              <w:t xml:space="preserve">                                    </w:t>
            </w:r>
            <w:r w:rsidR="00675020" w:rsidRPr="00675020">
              <w:rPr>
                <w:sz w:val="22"/>
                <w:szCs w:val="22"/>
              </w:rPr>
              <w:t>И</w:t>
            </w:r>
            <w:r w:rsidRPr="00675020">
              <w:rPr>
                <w:sz w:val="22"/>
                <w:szCs w:val="22"/>
              </w:rPr>
              <w:t>.</w:t>
            </w:r>
            <w:r w:rsidR="00675020" w:rsidRPr="00675020">
              <w:rPr>
                <w:sz w:val="22"/>
                <w:szCs w:val="22"/>
              </w:rPr>
              <w:t xml:space="preserve"> В. Морозова</w:t>
            </w:r>
          </w:p>
        </w:tc>
      </w:tr>
    </w:tbl>
    <w:p w14:paraId="511D061D" w14:textId="77777777" w:rsidR="008F5451" w:rsidRPr="004856F6" w:rsidRDefault="008F5451" w:rsidP="008B4C15">
      <w:pPr>
        <w:ind w:firstLine="567"/>
        <w:rPr>
          <w:sz w:val="24"/>
          <w:szCs w:val="24"/>
        </w:rPr>
      </w:pPr>
    </w:p>
    <w:p w14:paraId="61806B2A" w14:textId="77777777" w:rsidR="004472DE" w:rsidRPr="004856F6" w:rsidRDefault="004472DE" w:rsidP="001308F4">
      <w:pPr>
        <w:jc w:val="right"/>
        <w:rPr>
          <w:sz w:val="24"/>
          <w:szCs w:val="24"/>
        </w:rPr>
      </w:pPr>
    </w:p>
    <w:p w14:paraId="169C01ED" w14:textId="77777777" w:rsidR="004472DE" w:rsidRPr="004856F6" w:rsidRDefault="004472DE" w:rsidP="001308F4">
      <w:pPr>
        <w:jc w:val="right"/>
        <w:rPr>
          <w:sz w:val="24"/>
          <w:szCs w:val="24"/>
        </w:rPr>
      </w:pPr>
    </w:p>
    <w:p w14:paraId="7A02A880" w14:textId="77777777" w:rsidR="00A719C8" w:rsidRPr="004856F6" w:rsidRDefault="00A719C8" w:rsidP="00120CC1">
      <w:pPr>
        <w:rPr>
          <w:sz w:val="24"/>
          <w:szCs w:val="24"/>
        </w:rPr>
      </w:pPr>
    </w:p>
    <w:p w14:paraId="53073AAC" w14:textId="77777777" w:rsidR="000A765E" w:rsidRPr="004856F6" w:rsidRDefault="000A765E" w:rsidP="00120CC1">
      <w:pPr>
        <w:rPr>
          <w:sz w:val="24"/>
          <w:szCs w:val="24"/>
        </w:rPr>
      </w:pPr>
    </w:p>
    <w:p w14:paraId="5762C235" w14:textId="77777777" w:rsidR="00C1380F" w:rsidRPr="004856F6" w:rsidRDefault="00C1380F" w:rsidP="00120CC1">
      <w:pPr>
        <w:rPr>
          <w:sz w:val="24"/>
          <w:szCs w:val="24"/>
        </w:rPr>
      </w:pPr>
    </w:p>
    <w:p w14:paraId="54D659DD" w14:textId="77777777" w:rsidR="0095087F" w:rsidRPr="004856F6" w:rsidRDefault="0095087F" w:rsidP="0095087F">
      <w:pPr>
        <w:rPr>
          <w:sz w:val="24"/>
          <w:szCs w:val="24"/>
        </w:rPr>
      </w:pPr>
    </w:p>
    <w:p w14:paraId="7C9414A7" w14:textId="77777777" w:rsidR="00532D48" w:rsidRDefault="00532D48" w:rsidP="001308F4">
      <w:pPr>
        <w:jc w:val="right"/>
        <w:rPr>
          <w:sz w:val="24"/>
          <w:szCs w:val="24"/>
        </w:rPr>
      </w:pPr>
    </w:p>
    <w:p w14:paraId="30D80CA6" w14:textId="77777777" w:rsidR="0060797F" w:rsidRPr="004856F6" w:rsidRDefault="0060797F" w:rsidP="001308F4">
      <w:pPr>
        <w:jc w:val="right"/>
        <w:rPr>
          <w:sz w:val="24"/>
          <w:szCs w:val="24"/>
        </w:rPr>
      </w:pPr>
    </w:p>
    <w:p w14:paraId="57E93F7B" w14:textId="77777777" w:rsidR="00532D48" w:rsidRPr="004856F6" w:rsidRDefault="00532D48" w:rsidP="001308F4">
      <w:pPr>
        <w:jc w:val="right"/>
        <w:rPr>
          <w:sz w:val="24"/>
          <w:szCs w:val="24"/>
        </w:rPr>
      </w:pPr>
    </w:p>
    <w:p w14:paraId="2A35326B" w14:textId="77777777" w:rsidR="001308F4" w:rsidRPr="004856F6" w:rsidRDefault="001308F4" w:rsidP="001308F4">
      <w:pPr>
        <w:jc w:val="right"/>
        <w:rPr>
          <w:sz w:val="24"/>
          <w:szCs w:val="24"/>
        </w:rPr>
      </w:pPr>
      <w:bookmarkStart w:id="1" w:name="_Hlk161653402"/>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bookmarkEnd w:id="1"/>
    <w:p w14:paraId="55DBF974" w14:textId="77777777" w:rsidR="001308F4" w:rsidRPr="004856F6" w:rsidRDefault="001308F4" w:rsidP="006A163A">
      <w:pPr>
        <w:jc w:val="center"/>
        <w:rPr>
          <w:i/>
          <w:sz w:val="24"/>
          <w:szCs w:val="24"/>
        </w:rPr>
      </w:pPr>
    </w:p>
    <w:p w14:paraId="72FDB506" w14:textId="77777777" w:rsidR="001308F4" w:rsidRPr="004856F6" w:rsidRDefault="001308F4" w:rsidP="006A163A">
      <w:pPr>
        <w:jc w:val="center"/>
        <w:rPr>
          <w:i/>
          <w:sz w:val="24"/>
          <w:szCs w:val="24"/>
        </w:rPr>
      </w:pPr>
    </w:p>
    <w:p w14:paraId="0A1697E0" w14:textId="77777777" w:rsidR="001308F4" w:rsidRPr="004856F6" w:rsidRDefault="001308F4" w:rsidP="006A163A">
      <w:pPr>
        <w:jc w:val="center"/>
        <w:rPr>
          <w:i/>
          <w:sz w:val="24"/>
          <w:szCs w:val="24"/>
        </w:rPr>
      </w:pPr>
    </w:p>
    <w:p w14:paraId="1FCD270C" w14:textId="77777777"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14:paraId="1C5FB374" w14:textId="77777777" w:rsidR="006A163A" w:rsidRPr="004856F6" w:rsidRDefault="006A163A" w:rsidP="006A163A">
      <w:pPr>
        <w:jc w:val="center"/>
        <w:rPr>
          <w:i/>
          <w:sz w:val="24"/>
          <w:szCs w:val="24"/>
        </w:rPr>
      </w:pPr>
    </w:p>
    <w:p w14:paraId="1E74368B" w14:textId="77777777"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14:paraId="6B5D3E52" w14:textId="77777777" w:rsidR="006A163A" w:rsidRPr="004856F6" w:rsidRDefault="006A163A" w:rsidP="006A163A">
      <w:pPr>
        <w:tabs>
          <w:tab w:val="left" w:pos="3491"/>
        </w:tabs>
        <w:rPr>
          <w:sz w:val="24"/>
          <w:szCs w:val="24"/>
        </w:rPr>
      </w:pPr>
    </w:p>
    <w:p w14:paraId="732CC918" w14:textId="77777777"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14:paraId="182BA0EC" w14:textId="77777777"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14:paraId="5CC9334F" w14:textId="77777777"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14:paraId="2DC232AB" w14:textId="77777777"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14:paraId="0E1EA337" w14:textId="77777777"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14:paraId="48682755" w14:textId="77777777"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CA68A4" w:rsidRPr="004856F6">
        <w:rPr>
          <w:i/>
          <w:sz w:val="24"/>
          <w:szCs w:val="24"/>
          <w:u w:val="single"/>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B25B04" w:rsidRPr="004856F6">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14:paraId="5EB9C41D" w14:textId="77777777" w:rsidR="00F35F72" w:rsidRPr="004856F6" w:rsidRDefault="00F35F72" w:rsidP="006A163A">
      <w:pPr>
        <w:autoSpaceDE/>
        <w:autoSpaceDN/>
        <w:adjustRightInd/>
        <w:ind w:firstLine="708"/>
        <w:jc w:val="both"/>
        <w:rPr>
          <w:sz w:val="24"/>
          <w:szCs w:val="24"/>
        </w:rPr>
      </w:pPr>
    </w:p>
    <w:p w14:paraId="17A57D61" w14:textId="77777777"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w:t>
      </w:r>
      <w:proofErr w:type="gramStart"/>
      <w:r w:rsidRPr="004856F6">
        <w:rPr>
          <w:sz w:val="24"/>
          <w:szCs w:val="24"/>
          <w:highlight w:val="yellow"/>
        </w:rPr>
        <w:t>_(</w:t>
      </w:r>
      <w:proofErr w:type="gramEnd"/>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w:t>
      </w:r>
      <w:proofErr w:type="gramStart"/>
      <w:r w:rsidR="00CA68A4" w:rsidRPr="004856F6">
        <w:rPr>
          <w:sz w:val="24"/>
          <w:szCs w:val="24"/>
          <w:highlight w:val="yellow"/>
        </w:rPr>
        <w:t>_(</w:t>
      </w:r>
      <w:proofErr w:type="gramEnd"/>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14:paraId="42C7BAD8" w14:textId="77777777"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14:paraId="0357CAB0" w14:textId="77777777" w:rsidR="004D09BA" w:rsidRPr="004856F6" w:rsidRDefault="004D09BA" w:rsidP="006A163A">
      <w:pPr>
        <w:widowControl/>
        <w:autoSpaceDE/>
        <w:autoSpaceDN/>
        <w:adjustRightInd/>
        <w:ind w:firstLine="708"/>
        <w:rPr>
          <w:sz w:val="24"/>
          <w:szCs w:val="24"/>
        </w:rPr>
      </w:pPr>
    </w:p>
    <w:p w14:paraId="5A0769B9" w14:textId="77777777"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w:t>
      </w:r>
      <w:proofErr w:type="gramStart"/>
      <w:r w:rsidRPr="004856F6">
        <w:rPr>
          <w:sz w:val="24"/>
          <w:szCs w:val="24"/>
        </w:rPr>
        <w:t>_»_</w:t>
      </w:r>
      <w:proofErr w:type="gramEnd"/>
      <w:r w:rsidRPr="004856F6">
        <w:rPr>
          <w:sz w:val="24"/>
          <w:szCs w:val="24"/>
        </w:rPr>
        <w:t>_______ 20</w:t>
      </w:r>
      <w:r w:rsidR="00842186" w:rsidRPr="004856F6">
        <w:rPr>
          <w:sz w:val="24"/>
          <w:szCs w:val="24"/>
        </w:rPr>
        <w:t>___</w:t>
      </w:r>
      <w:r w:rsidRPr="004856F6">
        <w:rPr>
          <w:sz w:val="24"/>
          <w:szCs w:val="24"/>
        </w:rPr>
        <w:t>г.</w:t>
      </w:r>
    </w:p>
    <w:p w14:paraId="696FC95A" w14:textId="77777777" w:rsidR="009F43E5" w:rsidRPr="004856F6" w:rsidRDefault="009F43E5" w:rsidP="006A163A">
      <w:pPr>
        <w:widowControl/>
        <w:autoSpaceDE/>
        <w:autoSpaceDN/>
        <w:adjustRightInd/>
        <w:ind w:firstLine="708"/>
        <w:rPr>
          <w:sz w:val="24"/>
          <w:szCs w:val="24"/>
        </w:rPr>
      </w:pPr>
    </w:p>
    <w:p w14:paraId="008C7829" w14:textId="77777777"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14:paraId="27EA770A" w14:textId="77777777" w:rsidR="004952C0" w:rsidRPr="004856F6" w:rsidRDefault="004952C0" w:rsidP="006A163A">
      <w:pPr>
        <w:widowControl/>
        <w:autoSpaceDE/>
        <w:autoSpaceDN/>
        <w:adjustRightInd/>
        <w:spacing w:line="360" w:lineRule="auto"/>
        <w:ind w:left="6372" w:firstLine="708"/>
        <w:jc w:val="center"/>
        <w:rPr>
          <w:sz w:val="24"/>
          <w:szCs w:val="24"/>
        </w:rPr>
      </w:pPr>
    </w:p>
    <w:p w14:paraId="68E592AC" w14:textId="77777777"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14:paraId="4A38C63C" w14:textId="77777777"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14:paraId="7F19C39C" w14:textId="77777777" w:rsidR="006A163A" w:rsidRPr="004856F6" w:rsidRDefault="006A163A" w:rsidP="006A163A">
      <w:pPr>
        <w:widowControl/>
        <w:autoSpaceDE/>
        <w:autoSpaceDN/>
        <w:adjustRightInd/>
        <w:rPr>
          <w:sz w:val="24"/>
          <w:szCs w:val="24"/>
        </w:rPr>
      </w:pPr>
      <w:r w:rsidRPr="004856F6">
        <w:rPr>
          <w:sz w:val="24"/>
          <w:szCs w:val="24"/>
        </w:rPr>
        <w:t>Контакты:</w:t>
      </w:r>
    </w:p>
    <w:p w14:paraId="1A723362" w14:textId="77777777" w:rsidR="006A163A" w:rsidRPr="004856F6" w:rsidRDefault="006A163A" w:rsidP="006A163A">
      <w:pPr>
        <w:widowControl/>
        <w:autoSpaceDE/>
        <w:autoSpaceDN/>
        <w:adjustRightInd/>
        <w:rPr>
          <w:sz w:val="24"/>
          <w:szCs w:val="24"/>
        </w:rPr>
      </w:pPr>
      <w:r w:rsidRPr="004856F6">
        <w:rPr>
          <w:sz w:val="24"/>
          <w:szCs w:val="24"/>
        </w:rPr>
        <w:t>Должность, ФИО</w:t>
      </w:r>
    </w:p>
    <w:p w14:paraId="2A29E5E2" w14:textId="77777777" w:rsidR="006A163A" w:rsidRPr="004856F6" w:rsidRDefault="006A163A" w:rsidP="006A163A">
      <w:pPr>
        <w:widowControl/>
        <w:autoSpaceDE/>
        <w:autoSpaceDN/>
        <w:adjustRightInd/>
        <w:rPr>
          <w:sz w:val="24"/>
          <w:szCs w:val="24"/>
        </w:rPr>
      </w:pPr>
      <w:r w:rsidRPr="004856F6">
        <w:rPr>
          <w:sz w:val="24"/>
          <w:szCs w:val="24"/>
        </w:rPr>
        <w:t>Тел. рабочий, мобильный</w:t>
      </w:r>
    </w:p>
    <w:p w14:paraId="0549B6C3" w14:textId="5194FF2E" w:rsidR="00A62419" w:rsidRDefault="006A163A" w:rsidP="00DE218C">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14:paraId="1BE27556" w14:textId="77777777" w:rsidR="006C228D" w:rsidRDefault="006C228D" w:rsidP="006C228D">
      <w:pPr>
        <w:rPr>
          <w:sz w:val="24"/>
          <w:szCs w:val="24"/>
        </w:rPr>
      </w:pPr>
    </w:p>
    <w:p w14:paraId="288C4237" w14:textId="77777777" w:rsidR="001E00A6" w:rsidRDefault="001E00A6" w:rsidP="006C228D">
      <w:pPr>
        <w:rPr>
          <w:sz w:val="24"/>
          <w:szCs w:val="24"/>
        </w:rPr>
      </w:pPr>
    </w:p>
    <w:p w14:paraId="31CC3179" w14:textId="77777777" w:rsidR="001E00A6" w:rsidRDefault="001E00A6" w:rsidP="006C228D">
      <w:pPr>
        <w:rPr>
          <w:sz w:val="24"/>
          <w:szCs w:val="24"/>
        </w:rPr>
      </w:pPr>
    </w:p>
    <w:p w14:paraId="773C6B22" w14:textId="77777777" w:rsidR="001E00A6" w:rsidRDefault="001E00A6" w:rsidP="006C228D">
      <w:pPr>
        <w:rPr>
          <w:sz w:val="24"/>
          <w:szCs w:val="24"/>
        </w:rPr>
      </w:pPr>
    </w:p>
    <w:p w14:paraId="2B8C2424" w14:textId="77777777" w:rsidR="001E00A6" w:rsidRDefault="001E00A6" w:rsidP="006C228D">
      <w:pPr>
        <w:rPr>
          <w:sz w:val="24"/>
          <w:szCs w:val="24"/>
        </w:rPr>
      </w:pPr>
    </w:p>
    <w:p w14:paraId="24B8AB8F" w14:textId="77777777" w:rsidR="001E00A6" w:rsidRDefault="001E00A6" w:rsidP="006C228D">
      <w:pPr>
        <w:rPr>
          <w:sz w:val="24"/>
          <w:szCs w:val="24"/>
        </w:rPr>
      </w:pPr>
    </w:p>
    <w:p w14:paraId="0B4E5597" w14:textId="77777777" w:rsidR="002D68D5" w:rsidRDefault="002D68D5" w:rsidP="006C228D">
      <w:pPr>
        <w:rPr>
          <w:sz w:val="24"/>
          <w:szCs w:val="24"/>
        </w:rPr>
      </w:pPr>
    </w:p>
    <w:p w14:paraId="0B5D7EF2" w14:textId="77777777" w:rsidR="00A9595A" w:rsidRDefault="00A9595A" w:rsidP="006C228D">
      <w:pPr>
        <w:rPr>
          <w:sz w:val="24"/>
          <w:szCs w:val="24"/>
        </w:rPr>
      </w:pPr>
    </w:p>
    <w:p w14:paraId="37563BF9" w14:textId="77777777" w:rsidR="00A9595A" w:rsidRDefault="00A9595A" w:rsidP="006C228D">
      <w:pPr>
        <w:rPr>
          <w:sz w:val="24"/>
          <w:szCs w:val="24"/>
        </w:rPr>
      </w:pPr>
    </w:p>
    <w:p w14:paraId="0D2788EF" w14:textId="77777777" w:rsidR="00A9595A" w:rsidRDefault="00A9595A" w:rsidP="006C228D">
      <w:pPr>
        <w:rPr>
          <w:sz w:val="24"/>
          <w:szCs w:val="24"/>
        </w:rPr>
      </w:pPr>
    </w:p>
    <w:p w14:paraId="2D547106" w14:textId="77777777" w:rsidR="00A9595A" w:rsidRDefault="00A9595A" w:rsidP="006C228D">
      <w:pPr>
        <w:rPr>
          <w:sz w:val="24"/>
          <w:szCs w:val="24"/>
        </w:rPr>
      </w:pPr>
    </w:p>
    <w:p w14:paraId="35DBDAC9" w14:textId="77777777" w:rsidR="00A9595A" w:rsidRDefault="00A9595A" w:rsidP="006C228D">
      <w:pPr>
        <w:rPr>
          <w:sz w:val="24"/>
          <w:szCs w:val="24"/>
        </w:rPr>
      </w:pPr>
    </w:p>
    <w:p w14:paraId="176CAB27" w14:textId="77777777" w:rsidR="00A9595A" w:rsidRDefault="00A9595A" w:rsidP="006C228D">
      <w:pPr>
        <w:rPr>
          <w:sz w:val="24"/>
          <w:szCs w:val="24"/>
        </w:rPr>
      </w:pPr>
    </w:p>
    <w:p w14:paraId="663A806C" w14:textId="77777777" w:rsidR="00A9595A" w:rsidRDefault="00A9595A" w:rsidP="006C228D">
      <w:pPr>
        <w:rPr>
          <w:sz w:val="24"/>
          <w:szCs w:val="24"/>
        </w:rPr>
      </w:pPr>
    </w:p>
    <w:p w14:paraId="568EC534" w14:textId="77777777" w:rsidR="002D68D5" w:rsidRDefault="002D68D5" w:rsidP="006C228D">
      <w:pPr>
        <w:rPr>
          <w:sz w:val="24"/>
          <w:szCs w:val="24"/>
        </w:rPr>
      </w:pPr>
    </w:p>
    <w:p w14:paraId="63E427FA" w14:textId="77777777" w:rsidR="003962F0" w:rsidRDefault="003962F0" w:rsidP="006C228D">
      <w:pPr>
        <w:rPr>
          <w:sz w:val="24"/>
          <w:szCs w:val="24"/>
        </w:rPr>
      </w:pPr>
    </w:p>
    <w:p w14:paraId="7149137E" w14:textId="77777777" w:rsidR="00F90194" w:rsidRDefault="00F90194" w:rsidP="006C228D">
      <w:pPr>
        <w:rPr>
          <w:sz w:val="24"/>
          <w:szCs w:val="24"/>
        </w:rPr>
      </w:pPr>
    </w:p>
    <w:p w14:paraId="050FE680" w14:textId="77777777" w:rsidR="007B6766" w:rsidRPr="007B6766" w:rsidRDefault="007B6766" w:rsidP="007B6766">
      <w:pPr>
        <w:jc w:val="center"/>
        <w:rPr>
          <w:b/>
          <w:sz w:val="28"/>
          <w:szCs w:val="28"/>
        </w:rPr>
      </w:pPr>
      <w:r w:rsidRPr="007B6766">
        <w:rPr>
          <w:b/>
          <w:sz w:val="28"/>
          <w:szCs w:val="28"/>
        </w:rPr>
        <w:t>Спецификация</w:t>
      </w:r>
    </w:p>
    <w:p w14:paraId="4E0A64A9" w14:textId="77777777" w:rsidR="007B6766" w:rsidRPr="007B6766" w:rsidRDefault="007B6766" w:rsidP="007B6766">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2791"/>
        <w:gridCol w:w="3118"/>
        <w:gridCol w:w="992"/>
        <w:gridCol w:w="1134"/>
        <w:gridCol w:w="1276"/>
      </w:tblGrid>
      <w:tr w:rsidR="007B6766" w:rsidRPr="007B6766" w14:paraId="475C3243" w14:textId="77777777" w:rsidTr="00DB433C">
        <w:tc>
          <w:tcPr>
            <w:tcW w:w="578" w:type="dxa"/>
            <w:shd w:val="clear" w:color="auto" w:fill="auto"/>
          </w:tcPr>
          <w:p w14:paraId="7FC48F04" w14:textId="77777777" w:rsidR="007B6766" w:rsidRPr="007B6766" w:rsidRDefault="007B6766" w:rsidP="007B6766">
            <w:pPr>
              <w:jc w:val="center"/>
              <w:rPr>
                <w:sz w:val="24"/>
                <w:szCs w:val="24"/>
              </w:rPr>
            </w:pPr>
            <w:r w:rsidRPr="007B6766">
              <w:rPr>
                <w:sz w:val="24"/>
                <w:szCs w:val="24"/>
              </w:rPr>
              <w:t>№ п/п</w:t>
            </w:r>
          </w:p>
        </w:tc>
        <w:tc>
          <w:tcPr>
            <w:tcW w:w="2791" w:type="dxa"/>
            <w:shd w:val="clear" w:color="auto" w:fill="auto"/>
          </w:tcPr>
          <w:p w14:paraId="32AF94AD" w14:textId="77777777" w:rsidR="007B6766" w:rsidRPr="007B6766" w:rsidRDefault="007B6766" w:rsidP="007B6766">
            <w:pPr>
              <w:jc w:val="center"/>
              <w:rPr>
                <w:sz w:val="24"/>
                <w:szCs w:val="24"/>
              </w:rPr>
            </w:pPr>
            <w:r w:rsidRPr="007B6766">
              <w:rPr>
                <w:sz w:val="24"/>
                <w:szCs w:val="24"/>
              </w:rPr>
              <w:t>Наименование</w:t>
            </w:r>
          </w:p>
        </w:tc>
        <w:tc>
          <w:tcPr>
            <w:tcW w:w="3118" w:type="dxa"/>
          </w:tcPr>
          <w:p w14:paraId="14E76D05" w14:textId="77777777" w:rsidR="007B6766" w:rsidRPr="007B6766" w:rsidRDefault="007B6766" w:rsidP="007B6766">
            <w:pPr>
              <w:jc w:val="center"/>
              <w:rPr>
                <w:sz w:val="24"/>
                <w:szCs w:val="24"/>
              </w:rPr>
            </w:pPr>
            <w:r w:rsidRPr="007B6766">
              <w:rPr>
                <w:sz w:val="24"/>
                <w:szCs w:val="24"/>
              </w:rPr>
              <w:t>Описание</w:t>
            </w:r>
          </w:p>
        </w:tc>
        <w:tc>
          <w:tcPr>
            <w:tcW w:w="992" w:type="dxa"/>
          </w:tcPr>
          <w:p w14:paraId="0D4E06D3" w14:textId="77777777" w:rsidR="007B6766" w:rsidRPr="007B6766" w:rsidRDefault="007B6766" w:rsidP="007B6766">
            <w:pPr>
              <w:rPr>
                <w:sz w:val="24"/>
                <w:szCs w:val="24"/>
              </w:rPr>
            </w:pPr>
            <w:r w:rsidRPr="007B6766">
              <w:rPr>
                <w:sz w:val="24"/>
                <w:szCs w:val="24"/>
              </w:rPr>
              <w:t>Кол-во</w:t>
            </w:r>
          </w:p>
        </w:tc>
        <w:tc>
          <w:tcPr>
            <w:tcW w:w="1134" w:type="dxa"/>
          </w:tcPr>
          <w:p w14:paraId="0568945D" w14:textId="77777777" w:rsidR="007B6766" w:rsidRPr="007B6766" w:rsidRDefault="007B6766" w:rsidP="007B6766">
            <w:pPr>
              <w:jc w:val="center"/>
              <w:rPr>
                <w:sz w:val="24"/>
                <w:szCs w:val="24"/>
              </w:rPr>
            </w:pPr>
            <w:r w:rsidRPr="007B6766">
              <w:rPr>
                <w:sz w:val="24"/>
                <w:szCs w:val="24"/>
              </w:rPr>
              <w:t>Цена за ед.</w:t>
            </w:r>
          </w:p>
        </w:tc>
        <w:tc>
          <w:tcPr>
            <w:tcW w:w="1276" w:type="dxa"/>
          </w:tcPr>
          <w:p w14:paraId="181060BF" w14:textId="77777777" w:rsidR="007B6766" w:rsidRPr="007B6766" w:rsidRDefault="007B6766" w:rsidP="007B6766">
            <w:pPr>
              <w:jc w:val="center"/>
              <w:rPr>
                <w:sz w:val="24"/>
                <w:szCs w:val="24"/>
              </w:rPr>
            </w:pPr>
            <w:r w:rsidRPr="007B6766">
              <w:rPr>
                <w:sz w:val="24"/>
                <w:szCs w:val="24"/>
              </w:rPr>
              <w:t>Общая сумма</w:t>
            </w:r>
          </w:p>
        </w:tc>
      </w:tr>
      <w:tr w:rsidR="001E00A6" w:rsidRPr="007B6766" w14:paraId="26DBEEB8" w14:textId="77777777" w:rsidTr="00DB433C">
        <w:trPr>
          <w:trHeight w:val="798"/>
        </w:trPr>
        <w:tc>
          <w:tcPr>
            <w:tcW w:w="578" w:type="dxa"/>
            <w:shd w:val="clear" w:color="auto" w:fill="auto"/>
            <w:vAlign w:val="center"/>
          </w:tcPr>
          <w:p w14:paraId="00DF83EE" w14:textId="1AB42249" w:rsidR="001E00A6" w:rsidRDefault="006113B8" w:rsidP="001E00A6">
            <w:pPr>
              <w:jc w:val="center"/>
              <w:rPr>
                <w:sz w:val="24"/>
                <w:szCs w:val="24"/>
              </w:rPr>
            </w:pPr>
            <w:r>
              <w:rPr>
                <w:sz w:val="24"/>
                <w:szCs w:val="24"/>
              </w:rPr>
              <w:t>1</w:t>
            </w:r>
          </w:p>
        </w:tc>
        <w:tc>
          <w:tcPr>
            <w:tcW w:w="2791" w:type="dxa"/>
            <w:shd w:val="clear" w:color="auto" w:fill="auto"/>
            <w:vAlign w:val="center"/>
          </w:tcPr>
          <w:p w14:paraId="4248A7F1" w14:textId="0281C754" w:rsidR="005263C6" w:rsidRDefault="00E92855" w:rsidP="005263C6">
            <w:pPr>
              <w:rPr>
                <w:sz w:val="24"/>
                <w:szCs w:val="24"/>
              </w:rPr>
            </w:pPr>
            <w:r>
              <w:rPr>
                <w:sz w:val="24"/>
                <w:szCs w:val="24"/>
              </w:rPr>
              <w:t>Средство д</w:t>
            </w:r>
            <w:r w:rsidR="004705ED">
              <w:rPr>
                <w:sz w:val="24"/>
                <w:szCs w:val="24"/>
              </w:rPr>
              <w:t>езинфицирующ</w:t>
            </w:r>
            <w:r w:rsidR="00B874F8">
              <w:rPr>
                <w:sz w:val="24"/>
                <w:szCs w:val="24"/>
              </w:rPr>
              <w:t>е</w:t>
            </w:r>
            <w:r w:rsidR="004705ED">
              <w:rPr>
                <w:sz w:val="24"/>
                <w:szCs w:val="24"/>
              </w:rPr>
              <w:t xml:space="preserve">е </w:t>
            </w:r>
          </w:p>
          <w:p w14:paraId="5EE5C456" w14:textId="1670BCA0" w:rsidR="00065E4F" w:rsidRDefault="00065E4F" w:rsidP="005263C6">
            <w:pPr>
              <w:rPr>
                <w:sz w:val="24"/>
                <w:szCs w:val="24"/>
              </w:rPr>
            </w:pPr>
            <w:r>
              <w:rPr>
                <w:sz w:val="24"/>
                <w:szCs w:val="24"/>
              </w:rPr>
              <w:t>Жавель Абсолют</w:t>
            </w:r>
          </w:p>
          <w:p w14:paraId="19D4E893" w14:textId="71B92011" w:rsidR="008854D3" w:rsidRDefault="00816AC6" w:rsidP="005263C6">
            <w:pPr>
              <w:rPr>
                <w:sz w:val="24"/>
                <w:szCs w:val="24"/>
              </w:rPr>
            </w:pPr>
            <w:r>
              <w:rPr>
                <w:sz w:val="24"/>
                <w:szCs w:val="24"/>
              </w:rPr>
              <w:t>20.20.14</w:t>
            </w:r>
            <w:r w:rsidR="00582ACD">
              <w:rPr>
                <w:sz w:val="24"/>
                <w:szCs w:val="24"/>
              </w:rPr>
              <w:t>.000</w:t>
            </w:r>
          </w:p>
        </w:tc>
        <w:tc>
          <w:tcPr>
            <w:tcW w:w="3118" w:type="dxa"/>
          </w:tcPr>
          <w:p w14:paraId="5525986A" w14:textId="77777777" w:rsidR="00065E4F" w:rsidRPr="00065E4F" w:rsidRDefault="00065E4F" w:rsidP="00065E4F">
            <w:pPr>
              <w:jc w:val="both"/>
              <w:rPr>
                <w:sz w:val="18"/>
                <w:szCs w:val="18"/>
              </w:rPr>
            </w:pPr>
            <w:r w:rsidRPr="00065E4F">
              <w:rPr>
                <w:sz w:val="18"/>
                <w:szCs w:val="18"/>
              </w:rPr>
              <w:t>Форма выпуска таблетка.</w:t>
            </w:r>
          </w:p>
          <w:p w14:paraId="3C45CAF8" w14:textId="77777777" w:rsidR="00065E4F" w:rsidRPr="00065E4F" w:rsidRDefault="00065E4F" w:rsidP="00065E4F">
            <w:pPr>
              <w:jc w:val="both"/>
              <w:rPr>
                <w:sz w:val="18"/>
                <w:szCs w:val="18"/>
              </w:rPr>
            </w:pPr>
            <w:r w:rsidRPr="00065E4F">
              <w:rPr>
                <w:sz w:val="18"/>
                <w:szCs w:val="18"/>
              </w:rPr>
              <w:t xml:space="preserve">Описание таблетки - быстрорастворимые хлорные таблетки с полоской контроля вскрытия, на основе натриевой соли </w:t>
            </w:r>
            <w:proofErr w:type="spellStart"/>
            <w:r w:rsidRPr="00065E4F">
              <w:rPr>
                <w:sz w:val="18"/>
                <w:szCs w:val="18"/>
              </w:rPr>
              <w:t>дихлоризоциануровой</w:t>
            </w:r>
            <w:proofErr w:type="spellEnd"/>
            <w:r w:rsidRPr="00065E4F">
              <w:rPr>
                <w:sz w:val="18"/>
                <w:szCs w:val="18"/>
              </w:rPr>
              <w:t xml:space="preserve"> кислоты.</w:t>
            </w:r>
          </w:p>
          <w:p w14:paraId="5C886AE0" w14:textId="77777777" w:rsidR="00065E4F" w:rsidRPr="00065E4F" w:rsidRDefault="00065E4F" w:rsidP="00065E4F">
            <w:pPr>
              <w:jc w:val="both"/>
              <w:rPr>
                <w:sz w:val="18"/>
                <w:szCs w:val="18"/>
              </w:rPr>
            </w:pPr>
            <w:r w:rsidRPr="00065E4F">
              <w:rPr>
                <w:sz w:val="18"/>
                <w:szCs w:val="18"/>
              </w:rPr>
              <w:t xml:space="preserve">Содержание натриевой соли </w:t>
            </w:r>
            <w:proofErr w:type="spellStart"/>
            <w:r w:rsidRPr="00065E4F">
              <w:rPr>
                <w:sz w:val="18"/>
                <w:szCs w:val="18"/>
              </w:rPr>
              <w:t>дихлоризоциануровой</w:t>
            </w:r>
            <w:proofErr w:type="spellEnd"/>
            <w:r w:rsidRPr="00065E4F">
              <w:rPr>
                <w:sz w:val="18"/>
                <w:szCs w:val="18"/>
              </w:rPr>
              <w:t xml:space="preserve"> кислоты – 84%.</w:t>
            </w:r>
          </w:p>
          <w:p w14:paraId="46239EBA" w14:textId="0E8B9632" w:rsidR="00065E4F" w:rsidRPr="00065E4F" w:rsidRDefault="00065E4F" w:rsidP="00065E4F">
            <w:pPr>
              <w:jc w:val="both"/>
              <w:rPr>
                <w:sz w:val="18"/>
                <w:szCs w:val="18"/>
              </w:rPr>
            </w:pPr>
            <w:r w:rsidRPr="00065E4F">
              <w:rPr>
                <w:sz w:val="18"/>
                <w:szCs w:val="18"/>
              </w:rPr>
              <w:t xml:space="preserve">Концентрация рабочих растворов </w:t>
            </w:r>
          </w:p>
          <w:p w14:paraId="5F8D160B" w14:textId="77777777" w:rsidR="00065E4F" w:rsidRPr="00065E4F" w:rsidRDefault="00065E4F" w:rsidP="00065E4F">
            <w:pPr>
              <w:jc w:val="both"/>
              <w:rPr>
                <w:sz w:val="18"/>
                <w:szCs w:val="18"/>
              </w:rPr>
            </w:pPr>
            <w:r w:rsidRPr="00065E4F">
              <w:rPr>
                <w:sz w:val="18"/>
                <w:szCs w:val="18"/>
              </w:rPr>
              <w:t xml:space="preserve">Назначение средства -средство предназначено для дезинфекции; генеральных уборок помещений; дезинфекции поверхностей, дезинфекция транспорта, дезинфекции медицинских отходов класса А, Б, В </w:t>
            </w:r>
          </w:p>
          <w:p w14:paraId="429380FB" w14:textId="77777777" w:rsidR="00065E4F" w:rsidRPr="00065E4F" w:rsidRDefault="00065E4F" w:rsidP="00065E4F">
            <w:pPr>
              <w:jc w:val="both"/>
              <w:rPr>
                <w:sz w:val="18"/>
                <w:szCs w:val="18"/>
              </w:rPr>
            </w:pPr>
            <w:r w:rsidRPr="00065E4F">
              <w:rPr>
                <w:sz w:val="18"/>
                <w:szCs w:val="18"/>
              </w:rPr>
              <w:t xml:space="preserve">Содержит в своем составе компоненты, способствующие активации и лучшему растворению средства - адипиновую кислоту, карбонат и бикарбонат натрия. </w:t>
            </w:r>
          </w:p>
          <w:p w14:paraId="2FC806FC" w14:textId="77777777" w:rsidR="00065E4F" w:rsidRPr="00065E4F" w:rsidRDefault="00065E4F" w:rsidP="00065E4F">
            <w:pPr>
              <w:jc w:val="both"/>
              <w:rPr>
                <w:sz w:val="18"/>
                <w:szCs w:val="18"/>
              </w:rPr>
            </w:pPr>
            <w:r w:rsidRPr="00065E4F">
              <w:rPr>
                <w:sz w:val="18"/>
                <w:szCs w:val="18"/>
              </w:rPr>
              <w:t>Обладает активностью в отношении микобактерий туберкулеза.</w:t>
            </w:r>
          </w:p>
          <w:p w14:paraId="27C0B74F" w14:textId="77777777" w:rsidR="00065E4F" w:rsidRPr="00065E4F" w:rsidRDefault="00065E4F" w:rsidP="00065E4F">
            <w:pPr>
              <w:jc w:val="both"/>
              <w:rPr>
                <w:sz w:val="18"/>
                <w:szCs w:val="18"/>
              </w:rPr>
            </w:pPr>
            <w:r w:rsidRPr="00065E4F">
              <w:rPr>
                <w:sz w:val="18"/>
                <w:szCs w:val="18"/>
              </w:rPr>
              <w:t>Срок годности рабочих растворов 10 суток.</w:t>
            </w:r>
          </w:p>
          <w:p w14:paraId="2745094C" w14:textId="77777777" w:rsidR="00065E4F" w:rsidRPr="00065E4F" w:rsidRDefault="00065E4F" w:rsidP="00065E4F">
            <w:pPr>
              <w:jc w:val="both"/>
              <w:rPr>
                <w:sz w:val="18"/>
                <w:szCs w:val="18"/>
              </w:rPr>
            </w:pPr>
            <w:r w:rsidRPr="00065E4F">
              <w:rPr>
                <w:sz w:val="18"/>
                <w:szCs w:val="18"/>
              </w:rPr>
              <w:t>Упаковка банка из плотного пластика</w:t>
            </w:r>
          </w:p>
          <w:p w14:paraId="17EB2234" w14:textId="1E8279E9" w:rsidR="001E00A6" w:rsidRPr="00F05B0C" w:rsidRDefault="00065E4F" w:rsidP="00065E4F">
            <w:pPr>
              <w:jc w:val="both"/>
              <w:rPr>
                <w:sz w:val="18"/>
                <w:szCs w:val="18"/>
              </w:rPr>
            </w:pPr>
            <w:r w:rsidRPr="00065E4F">
              <w:rPr>
                <w:sz w:val="18"/>
                <w:szCs w:val="18"/>
              </w:rPr>
              <w:t>Объем 1 кг.</w:t>
            </w:r>
          </w:p>
        </w:tc>
        <w:tc>
          <w:tcPr>
            <w:tcW w:w="992" w:type="dxa"/>
            <w:vAlign w:val="center"/>
          </w:tcPr>
          <w:p w14:paraId="328BD8DB" w14:textId="3E8034E8" w:rsidR="001E00A6" w:rsidRDefault="004C694B" w:rsidP="001E00A6">
            <w:pPr>
              <w:jc w:val="center"/>
              <w:textAlignment w:val="center"/>
              <w:rPr>
                <w:sz w:val="24"/>
                <w:szCs w:val="24"/>
              </w:rPr>
            </w:pPr>
            <w:r>
              <w:rPr>
                <w:sz w:val="24"/>
                <w:szCs w:val="24"/>
              </w:rPr>
              <w:t>1</w:t>
            </w:r>
            <w:r w:rsidR="009128C1">
              <w:rPr>
                <w:sz w:val="24"/>
                <w:szCs w:val="24"/>
              </w:rPr>
              <w:t>50</w:t>
            </w:r>
            <w:r w:rsidR="00DE4A65">
              <w:rPr>
                <w:sz w:val="24"/>
                <w:szCs w:val="24"/>
              </w:rPr>
              <w:t xml:space="preserve"> кг</w:t>
            </w:r>
          </w:p>
        </w:tc>
        <w:tc>
          <w:tcPr>
            <w:tcW w:w="1134" w:type="dxa"/>
            <w:vAlign w:val="center"/>
          </w:tcPr>
          <w:p w14:paraId="3A0B0EFB" w14:textId="5767119D" w:rsidR="001E00A6" w:rsidRDefault="00DE4A65" w:rsidP="001E00A6">
            <w:pPr>
              <w:jc w:val="center"/>
              <w:textAlignment w:val="center"/>
              <w:rPr>
                <w:sz w:val="24"/>
                <w:szCs w:val="24"/>
              </w:rPr>
            </w:pPr>
            <w:r>
              <w:rPr>
                <w:sz w:val="24"/>
                <w:szCs w:val="24"/>
              </w:rPr>
              <w:t>720,00</w:t>
            </w:r>
          </w:p>
        </w:tc>
        <w:tc>
          <w:tcPr>
            <w:tcW w:w="1276" w:type="dxa"/>
            <w:vAlign w:val="center"/>
          </w:tcPr>
          <w:p w14:paraId="554A84F8" w14:textId="364D30BC" w:rsidR="001E00A6" w:rsidRDefault="009128C1" w:rsidP="001E00A6">
            <w:pPr>
              <w:jc w:val="center"/>
              <w:textAlignment w:val="center"/>
              <w:rPr>
                <w:sz w:val="24"/>
                <w:szCs w:val="24"/>
              </w:rPr>
            </w:pPr>
            <w:r>
              <w:rPr>
                <w:sz w:val="24"/>
                <w:szCs w:val="24"/>
              </w:rPr>
              <w:t>108000,00</w:t>
            </w:r>
          </w:p>
        </w:tc>
      </w:tr>
      <w:tr w:rsidR="00065E4F" w:rsidRPr="007B6766" w14:paraId="47167668" w14:textId="77777777" w:rsidTr="00DB433C">
        <w:trPr>
          <w:trHeight w:val="798"/>
        </w:trPr>
        <w:tc>
          <w:tcPr>
            <w:tcW w:w="578" w:type="dxa"/>
            <w:shd w:val="clear" w:color="auto" w:fill="auto"/>
            <w:vAlign w:val="center"/>
          </w:tcPr>
          <w:p w14:paraId="07A8B792" w14:textId="51EFF472" w:rsidR="00065E4F" w:rsidRDefault="00065E4F" w:rsidP="001E00A6">
            <w:pPr>
              <w:jc w:val="center"/>
              <w:rPr>
                <w:sz w:val="24"/>
                <w:szCs w:val="24"/>
              </w:rPr>
            </w:pPr>
            <w:r>
              <w:rPr>
                <w:sz w:val="24"/>
                <w:szCs w:val="24"/>
              </w:rPr>
              <w:t>2</w:t>
            </w:r>
          </w:p>
        </w:tc>
        <w:tc>
          <w:tcPr>
            <w:tcW w:w="2791" w:type="dxa"/>
            <w:shd w:val="clear" w:color="auto" w:fill="auto"/>
            <w:vAlign w:val="center"/>
          </w:tcPr>
          <w:p w14:paraId="0E806B90" w14:textId="77777777" w:rsidR="00065E4F" w:rsidRDefault="00065E4F" w:rsidP="00065E4F">
            <w:pPr>
              <w:rPr>
                <w:sz w:val="24"/>
                <w:szCs w:val="24"/>
              </w:rPr>
            </w:pPr>
            <w:r>
              <w:rPr>
                <w:sz w:val="24"/>
                <w:szCs w:val="24"/>
              </w:rPr>
              <w:t xml:space="preserve">Средство дезинфицирующее </w:t>
            </w:r>
          </w:p>
          <w:p w14:paraId="6FAB2E47" w14:textId="0BC847EB" w:rsidR="00065E4F" w:rsidRDefault="00065E4F" w:rsidP="00065E4F">
            <w:pPr>
              <w:rPr>
                <w:sz w:val="24"/>
                <w:szCs w:val="24"/>
              </w:rPr>
            </w:pPr>
            <w:proofErr w:type="spellStart"/>
            <w:r>
              <w:rPr>
                <w:sz w:val="24"/>
                <w:szCs w:val="24"/>
              </w:rPr>
              <w:t>Абсолюсепт</w:t>
            </w:r>
            <w:proofErr w:type="spellEnd"/>
            <w:r>
              <w:rPr>
                <w:sz w:val="24"/>
                <w:szCs w:val="24"/>
              </w:rPr>
              <w:t xml:space="preserve"> Элит</w:t>
            </w:r>
          </w:p>
          <w:p w14:paraId="6E971428" w14:textId="07DA38A1" w:rsidR="00065E4F" w:rsidRDefault="00065E4F" w:rsidP="00065E4F">
            <w:pPr>
              <w:rPr>
                <w:sz w:val="24"/>
                <w:szCs w:val="24"/>
              </w:rPr>
            </w:pPr>
            <w:r>
              <w:rPr>
                <w:sz w:val="24"/>
                <w:szCs w:val="24"/>
              </w:rPr>
              <w:t xml:space="preserve">20.20.14.000 </w:t>
            </w:r>
          </w:p>
        </w:tc>
        <w:tc>
          <w:tcPr>
            <w:tcW w:w="3118" w:type="dxa"/>
          </w:tcPr>
          <w:p w14:paraId="4DBBE75F" w14:textId="77777777" w:rsidR="003D6156" w:rsidRPr="003D6156" w:rsidRDefault="003D6156" w:rsidP="003D6156">
            <w:pPr>
              <w:jc w:val="both"/>
              <w:rPr>
                <w:sz w:val="18"/>
                <w:szCs w:val="18"/>
              </w:rPr>
            </w:pPr>
            <w:r w:rsidRPr="003D6156">
              <w:rPr>
                <w:sz w:val="18"/>
                <w:szCs w:val="18"/>
              </w:rPr>
              <w:t>Форма выпуска жидкость.</w:t>
            </w:r>
          </w:p>
          <w:p w14:paraId="3CA81642" w14:textId="77777777" w:rsidR="003D6156" w:rsidRPr="003D6156" w:rsidRDefault="003D6156" w:rsidP="003D6156">
            <w:pPr>
              <w:jc w:val="both"/>
              <w:rPr>
                <w:sz w:val="18"/>
                <w:szCs w:val="18"/>
              </w:rPr>
            </w:pPr>
            <w:r w:rsidRPr="003D6156">
              <w:rPr>
                <w:sz w:val="18"/>
                <w:szCs w:val="18"/>
              </w:rPr>
              <w:t xml:space="preserve">Пролонгированное антимикробное действие. </w:t>
            </w:r>
          </w:p>
          <w:p w14:paraId="176AA74A" w14:textId="77777777" w:rsidR="003D6156" w:rsidRPr="003D6156" w:rsidRDefault="003D6156" w:rsidP="003D6156">
            <w:pPr>
              <w:jc w:val="both"/>
              <w:rPr>
                <w:sz w:val="18"/>
                <w:szCs w:val="18"/>
              </w:rPr>
            </w:pPr>
            <w:r w:rsidRPr="003D6156">
              <w:rPr>
                <w:sz w:val="18"/>
                <w:szCs w:val="18"/>
              </w:rPr>
              <w:t xml:space="preserve">Готовая к применению прозрачная бесцветная жидкость. Обладает антимикробной активностью в отношении грамположительных и грамотрицательных бактерий, включая возбудителей туберкулеза, возбудителей кишечных инфекций </w:t>
            </w:r>
            <w:proofErr w:type="spellStart"/>
            <w:r w:rsidRPr="003D6156">
              <w:rPr>
                <w:sz w:val="18"/>
                <w:szCs w:val="18"/>
              </w:rPr>
              <w:t>E.coli</w:t>
            </w:r>
            <w:proofErr w:type="spellEnd"/>
            <w:r w:rsidRPr="003D6156">
              <w:rPr>
                <w:sz w:val="18"/>
                <w:szCs w:val="18"/>
              </w:rPr>
              <w:t xml:space="preserve"> и др., внутрибольничных инфекций (золотистый стафилококк, синегнойная палочка и др.), особо опасных инфекций (чума, холера, туляремия), вирусов (включая острые респираторные вирусные инфекции, герпес, полиомиелита, ВИЧ, аденовирусы, гепатиты всех видов, вкл. А, В, С) и грибов (кандидозы, </w:t>
            </w:r>
            <w:proofErr w:type="spellStart"/>
            <w:r w:rsidRPr="003D6156">
              <w:rPr>
                <w:sz w:val="18"/>
                <w:szCs w:val="18"/>
              </w:rPr>
              <w:t>дерматофитии</w:t>
            </w:r>
            <w:proofErr w:type="spellEnd"/>
            <w:r w:rsidRPr="003D6156">
              <w:rPr>
                <w:sz w:val="18"/>
                <w:szCs w:val="18"/>
              </w:rPr>
              <w:t xml:space="preserve"> и Трихофитон.). Должно сохранять активность обеззараживающего действия при замерзании и последующем оттаивании. Применяется в качестве дезинфицирующего средства для дезинфекции труднодоступных поверхностей в помещениях, различного оборудования, резиновых, пластиковых и полипропиленовых ковриков, обуви для профилактики грибковых заболеваний, перчаток, надетых на руки персонала для обеззараживания перчаток.</w:t>
            </w:r>
          </w:p>
          <w:p w14:paraId="71A07608" w14:textId="77777777" w:rsidR="003D6156" w:rsidRPr="003D6156" w:rsidRDefault="003D6156" w:rsidP="003D6156">
            <w:pPr>
              <w:jc w:val="both"/>
              <w:rPr>
                <w:sz w:val="18"/>
                <w:szCs w:val="18"/>
              </w:rPr>
            </w:pPr>
            <w:r w:rsidRPr="003D6156">
              <w:rPr>
                <w:sz w:val="18"/>
                <w:szCs w:val="18"/>
              </w:rPr>
              <w:t xml:space="preserve">Средство не должно содержать перекись </w:t>
            </w:r>
            <w:proofErr w:type="spellStart"/>
            <w:proofErr w:type="gramStart"/>
            <w:r w:rsidRPr="003D6156">
              <w:rPr>
                <w:sz w:val="18"/>
                <w:szCs w:val="18"/>
              </w:rPr>
              <w:t>водорода,йод</w:t>
            </w:r>
            <w:proofErr w:type="spellEnd"/>
            <w:proofErr w:type="gramEnd"/>
            <w:r w:rsidRPr="003D6156">
              <w:rPr>
                <w:sz w:val="18"/>
                <w:szCs w:val="18"/>
              </w:rPr>
              <w:t xml:space="preserve">, </w:t>
            </w:r>
            <w:proofErr w:type="spellStart"/>
            <w:r w:rsidRPr="003D6156">
              <w:rPr>
                <w:sz w:val="18"/>
                <w:szCs w:val="18"/>
              </w:rPr>
              <w:t>феноксиэтанол</w:t>
            </w:r>
            <w:proofErr w:type="spellEnd"/>
            <w:r w:rsidRPr="003D6156">
              <w:rPr>
                <w:sz w:val="18"/>
                <w:szCs w:val="18"/>
              </w:rPr>
              <w:t xml:space="preserve">, </w:t>
            </w:r>
            <w:proofErr w:type="spellStart"/>
            <w:r w:rsidRPr="003D6156">
              <w:rPr>
                <w:sz w:val="18"/>
                <w:szCs w:val="18"/>
              </w:rPr>
              <w:t>тритичные</w:t>
            </w:r>
            <w:proofErr w:type="spellEnd"/>
            <w:r w:rsidRPr="003D6156">
              <w:rPr>
                <w:sz w:val="18"/>
                <w:szCs w:val="18"/>
              </w:rPr>
              <w:t xml:space="preserve"> амины и кислоты.</w:t>
            </w:r>
          </w:p>
          <w:p w14:paraId="33DCFAEE" w14:textId="77777777" w:rsidR="003D6156" w:rsidRPr="003D6156" w:rsidRDefault="003D6156" w:rsidP="003D6156">
            <w:pPr>
              <w:jc w:val="both"/>
              <w:rPr>
                <w:sz w:val="18"/>
                <w:szCs w:val="18"/>
              </w:rPr>
            </w:pPr>
            <w:r w:rsidRPr="003D6156">
              <w:rPr>
                <w:sz w:val="18"/>
                <w:szCs w:val="18"/>
              </w:rPr>
              <w:t xml:space="preserve">Содержание изопропилового спирта </w:t>
            </w:r>
            <w:r w:rsidRPr="003D6156">
              <w:rPr>
                <w:sz w:val="18"/>
                <w:szCs w:val="18"/>
              </w:rPr>
              <w:lastRenderedPageBreak/>
              <w:t>от 65 до 68 %.</w:t>
            </w:r>
          </w:p>
          <w:p w14:paraId="3F935733" w14:textId="77777777" w:rsidR="003D6156" w:rsidRPr="003D6156" w:rsidRDefault="003D6156" w:rsidP="003D6156">
            <w:pPr>
              <w:jc w:val="both"/>
              <w:rPr>
                <w:sz w:val="18"/>
                <w:szCs w:val="18"/>
              </w:rPr>
            </w:pPr>
            <w:r w:rsidRPr="003D6156">
              <w:rPr>
                <w:sz w:val="18"/>
                <w:szCs w:val="18"/>
              </w:rPr>
              <w:t xml:space="preserve">Содержание </w:t>
            </w:r>
            <w:proofErr w:type="spellStart"/>
            <w:r w:rsidRPr="003D6156">
              <w:rPr>
                <w:sz w:val="18"/>
                <w:szCs w:val="18"/>
              </w:rPr>
              <w:t>бензилового</w:t>
            </w:r>
            <w:proofErr w:type="spellEnd"/>
            <w:r w:rsidRPr="003D6156">
              <w:rPr>
                <w:sz w:val="18"/>
                <w:szCs w:val="18"/>
              </w:rPr>
              <w:t xml:space="preserve"> спирта от 0,02 до 0,03%.</w:t>
            </w:r>
          </w:p>
          <w:p w14:paraId="12851818" w14:textId="77777777" w:rsidR="003D6156" w:rsidRPr="003D6156" w:rsidRDefault="003D6156" w:rsidP="003D6156">
            <w:pPr>
              <w:jc w:val="both"/>
              <w:rPr>
                <w:sz w:val="18"/>
                <w:szCs w:val="18"/>
              </w:rPr>
            </w:pPr>
            <w:r w:rsidRPr="003D6156">
              <w:rPr>
                <w:sz w:val="18"/>
                <w:szCs w:val="18"/>
              </w:rPr>
              <w:t xml:space="preserve">Содержание </w:t>
            </w:r>
            <w:proofErr w:type="spellStart"/>
            <w:r w:rsidRPr="003D6156">
              <w:rPr>
                <w:sz w:val="18"/>
                <w:szCs w:val="18"/>
              </w:rPr>
              <w:t>полигексаметиленгуанидина</w:t>
            </w:r>
            <w:proofErr w:type="spellEnd"/>
            <w:r w:rsidRPr="003D6156">
              <w:rPr>
                <w:sz w:val="18"/>
                <w:szCs w:val="18"/>
              </w:rPr>
              <w:t xml:space="preserve"> гидрохлорида 0,05%.</w:t>
            </w:r>
          </w:p>
          <w:p w14:paraId="16FA1F06" w14:textId="77777777" w:rsidR="003D6156" w:rsidRPr="003D6156" w:rsidRDefault="003D6156" w:rsidP="003D6156">
            <w:pPr>
              <w:jc w:val="both"/>
              <w:rPr>
                <w:sz w:val="18"/>
                <w:szCs w:val="18"/>
              </w:rPr>
            </w:pPr>
            <w:r w:rsidRPr="003D6156">
              <w:rPr>
                <w:sz w:val="18"/>
                <w:szCs w:val="18"/>
              </w:rPr>
              <w:t>Объем</w:t>
            </w:r>
          </w:p>
          <w:p w14:paraId="1484D58A" w14:textId="77777777" w:rsidR="003D6156" w:rsidRPr="003D6156" w:rsidRDefault="003D6156" w:rsidP="003D6156">
            <w:pPr>
              <w:jc w:val="both"/>
              <w:rPr>
                <w:sz w:val="18"/>
                <w:szCs w:val="18"/>
              </w:rPr>
            </w:pPr>
            <w:r w:rsidRPr="003D6156">
              <w:rPr>
                <w:sz w:val="18"/>
                <w:szCs w:val="18"/>
              </w:rPr>
              <w:t xml:space="preserve">Экспозиционная выдержка при обработке поверхностей, не загрязненных </w:t>
            </w:r>
            <w:proofErr w:type="spellStart"/>
            <w:r w:rsidRPr="003D6156">
              <w:rPr>
                <w:sz w:val="18"/>
                <w:szCs w:val="18"/>
              </w:rPr>
              <w:t>биовыделениями</w:t>
            </w:r>
            <w:proofErr w:type="spellEnd"/>
            <w:r w:rsidRPr="003D6156">
              <w:rPr>
                <w:sz w:val="18"/>
                <w:szCs w:val="18"/>
              </w:rPr>
              <w:t xml:space="preserve"> при бактериальных инфекциях – 30 секунд.</w:t>
            </w:r>
          </w:p>
          <w:p w14:paraId="4700D6FD" w14:textId="77777777" w:rsidR="003D6156" w:rsidRPr="003D6156" w:rsidRDefault="003D6156" w:rsidP="003D6156">
            <w:pPr>
              <w:jc w:val="both"/>
              <w:rPr>
                <w:sz w:val="18"/>
                <w:szCs w:val="18"/>
              </w:rPr>
            </w:pPr>
            <w:r w:rsidRPr="003D6156">
              <w:rPr>
                <w:sz w:val="18"/>
                <w:szCs w:val="18"/>
              </w:rPr>
              <w:t xml:space="preserve">Экспозиционная выдержка при обработке поверхностей, не загрязненных </w:t>
            </w:r>
            <w:proofErr w:type="spellStart"/>
            <w:r w:rsidRPr="003D6156">
              <w:rPr>
                <w:sz w:val="18"/>
                <w:szCs w:val="18"/>
              </w:rPr>
              <w:t>биовыделениями</w:t>
            </w:r>
            <w:proofErr w:type="spellEnd"/>
            <w:r w:rsidRPr="003D6156">
              <w:rPr>
                <w:sz w:val="18"/>
                <w:szCs w:val="18"/>
              </w:rPr>
              <w:t xml:space="preserve"> при особо опасных инфекциях – 1 минута.</w:t>
            </w:r>
          </w:p>
          <w:p w14:paraId="0644892C" w14:textId="77777777" w:rsidR="003D6156" w:rsidRPr="003D6156" w:rsidRDefault="003D6156" w:rsidP="003D6156">
            <w:pPr>
              <w:jc w:val="both"/>
              <w:rPr>
                <w:sz w:val="18"/>
                <w:szCs w:val="18"/>
              </w:rPr>
            </w:pPr>
            <w:r w:rsidRPr="003D6156">
              <w:rPr>
                <w:sz w:val="18"/>
                <w:szCs w:val="18"/>
              </w:rPr>
              <w:t xml:space="preserve">Экспозиционная выдержка при обработке поверхностей, не загрязненных </w:t>
            </w:r>
            <w:proofErr w:type="spellStart"/>
            <w:r w:rsidRPr="003D6156">
              <w:rPr>
                <w:sz w:val="18"/>
                <w:szCs w:val="18"/>
              </w:rPr>
              <w:t>биовыделениями</w:t>
            </w:r>
            <w:proofErr w:type="spellEnd"/>
            <w:r w:rsidRPr="003D6156">
              <w:rPr>
                <w:sz w:val="18"/>
                <w:szCs w:val="18"/>
              </w:rPr>
              <w:t xml:space="preserve"> при туберкулезной, вирусной и грибковой инфекциях – 3 минуты.</w:t>
            </w:r>
          </w:p>
          <w:p w14:paraId="0E4F079F" w14:textId="77777777" w:rsidR="003D6156" w:rsidRPr="003D6156" w:rsidRDefault="003D6156" w:rsidP="003D6156">
            <w:pPr>
              <w:jc w:val="both"/>
              <w:rPr>
                <w:sz w:val="18"/>
                <w:szCs w:val="18"/>
              </w:rPr>
            </w:pPr>
            <w:r w:rsidRPr="003D6156">
              <w:rPr>
                <w:sz w:val="18"/>
                <w:szCs w:val="18"/>
              </w:rPr>
              <w:t>Средство применятся в качестве кожного антисептика и обладает утвержденными режимами.</w:t>
            </w:r>
          </w:p>
          <w:p w14:paraId="08E41FCE" w14:textId="77777777" w:rsidR="003D6156" w:rsidRPr="003D6156" w:rsidRDefault="003D6156" w:rsidP="003D6156">
            <w:pPr>
              <w:jc w:val="both"/>
              <w:rPr>
                <w:sz w:val="18"/>
                <w:szCs w:val="18"/>
              </w:rPr>
            </w:pPr>
            <w:r w:rsidRPr="003D6156">
              <w:rPr>
                <w:sz w:val="18"/>
                <w:szCs w:val="18"/>
              </w:rPr>
              <w:t>Упаковка флакон с дозатором.</w:t>
            </w:r>
          </w:p>
          <w:p w14:paraId="34ED449C" w14:textId="32A4C86D" w:rsidR="00065E4F" w:rsidRPr="00F05B0C" w:rsidRDefault="003D6156" w:rsidP="003D6156">
            <w:pPr>
              <w:jc w:val="both"/>
              <w:rPr>
                <w:sz w:val="18"/>
                <w:szCs w:val="18"/>
              </w:rPr>
            </w:pPr>
            <w:r w:rsidRPr="003D6156">
              <w:rPr>
                <w:sz w:val="18"/>
                <w:szCs w:val="18"/>
              </w:rPr>
              <w:t>Объем 1 литр.</w:t>
            </w:r>
          </w:p>
        </w:tc>
        <w:tc>
          <w:tcPr>
            <w:tcW w:w="992" w:type="dxa"/>
            <w:vAlign w:val="center"/>
          </w:tcPr>
          <w:p w14:paraId="0D6DD4BD" w14:textId="46107B85" w:rsidR="00065E4F" w:rsidRDefault="004C694B" w:rsidP="001E00A6">
            <w:pPr>
              <w:jc w:val="center"/>
              <w:textAlignment w:val="center"/>
              <w:rPr>
                <w:sz w:val="24"/>
                <w:szCs w:val="24"/>
              </w:rPr>
            </w:pPr>
            <w:r>
              <w:rPr>
                <w:sz w:val="24"/>
                <w:szCs w:val="24"/>
              </w:rPr>
              <w:lastRenderedPageBreak/>
              <w:t>6</w:t>
            </w:r>
            <w:r w:rsidR="00DE4A65">
              <w:rPr>
                <w:sz w:val="24"/>
                <w:szCs w:val="24"/>
              </w:rPr>
              <w:t>0 л</w:t>
            </w:r>
          </w:p>
        </w:tc>
        <w:tc>
          <w:tcPr>
            <w:tcW w:w="1134" w:type="dxa"/>
            <w:vAlign w:val="center"/>
          </w:tcPr>
          <w:p w14:paraId="498715C0" w14:textId="0E569B19" w:rsidR="00065E4F" w:rsidRDefault="00DE4A65" w:rsidP="001E00A6">
            <w:pPr>
              <w:jc w:val="center"/>
              <w:textAlignment w:val="center"/>
              <w:rPr>
                <w:sz w:val="24"/>
                <w:szCs w:val="24"/>
              </w:rPr>
            </w:pPr>
            <w:r>
              <w:rPr>
                <w:sz w:val="24"/>
                <w:szCs w:val="24"/>
              </w:rPr>
              <w:t>419,00</w:t>
            </w:r>
          </w:p>
        </w:tc>
        <w:tc>
          <w:tcPr>
            <w:tcW w:w="1276" w:type="dxa"/>
            <w:vAlign w:val="center"/>
          </w:tcPr>
          <w:p w14:paraId="5E5A3E57" w14:textId="43C20CAF" w:rsidR="00065E4F" w:rsidRDefault="004C694B" w:rsidP="001E00A6">
            <w:pPr>
              <w:jc w:val="center"/>
              <w:textAlignment w:val="center"/>
              <w:rPr>
                <w:sz w:val="24"/>
                <w:szCs w:val="24"/>
              </w:rPr>
            </w:pPr>
            <w:r>
              <w:rPr>
                <w:sz w:val="24"/>
                <w:szCs w:val="24"/>
              </w:rPr>
              <w:t>25140,00</w:t>
            </w:r>
          </w:p>
        </w:tc>
      </w:tr>
      <w:tr w:rsidR="00065E4F" w:rsidRPr="007B6766" w14:paraId="61651087" w14:textId="77777777" w:rsidTr="00DB433C">
        <w:trPr>
          <w:trHeight w:val="798"/>
        </w:trPr>
        <w:tc>
          <w:tcPr>
            <w:tcW w:w="578" w:type="dxa"/>
            <w:shd w:val="clear" w:color="auto" w:fill="auto"/>
            <w:vAlign w:val="center"/>
          </w:tcPr>
          <w:p w14:paraId="4DE8DD74" w14:textId="7D8188AF" w:rsidR="00065E4F" w:rsidRDefault="00065E4F" w:rsidP="001E00A6">
            <w:pPr>
              <w:jc w:val="center"/>
              <w:rPr>
                <w:sz w:val="24"/>
                <w:szCs w:val="24"/>
              </w:rPr>
            </w:pPr>
            <w:r>
              <w:rPr>
                <w:sz w:val="24"/>
                <w:szCs w:val="24"/>
              </w:rPr>
              <w:t>3</w:t>
            </w:r>
          </w:p>
        </w:tc>
        <w:tc>
          <w:tcPr>
            <w:tcW w:w="2791" w:type="dxa"/>
            <w:shd w:val="clear" w:color="auto" w:fill="auto"/>
            <w:vAlign w:val="center"/>
          </w:tcPr>
          <w:p w14:paraId="635F9006" w14:textId="77777777" w:rsidR="00065E4F" w:rsidRDefault="00065E4F" w:rsidP="00065E4F">
            <w:pPr>
              <w:rPr>
                <w:sz w:val="24"/>
                <w:szCs w:val="24"/>
              </w:rPr>
            </w:pPr>
            <w:r>
              <w:rPr>
                <w:sz w:val="24"/>
                <w:szCs w:val="24"/>
              </w:rPr>
              <w:t xml:space="preserve">Средство дезинфицирующее </w:t>
            </w:r>
          </w:p>
          <w:p w14:paraId="64252DFD" w14:textId="0BA5C9A1" w:rsidR="00065E4F" w:rsidRDefault="00065E4F" w:rsidP="00065E4F">
            <w:pPr>
              <w:rPr>
                <w:sz w:val="24"/>
                <w:szCs w:val="24"/>
              </w:rPr>
            </w:pPr>
            <w:proofErr w:type="spellStart"/>
            <w:r>
              <w:rPr>
                <w:sz w:val="24"/>
                <w:szCs w:val="24"/>
              </w:rPr>
              <w:t>Абсолюцид</w:t>
            </w:r>
            <w:proofErr w:type="spellEnd"/>
            <w:r>
              <w:rPr>
                <w:sz w:val="24"/>
                <w:szCs w:val="24"/>
              </w:rPr>
              <w:t xml:space="preserve"> Лайт</w:t>
            </w:r>
          </w:p>
          <w:p w14:paraId="79849024" w14:textId="01622DC3" w:rsidR="00065E4F" w:rsidRDefault="00065E4F" w:rsidP="00065E4F">
            <w:pPr>
              <w:rPr>
                <w:sz w:val="24"/>
                <w:szCs w:val="24"/>
              </w:rPr>
            </w:pPr>
            <w:r>
              <w:rPr>
                <w:sz w:val="24"/>
                <w:szCs w:val="24"/>
              </w:rPr>
              <w:t>20.20.14.000</w:t>
            </w:r>
          </w:p>
        </w:tc>
        <w:tc>
          <w:tcPr>
            <w:tcW w:w="3118" w:type="dxa"/>
          </w:tcPr>
          <w:p w14:paraId="096A3FC6" w14:textId="77777777" w:rsidR="003D6156" w:rsidRPr="003D6156" w:rsidRDefault="003D6156" w:rsidP="003D6156">
            <w:pPr>
              <w:jc w:val="both"/>
              <w:rPr>
                <w:sz w:val="18"/>
                <w:szCs w:val="18"/>
              </w:rPr>
            </w:pPr>
            <w:r w:rsidRPr="003D6156">
              <w:rPr>
                <w:sz w:val="18"/>
                <w:szCs w:val="18"/>
              </w:rPr>
              <w:t>Форма выпуска жидкость.</w:t>
            </w:r>
          </w:p>
          <w:p w14:paraId="4C1D410F" w14:textId="77777777" w:rsidR="003D6156" w:rsidRPr="003D6156" w:rsidRDefault="003D6156" w:rsidP="003D6156">
            <w:pPr>
              <w:jc w:val="both"/>
              <w:rPr>
                <w:sz w:val="18"/>
                <w:szCs w:val="18"/>
              </w:rPr>
            </w:pPr>
            <w:r w:rsidRPr="003D6156">
              <w:rPr>
                <w:sz w:val="18"/>
                <w:szCs w:val="18"/>
              </w:rPr>
              <w:t>Не содержит спирты, третичные амины, фенолы, альдегиды, хлор, перекиси, кислоты.</w:t>
            </w:r>
          </w:p>
          <w:p w14:paraId="1955AF49" w14:textId="77777777" w:rsidR="003D6156" w:rsidRPr="003D6156" w:rsidRDefault="003D6156" w:rsidP="003D6156">
            <w:pPr>
              <w:jc w:val="both"/>
              <w:rPr>
                <w:sz w:val="18"/>
                <w:szCs w:val="18"/>
              </w:rPr>
            </w:pPr>
            <w:r w:rsidRPr="003D6156">
              <w:rPr>
                <w:sz w:val="18"/>
                <w:szCs w:val="18"/>
              </w:rPr>
              <w:t xml:space="preserve">Содержание </w:t>
            </w:r>
            <w:proofErr w:type="spellStart"/>
            <w:r w:rsidRPr="003D6156">
              <w:rPr>
                <w:sz w:val="18"/>
                <w:szCs w:val="18"/>
              </w:rPr>
              <w:t>алкилдиметилбензиламмония</w:t>
            </w:r>
            <w:proofErr w:type="spellEnd"/>
            <w:r w:rsidRPr="003D6156">
              <w:rPr>
                <w:sz w:val="18"/>
                <w:szCs w:val="18"/>
              </w:rPr>
              <w:t xml:space="preserve"> хлорида и </w:t>
            </w:r>
            <w:proofErr w:type="spellStart"/>
            <w:r w:rsidRPr="003D6156">
              <w:rPr>
                <w:sz w:val="18"/>
                <w:szCs w:val="18"/>
              </w:rPr>
              <w:t>алкилдиметилэтилбензиламмония</w:t>
            </w:r>
            <w:proofErr w:type="spellEnd"/>
            <w:r w:rsidRPr="003D6156">
              <w:rPr>
                <w:sz w:val="18"/>
                <w:szCs w:val="18"/>
              </w:rPr>
              <w:t xml:space="preserve"> хлорида – 3%.</w:t>
            </w:r>
          </w:p>
          <w:p w14:paraId="0732429D" w14:textId="77777777" w:rsidR="003D6156" w:rsidRPr="003D6156" w:rsidRDefault="003D6156" w:rsidP="003D6156">
            <w:pPr>
              <w:jc w:val="both"/>
              <w:rPr>
                <w:sz w:val="18"/>
                <w:szCs w:val="18"/>
              </w:rPr>
            </w:pPr>
            <w:r w:rsidRPr="003D6156">
              <w:rPr>
                <w:sz w:val="18"/>
                <w:szCs w:val="18"/>
              </w:rPr>
              <w:t xml:space="preserve">Содержание </w:t>
            </w:r>
            <w:proofErr w:type="spellStart"/>
            <w:r w:rsidRPr="003D6156">
              <w:rPr>
                <w:sz w:val="18"/>
                <w:szCs w:val="18"/>
              </w:rPr>
              <w:t>полигексаметиленгуанидина</w:t>
            </w:r>
            <w:proofErr w:type="spellEnd"/>
            <w:r w:rsidRPr="003D6156">
              <w:rPr>
                <w:sz w:val="18"/>
                <w:szCs w:val="18"/>
              </w:rPr>
              <w:t xml:space="preserve"> гидрохлорид – 1%.</w:t>
            </w:r>
          </w:p>
          <w:p w14:paraId="2E323244" w14:textId="77777777" w:rsidR="003D6156" w:rsidRPr="003D6156" w:rsidRDefault="003D6156" w:rsidP="003D6156">
            <w:pPr>
              <w:jc w:val="both"/>
              <w:rPr>
                <w:sz w:val="18"/>
                <w:szCs w:val="18"/>
              </w:rPr>
            </w:pPr>
            <w:r w:rsidRPr="003D6156">
              <w:rPr>
                <w:sz w:val="18"/>
                <w:szCs w:val="18"/>
              </w:rPr>
              <w:t xml:space="preserve">Бактерицидная активность в отношении грамотрицательных и грамположительных (включая микобактерии туберкулеза) возбудителей внутрибольничных инфекций, возбудителей кишечных инфекций.  </w:t>
            </w:r>
            <w:proofErr w:type="spellStart"/>
            <w:r w:rsidRPr="003D6156">
              <w:rPr>
                <w:sz w:val="18"/>
                <w:szCs w:val="18"/>
              </w:rPr>
              <w:t>Вирулицидная</w:t>
            </w:r>
            <w:proofErr w:type="spellEnd"/>
            <w:r w:rsidRPr="003D6156">
              <w:rPr>
                <w:sz w:val="18"/>
                <w:szCs w:val="18"/>
              </w:rPr>
              <w:t xml:space="preserve"> активность. Антимикробная активность в </w:t>
            </w:r>
            <w:proofErr w:type="spellStart"/>
            <w:r w:rsidRPr="003D6156">
              <w:rPr>
                <w:sz w:val="18"/>
                <w:szCs w:val="18"/>
              </w:rPr>
              <w:t>ортношении</w:t>
            </w:r>
            <w:proofErr w:type="spellEnd"/>
            <w:r w:rsidRPr="003D6156">
              <w:rPr>
                <w:sz w:val="18"/>
                <w:szCs w:val="18"/>
              </w:rPr>
              <w:t xml:space="preserve"> возбудителей особо опасных инфекций - холеры, чумы, туляремии и легионеллеза. Фунгицидная активность в отношении грибов рода Кандида </w:t>
            </w:r>
            <w:proofErr w:type="spellStart"/>
            <w:r w:rsidRPr="003D6156">
              <w:rPr>
                <w:sz w:val="18"/>
                <w:szCs w:val="18"/>
              </w:rPr>
              <w:t>Дермотафитии</w:t>
            </w:r>
            <w:proofErr w:type="spellEnd"/>
            <w:r w:rsidRPr="003D6156">
              <w:rPr>
                <w:sz w:val="18"/>
                <w:szCs w:val="18"/>
              </w:rPr>
              <w:t xml:space="preserve"> и Трихофитон, плесневых грибов.  </w:t>
            </w:r>
            <w:proofErr w:type="spellStart"/>
            <w:r w:rsidRPr="003D6156">
              <w:rPr>
                <w:sz w:val="18"/>
                <w:szCs w:val="18"/>
              </w:rPr>
              <w:t>Овоцидная</w:t>
            </w:r>
            <w:proofErr w:type="spellEnd"/>
            <w:r w:rsidRPr="003D6156">
              <w:rPr>
                <w:sz w:val="18"/>
                <w:szCs w:val="18"/>
              </w:rPr>
              <w:t xml:space="preserve"> активность в отношении яиц и личинок энтеробиоза.</w:t>
            </w:r>
          </w:p>
          <w:p w14:paraId="56BF1B24" w14:textId="77777777" w:rsidR="003D6156" w:rsidRPr="003D6156" w:rsidRDefault="003D6156" w:rsidP="003D6156">
            <w:pPr>
              <w:jc w:val="both"/>
              <w:rPr>
                <w:sz w:val="18"/>
                <w:szCs w:val="18"/>
              </w:rPr>
            </w:pPr>
            <w:r w:rsidRPr="003D6156">
              <w:rPr>
                <w:sz w:val="18"/>
                <w:szCs w:val="18"/>
              </w:rPr>
              <w:t>Дезинфекция поверхностей в отношении бактериальных инфекций (выход рабочего раствора из 1 л средства при экспозиции 60 мин) – 500 л.</w:t>
            </w:r>
          </w:p>
          <w:p w14:paraId="7C811602" w14:textId="77777777" w:rsidR="003D6156" w:rsidRPr="003D6156" w:rsidRDefault="003D6156" w:rsidP="003D6156">
            <w:pPr>
              <w:jc w:val="both"/>
              <w:rPr>
                <w:sz w:val="18"/>
                <w:szCs w:val="18"/>
              </w:rPr>
            </w:pPr>
            <w:r w:rsidRPr="003D6156">
              <w:rPr>
                <w:sz w:val="18"/>
                <w:szCs w:val="18"/>
              </w:rPr>
              <w:t>Дезинфекция поверхностей в отношении вирусных инфекций (выход рабочего раствора из 1 л средства при экспозиции 60 мин) – 50 л.</w:t>
            </w:r>
          </w:p>
          <w:p w14:paraId="7F363412" w14:textId="77777777" w:rsidR="003D6156" w:rsidRPr="003D6156" w:rsidRDefault="003D6156" w:rsidP="003D6156">
            <w:pPr>
              <w:jc w:val="both"/>
              <w:rPr>
                <w:sz w:val="18"/>
                <w:szCs w:val="18"/>
              </w:rPr>
            </w:pPr>
            <w:r w:rsidRPr="003D6156">
              <w:rPr>
                <w:sz w:val="18"/>
                <w:szCs w:val="18"/>
              </w:rPr>
              <w:t>Дезинфекция поверхностей в отношении кандидозов (выход рабочего раствора из 1 л средства при экспозиции 60 мин) – 100 л.</w:t>
            </w:r>
          </w:p>
          <w:p w14:paraId="5D78A5BA" w14:textId="77777777" w:rsidR="003D6156" w:rsidRPr="003D6156" w:rsidRDefault="003D6156" w:rsidP="003D6156">
            <w:pPr>
              <w:jc w:val="both"/>
              <w:rPr>
                <w:sz w:val="18"/>
                <w:szCs w:val="18"/>
              </w:rPr>
            </w:pPr>
            <w:r w:rsidRPr="003D6156">
              <w:rPr>
                <w:sz w:val="18"/>
                <w:szCs w:val="18"/>
              </w:rPr>
              <w:t>Дезинфекция поверхностей в отношении плесневых грибов (выход рабочего раствора из 1 л средства при экспозиции 120 мин) – 25 л.</w:t>
            </w:r>
          </w:p>
          <w:p w14:paraId="787AAEE7" w14:textId="77777777" w:rsidR="003D6156" w:rsidRPr="003D6156" w:rsidRDefault="003D6156" w:rsidP="003D6156">
            <w:pPr>
              <w:jc w:val="both"/>
              <w:rPr>
                <w:sz w:val="18"/>
                <w:szCs w:val="18"/>
              </w:rPr>
            </w:pPr>
            <w:r w:rsidRPr="003D6156">
              <w:rPr>
                <w:sz w:val="18"/>
                <w:szCs w:val="18"/>
              </w:rPr>
              <w:t xml:space="preserve">Дезинфекции поверхностей при особо опасных инфекциях (выход </w:t>
            </w:r>
            <w:r w:rsidRPr="003D6156">
              <w:rPr>
                <w:sz w:val="18"/>
                <w:szCs w:val="18"/>
              </w:rPr>
              <w:lastRenderedPageBreak/>
              <w:t>рабочего раствора из 1 л средства должен составлять при экспозиции не более 60 мин) – 50 л.</w:t>
            </w:r>
          </w:p>
          <w:p w14:paraId="1594C80F" w14:textId="77777777" w:rsidR="003D6156" w:rsidRPr="003D6156" w:rsidRDefault="003D6156" w:rsidP="003D6156">
            <w:pPr>
              <w:jc w:val="both"/>
              <w:rPr>
                <w:sz w:val="18"/>
                <w:szCs w:val="18"/>
              </w:rPr>
            </w:pPr>
            <w:r w:rsidRPr="003D6156">
              <w:rPr>
                <w:sz w:val="18"/>
                <w:szCs w:val="18"/>
              </w:rPr>
              <w:t>Дезинфекция поверхности скорлупы сырых и вареных яиц перед употреблением в пищу (выход рабочего раствора из 1 л средства при экспозиции 5 мин) – 200 л.</w:t>
            </w:r>
          </w:p>
          <w:p w14:paraId="07CBAFE9" w14:textId="77777777" w:rsidR="003D6156" w:rsidRPr="003D6156" w:rsidRDefault="003D6156" w:rsidP="003D6156">
            <w:pPr>
              <w:jc w:val="both"/>
              <w:rPr>
                <w:sz w:val="18"/>
                <w:szCs w:val="18"/>
              </w:rPr>
            </w:pPr>
            <w:r w:rsidRPr="003D6156">
              <w:rPr>
                <w:sz w:val="18"/>
                <w:szCs w:val="18"/>
              </w:rPr>
              <w:t>Дезинфекция биологических отходов (выход раб. раствора из 1 л средства при экспозиции 120 мин) – 33 л.</w:t>
            </w:r>
          </w:p>
          <w:p w14:paraId="2C28238F" w14:textId="77777777" w:rsidR="003D6156" w:rsidRPr="003D6156" w:rsidRDefault="003D6156" w:rsidP="003D6156">
            <w:pPr>
              <w:jc w:val="both"/>
              <w:rPr>
                <w:sz w:val="18"/>
                <w:szCs w:val="18"/>
              </w:rPr>
            </w:pPr>
            <w:r w:rsidRPr="003D6156">
              <w:rPr>
                <w:sz w:val="18"/>
                <w:szCs w:val="18"/>
              </w:rPr>
              <w:t xml:space="preserve">Упаковка полимерный флакон с мерной шкалой для каждой емкости. </w:t>
            </w:r>
          </w:p>
          <w:p w14:paraId="6D9AAF95" w14:textId="1AE8FB58" w:rsidR="00065E4F" w:rsidRPr="00F05B0C" w:rsidRDefault="003D6156" w:rsidP="003D6156">
            <w:pPr>
              <w:jc w:val="both"/>
              <w:rPr>
                <w:sz w:val="18"/>
                <w:szCs w:val="18"/>
              </w:rPr>
            </w:pPr>
            <w:r w:rsidRPr="003D6156">
              <w:rPr>
                <w:sz w:val="18"/>
                <w:szCs w:val="18"/>
              </w:rPr>
              <w:t>Объем 1 литр.</w:t>
            </w:r>
          </w:p>
        </w:tc>
        <w:tc>
          <w:tcPr>
            <w:tcW w:w="992" w:type="dxa"/>
            <w:vAlign w:val="center"/>
          </w:tcPr>
          <w:p w14:paraId="624EE6BB" w14:textId="790900FF" w:rsidR="00065E4F" w:rsidRDefault="004C694B" w:rsidP="001E00A6">
            <w:pPr>
              <w:jc w:val="center"/>
              <w:textAlignment w:val="center"/>
              <w:rPr>
                <w:sz w:val="24"/>
                <w:szCs w:val="24"/>
              </w:rPr>
            </w:pPr>
            <w:r>
              <w:rPr>
                <w:sz w:val="24"/>
                <w:szCs w:val="24"/>
              </w:rPr>
              <w:lastRenderedPageBreak/>
              <w:t>5</w:t>
            </w:r>
            <w:r w:rsidR="00DE4A65">
              <w:rPr>
                <w:sz w:val="24"/>
                <w:szCs w:val="24"/>
              </w:rPr>
              <w:t>0 л</w:t>
            </w:r>
          </w:p>
        </w:tc>
        <w:tc>
          <w:tcPr>
            <w:tcW w:w="1134" w:type="dxa"/>
            <w:vAlign w:val="center"/>
          </w:tcPr>
          <w:p w14:paraId="07F67AAA" w14:textId="0EC6A109" w:rsidR="00065E4F" w:rsidRDefault="00DE4A65" w:rsidP="001E00A6">
            <w:pPr>
              <w:jc w:val="center"/>
              <w:textAlignment w:val="center"/>
              <w:rPr>
                <w:sz w:val="24"/>
                <w:szCs w:val="24"/>
              </w:rPr>
            </w:pPr>
            <w:r>
              <w:rPr>
                <w:sz w:val="24"/>
                <w:szCs w:val="24"/>
              </w:rPr>
              <w:t>357,00</w:t>
            </w:r>
          </w:p>
        </w:tc>
        <w:tc>
          <w:tcPr>
            <w:tcW w:w="1276" w:type="dxa"/>
            <w:vAlign w:val="center"/>
          </w:tcPr>
          <w:p w14:paraId="15CC805C" w14:textId="682E9FAA" w:rsidR="00065E4F" w:rsidRDefault="004C694B" w:rsidP="001E00A6">
            <w:pPr>
              <w:jc w:val="center"/>
              <w:textAlignment w:val="center"/>
              <w:rPr>
                <w:sz w:val="24"/>
                <w:szCs w:val="24"/>
              </w:rPr>
            </w:pPr>
            <w:r>
              <w:rPr>
                <w:sz w:val="24"/>
                <w:szCs w:val="24"/>
              </w:rPr>
              <w:t>17850,00</w:t>
            </w:r>
          </w:p>
        </w:tc>
      </w:tr>
      <w:tr w:rsidR="00065E4F" w:rsidRPr="007B6766" w14:paraId="6C5A1A2B" w14:textId="77777777" w:rsidTr="00DB433C">
        <w:trPr>
          <w:trHeight w:val="798"/>
        </w:trPr>
        <w:tc>
          <w:tcPr>
            <w:tcW w:w="578" w:type="dxa"/>
            <w:shd w:val="clear" w:color="auto" w:fill="auto"/>
            <w:vAlign w:val="center"/>
          </w:tcPr>
          <w:p w14:paraId="22EFB780" w14:textId="6D65A885" w:rsidR="00065E4F" w:rsidRDefault="00065E4F" w:rsidP="001E00A6">
            <w:pPr>
              <w:jc w:val="center"/>
              <w:rPr>
                <w:sz w:val="24"/>
                <w:szCs w:val="24"/>
              </w:rPr>
            </w:pPr>
            <w:r>
              <w:rPr>
                <w:sz w:val="24"/>
                <w:szCs w:val="24"/>
              </w:rPr>
              <w:t>4</w:t>
            </w:r>
          </w:p>
        </w:tc>
        <w:tc>
          <w:tcPr>
            <w:tcW w:w="2791" w:type="dxa"/>
            <w:shd w:val="clear" w:color="auto" w:fill="auto"/>
            <w:vAlign w:val="center"/>
          </w:tcPr>
          <w:p w14:paraId="2E824611" w14:textId="77777777" w:rsidR="00065E4F" w:rsidRDefault="00065E4F" w:rsidP="00065E4F">
            <w:pPr>
              <w:rPr>
                <w:sz w:val="24"/>
                <w:szCs w:val="24"/>
              </w:rPr>
            </w:pPr>
            <w:r>
              <w:rPr>
                <w:sz w:val="24"/>
                <w:szCs w:val="24"/>
              </w:rPr>
              <w:t xml:space="preserve">Средство дезинфицирующее </w:t>
            </w:r>
          </w:p>
          <w:p w14:paraId="56C6C4CE" w14:textId="6BF9041B" w:rsidR="00065E4F" w:rsidRDefault="00065E4F" w:rsidP="00065E4F">
            <w:pPr>
              <w:rPr>
                <w:sz w:val="24"/>
                <w:szCs w:val="24"/>
              </w:rPr>
            </w:pPr>
            <w:proofErr w:type="spellStart"/>
            <w:r>
              <w:rPr>
                <w:sz w:val="24"/>
                <w:szCs w:val="24"/>
              </w:rPr>
              <w:t>Абсолюсепт</w:t>
            </w:r>
            <w:proofErr w:type="spellEnd"/>
            <w:r>
              <w:rPr>
                <w:sz w:val="24"/>
                <w:szCs w:val="24"/>
              </w:rPr>
              <w:t xml:space="preserve"> гель</w:t>
            </w:r>
          </w:p>
          <w:p w14:paraId="615F6A03" w14:textId="2278F4E2" w:rsidR="00065E4F" w:rsidRDefault="00065E4F" w:rsidP="00065E4F">
            <w:pPr>
              <w:rPr>
                <w:sz w:val="24"/>
                <w:szCs w:val="24"/>
              </w:rPr>
            </w:pPr>
            <w:r>
              <w:rPr>
                <w:sz w:val="24"/>
                <w:szCs w:val="24"/>
              </w:rPr>
              <w:t>20.20.14.000</w:t>
            </w:r>
          </w:p>
        </w:tc>
        <w:tc>
          <w:tcPr>
            <w:tcW w:w="3118" w:type="dxa"/>
          </w:tcPr>
          <w:p w14:paraId="59AEC10C" w14:textId="77777777" w:rsidR="003D6156" w:rsidRPr="003D6156" w:rsidRDefault="003D6156" w:rsidP="003D6156">
            <w:pPr>
              <w:jc w:val="both"/>
              <w:rPr>
                <w:sz w:val="18"/>
                <w:szCs w:val="18"/>
              </w:rPr>
            </w:pPr>
            <w:r w:rsidRPr="003D6156">
              <w:rPr>
                <w:sz w:val="18"/>
                <w:szCs w:val="18"/>
              </w:rPr>
              <w:t>Форма выпуска гель.</w:t>
            </w:r>
          </w:p>
          <w:p w14:paraId="2030DCAD" w14:textId="77777777" w:rsidR="003D6156" w:rsidRPr="003D6156" w:rsidRDefault="003D6156" w:rsidP="003D6156">
            <w:pPr>
              <w:jc w:val="both"/>
              <w:rPr>
                <w:sz w:val="18"/>
                <w:szCs w:val="18"/>
              </w:rPr>
            </w:pPr>
            <w:r w:rsidRPr="003D6156">
              <w:rPr>
                <w:sz w:val="18"/>
                <w:szCs w:val="18"/>
              </w:rPr>
              <w:t xml:space="preserve">Содержание синергетического антимикробного компонента 1,2 </w:t>
            </w:r>
            <w:proofErr w:type="spellStart"/>
            <w:r w:rsidRPr="003D6156">
              <w:rPr>
                <w:sz w:val="18"/>
                <w:szCs w:val="18"/>
              </w:rPr>
              <w:t>декандиола</w:t>
            </w:r>
            <w:proofErr w:type="spellEnd"/>
            <w:r w:rsidRPr="003D6156">
              <w:rPr>
                <w:sz w:val="18"/>
                <w:szCs w:val="18"/>
              </w:rPr>
              <w:t xml:space="preserve"> 0,1%.</w:t>
            </w:r>
          </w:p>
          <w:p w14:paraId="0D8EA13B" w14:textId="77777777" w:rsidR="003D6156" w:rsidRPr="003D6156" w:rsidRDefault="003D6156" w:rsidP="003D6156">
            <w:pPr>
              <w:jc w:val="both"/>
              <w:rPr>
                <w:sz w:val="18"/>
                <w:szCs w:val="18"/>
              </w:rPr>
            </w:pPr>
            <w:r w:rsidRPr="003D6156">
              <w:rPr>
                <w:sz w:val="18"/>
                <w:szCs w:val="18"/>
              </w:rPr>
              <w:t xml:space="preserve">Кожный антисептик. Представляет собой прозрачный бесцветный гель. После замораживания и размораживания средство не должно </w:t>
            </w:r>
            <w:proofErr w:type="spellStart"/>
            <w:r w:rsidRPr="003D6156">
              <w:rPr>
                <w:sz w:val="18"/>
                <w:szCs w:val="18"/>
              </w:rPr>
              <w:t>теряеть</w:t>
            </w:r>
            <w:proofErr w:type="spellEnd"/>
            <w:r w:rsidRPr="003D6156">
              <w:rPr>
                <w:sz w:val="18"/>
                <w:szCs w:val="18"/>
              </w:rPr>
              <w:t xml:space="preserve"> своих антимикробных свойств.    </w:t>
            </w:r>
          </w:p>
          <w:p w14:paraId="33CC19BE" w14:textId="77777777" w:rsidR="003D6156" w:rsidRPr="003D6156" w:rsidRDefault="003D6156" w:rsidP="003D6156">
            <w:pPr>
              <w:jc w:val="both"/>
              <w:rPr>
                <w:sz w:val="18"/>
                <w:szCs w:val="18"/>
              </w:rPr>
            </w:pPr>
            <w:r w:rsidRPr="003D6156">
              <w:rPr>
                <w:sz w:val="18"/>
                <w:szCs w:val="18"/>
              </w:rPr>
              <w:t xml:space="preserve">Содержит гиалуроновую кислоту, а также добавки, смягчающие кожу и препятствующую ее высушиванию. Средство не должно содержать перекись водорода, альдегиды, йод, ЧАС, третичных аминов, </w:t>
            </w:r>
            <w:proofErr w:type="spellStart"/>
            <w:r w:rsidRPr="003D6156">
              <w:rPr>
                <w:sz w:val="18"/>
                <w:szCs w:val="18"/>
              </w:rPr>
              <w:t>тетранила</w:t>
            </w:r>
            <w:proofErr w:type="spellEnd"/>
            <w:r w:rsidRPr="003D6156">
              <w:rPr>
                <w:sz w:val="18"/>
                <w:szCs w:val="18"/>
              </w:rPr>
              <w:t xml:space="preserve"> У, других кислот и хлорсодержащих компонентов.</w:t>
            </w:r>
          </w:p>
          <w:p w14:paraId="3804688A" w14:textId="77777777" w:rsidR="003D6156" w:rsidRPr="003D6156" w:rsidRDefault="003D6156" w:rsidP="003D6156">
            <w:pPr>
              <w:jc w:val="both"/>
              <w:rPr>
                <w:sz w:val="18"/>
                <w:szCs w:val="18"/>
              </w:rPr>
            </w:pPr>
            <w:r w:rsidRPr="003D6156">
              <w:rPr>
                <w:sz w:val="18"/>
                <w:szCs w:val="18"/>
              </w:rPr>
              <w:t>Содержание изопропилового спирта 63%.</w:t>
            </w:r>
          </w:p>
          <w:p w14:paraId="1C2B39CC" w14:textId="77777777" w:rsidR="003D6156" w:rsidRPr="003D6156" w:rsidRDefault="003D6156" w:rsidP="003D6156">
            <w:pPr>
              <w:jc w:val="both"/>
              <w:rPr>
                <w:sz w:val="18"/>
                <w:szCs w:val="18"/>
              </w:rPr>
            </w:pPr>
            <w:r w:rsidRPr="003D6156">
              <w:rPr>
                <w:sz w:val="18"/>
                <w:szCs w:val="18"/>
              </w:rPr>
              <w:t>Содержание 2-феноксиэтанола – 1,1%.</w:t>
            </w:r>
          </w:p>
          <w:p w14:paraId="4154FB69" w14:textId="77777777" w:rsidR="003D6156" w:rsidRPr="003D6156" w:rsidRDefault="003D6156" w:rsidP="003D6156">
            <w:pPr>
              <w:jc w:val="both"/>
              <w:rPr>
                <w:sz w:val="18"/>
                <w:szCs w:val="18"/>
              </w:rPr>
            </w:pPr>
            <w:r w:rsidRPr="003D6156">
              <w:rPr>
                <w:sz w:val="18"/>
                <w:szCs w:val="18"/>
              </w:rPr>
              <w:t>Обработка локтевых сгибов, гигиеническая обработка рук, обработка рук и кожных покровов в очагах гриппа человека А/H1N1.</w:t>
            </w:r>
          </w:p>
          <w:p w14:paraId="743DBCBD" w14:textId="77777777" w:rsidR="003D6156" w:rsidRPr="003D6156" w:rsidRDefault="003D6156" w:rsidP="003D6156">
            <w:pPr>
              <w:jc w:val="both"/>
              <w:rPr>
                <w:sz w:val="18"/>
                <w:szCs w:val="18"/>
              </w:rPr>
            </w:pPr>
            <w:r w:rsidRPr="003D6156">
              <w:rPr>
                <w:sz w:val="18"/>
                <w:szCs w:val="18"/>
              </w:rPr>
              <w:t>Пролонгированное антимикробное действие.</w:t>
            </w:r>
          </w:p>
          <w:p w14:paraId="7F7E9771" w14:textId="77777777" w:rsidR="003D6156" w:rsidRPr="003D6156" w:rsidRDefault="003D6156" w:rsidP="003D6156">
            <w:pPr>
              <w:jc w:val="both"/>
              <w:rPr>
                <w:sz w:val="18"/>
                <w:szCs w:val="18"/>
              </w:rPr>
            </w:pPr>
            <w:r w:rsidRPr="003D6156">
              <w:rPr>
                <w:sz w:val="18"/>
                <w:szCs w:val="18"/>
              </w:rPr>
              <w:t>Упаковка флакон с дозатором.</w:t>
            </w:r>
          </w:p>
          <w:p w14:paraId="2472DDFE" w14:textId="3684C2C3" w:rsidR="00065E4F" w:rsidRPr="00F05B0C" w:rsidRDefault="003D6156" w:rsidP="003D6156">
            <w:pPr>
              <w:jc w:val="both"/>
              <w:rPr>
                <w:sz w:val="18"/>
                <w:szCs w:val="18"/>
              </w:rPr>
            </w:pPr>
            <w:r w:rsidRPr="003D6156">
              <w:rPr>
                <w:sz w:val="18"/>
                <w:szCs w:val="18"/>
              </w:rPr>
              <w:t>Объем 1 литр.</w:t>
            </w:r>
          </w:p>
        </w:tc>
        <w:tc>
          <w:tcPr>
            <w:tcW w:w="992" w:type="dxa"/>
            <w:vAlign w:val="center"/>
          </w:tcPr>
          <w:p w14:paraId="65BB1823" w14:textId="02C70D18" w:rsidR="00065E4F" w:rsidRDefault="004C694B" w:rsidP="001E00A6">
            <w:pPr>
              <w:jc w:val="center"/>
              <w:textAlignment w:val="center"/>
              <w:rPr>
                <w:sz w:val="24"/>
                <w:szCs w:val="24"/>
              </w:rPr>
            </w:pPr>
            <w:r>
              <w:rPr>
                <w:sz w:val="24"/>
                <w:szCs w:val="24"/>
              </w:rPr>
              <w:t>4</w:t>
            </w:r>
            <w:r w:rsidR="00DE4A65">
              <w:rPr>
                <w:sz w:val="24"/>
                <w:szCs w:val="24"/>
              </w:rPr>
              <w:t>0 л</w:t>
            </w:r>
          </w:p>
        </w:tc>
        <w:tc>
          <w:tcPr>
            <w:tcW w:w="1134" w:type="dxa"/>
            <w:vAlign w:val="center"/>
          </w:tcPr>
          <w:p w14:paraId="5599DFC3" w14:textId="239BA025" w:rsidR="00065E4F" w:rsidRDefault="000154BA" w:rsidP="001E00A6">
            <w:pPr>
              <w:jc w:val="center"/>
              <w:textAlignment w:val="center"/>
              <w:rPr>
                <w:sz w:val="24"/>
                <w:szCs w:val="24"/>
              </w:rPr>
            </w:pPr>
            <w:r>
              <w:rPr>
                <w:sz w:val="24"/>
                <w:szCs w:val="24"/>
              </w:rPr>
              <w:t>524,00</w:t>
            </w:r>
          </w:p>
        </w:tc>
        <w:tc>
          <w:tcPr>
            <w:tcW w:w="1276" w:type="dxa"/>
            <w:vAlign w:val="center"/>
          </w:tcPr>
          <w:p w14:paraId="0B2A2F02" w14:textId="491F8FA6" w:rsidR="00065E4F" w:rsidRDefault="004C694B" w:rsidP="001E00A6">
            <w:pPr>
              <w:jc w:val="center"/>
              <w:textAlignment w:val="center"/>
              <w:rPr>
                <w:sz w:val="24"/>
                <w:szCs w:val="24"/>
              </w:rPr>
            </w:pPr>
            <w:r>
              <w:rPr>
                <w:sz w:val="24"/>
                <w:szCs w:val="24"/>
              </w:rPr>
              <w:t>20960,00</w:t>
            </w:r>
          </w:p>
        </w:tc>
      </w:tr>
      <w:tr w:rsidR="00065E4F" w:rsidRPr="007B6766" w14:paraId="3261A9E6" w14:textId="77777777" w:rsidTr="00DB433C">
        <w:trPr>
          <w:trHeight w:val="798"/>
        </w:trPr>
        <w:tc>
          <w:tcPr>
            <w:tcW w:w="578" w:type="dxa"/>
            <w:shd w:val="clear" w:color="auto" w:fill="auto"/>
            <w:vAlign w:val="center"/>
          </w:tcPr>
          <w:p w14:paraId="0458E16E" w14:textId="6FFED566" w:rsidR="00065E4F" w:rsidRDefault="00065E4F" w:rsidP="001E00A6">
            <w:pPr>
              <w:jc w:val="center"/>
              <w:rPr>
                <w:sz w:val="24"/>
                <w:szCs w:val="24"/>
              </w:rPr>
            </w:pPr>
            <w:r>
              <w:rPr>
                <w:sz w:val="24"/>
                <w:szCs w:val="24"/>
              </w:rPr>
              <w:t>5</w:t>
            </w:r>
          </w:p>
        </w:tc>
        <w:tc>
          <w:tcPr>
            <w:tcW w:w="2791" w:type="dxa"/>
            <w:shd w:val="clear" w:color="auto" w:fill="auto"/>
            <w:vAlign w:val="center"/>
          </w:tcPr>
          <w:p w14:paraId="15573C66" w14:textId="77777777" w:rsidR="00065E4F" w:rsidRDefault="00065E4F" w:rsidP="00065E4F">
            <w:pPr>
              <w:rPr>
                <w:sz w:val="24"/>
                <w:szCs w:val="24"/>
              </w:rPr>
            </w:pPr>
            <w:r>
              <w:rPr>
                <w:sz w:val="24"/>
                <w:szCs w:val="24"/>
              </w:rPr>
              <w:t xml:space="preserve">Средство дезинфицирующее </w:t>
            </w:r>
          </w:p>
          <w:p w14:paraId="4EB4D4AB" w14:textId="3664DD94" w:rsidR="00065E4F" w:rsidRDefault="00065E4F" w:rsidP="00065E4F">
            <w:pPr>
              <w:rPr>
                <w:sz w:val="24"/>
                <w:szCs w:val="24"/>
              </w:rPr>
            </w:pPr>
            <w:proofErr w:type="spellStart"/>
            <w:r>
              <w:rPr>
                <w:sz w:val="24"/>
                <w:szCs w:val="24"/>
              </w:rPr>
              <w:t>Мультидез</w:t>
            </w:r>
            <w:proofErr w:type="spellEnd"/>
            <w:r>
              <w:rPr>
                <w:sz w:val="24"/>
                <w:szCs w:val="24"/>
              </w:rPr>
              <w:t xml:space="preserve"> </w:t>
            </w:r>
            <w:proofErr w:type="spellStart"/>
            <w:r>
              <w:rPr>
                <w:sz w:val="24"/>
                <w:szCs w:val="24"/>
              </w:rPr>
              <w:t>Тефлекс</w:t>
            </w:r>
            <w:proofErr w:type="spellEnd"/>
            <w:r>
              <w:rPr>
                <w:sz w:val="24"/>
                <w:szCs w:val="24"/>
              </w:rPr>
              <w:t xml:space="preserve"> для воздуха</w:t>
            </w:r>
          </w:p>
          <w:p w14:paraId="60CCF37A" w14:textId="0A4F8622" w:rsidR="00065E4F" w:rsidRDefault="00065E4F" w:rsidP="00065E4F">
            <w:pPr>
              <w:rPr>
                <w:sz w:val="24"/>
                <w:szCs w:val="24"/>
              </w:rPr>
            </w:pPr>
            <w:r>
              <w:rPr>
                <w:sz w:val="24"/>
                <w:szCs w:val="24"/>
              </w:rPr>
              <w:t>20.20.14.000</w:t>
            </w:r>
          </w:p>
        </w:tc>
        <w:tc>
          <w:tcPr>
            <w:tcW w:w="3118" w:type="dxa"/>
          </w:tcPr>
          <w:p w14:paraId="6EB2B730" w14:textId="77777777" w:rsidR="003D6156" w:rsidRPr="003D6156" w:rsidRDefault="003D6156" w:rsidP="003D6156">
            <w:pPr>
              <w:jc w:val="both"/>
              <w:rPr>
                <w:sz w:val="18"/>
                <w:szCs w:val="18"/>
              </w:rPr>
            </w:pPr>
            <w:r w:rsidRPr="003D6156">
              <w:rPr>
                <w:sz w:val="18"/>
                <w:szCs w:val="18"/>
              </w:rPr>
              <w:t>Форма выпуска – жидкость.</w:t>
            </w:r>
          </w:p>
          <w:p w14:paraId="592A97E2" w14:textId="77777777" w:rsidR="003D6156" w:rsidRPr="003D6156" w:rsidRDefault="003D6156" w:rsidP="003D6156">
            <w:pPr>
              <w:jc w:val="both"/>
              <w:rPr>
                <w:sz w:val="18"/>
                <w:szCs w:val="18"/>
              </w:rPr>
            </w:pPr>
            <w:r w:rsidRPr="003D6156">
              <w:rPr>
                <w:sz w:val="18"/>
                <w:szCs w:val="18"/>
              </w:rPr>
              <w:t>Дезинфицирующее средство готовое к применению. Раствор предназначен для дезинфекции воздуха и устранения неприятных запахов способом распыления на различных объектах, систем вентиляции и кондиционирования воздуха при проведении профилактической, текущей и заключительной дезинфекции в ЛПУ.</w:t>
            </w:r>
            <w:r w:rsidRPr="003D6156">
              <w:rPr>
                <w:sz w:val="18"/>
                <w:szCs w:val="18"/>
              </w:rPr>
              <w:tab/>
            </w:r>
          </w:p>
          <w:p w14:paraId="5211A539" w14:textId="77777777" w:rsidR="003D6156" w:rsidRPr="003D6156" w:rsidRDefault="003D6156" w:rsidP="003D6156">
            <w:pPr>
              <w:jc w:val="both"/>
              <w:rPr>
                <w:sz w:val="18"/>
                <w:szCs w:val="18"/>
              </w:rPr>
            </w:pPr>
            <w:r w:rsidRPr="003D6156">
              <w:rPr>
                <w:sz w:val="18"/>
                <w:szCs w:val="18"/>
              </w:rPr>
              <w:t xml:space="preserve">Средство содержит только </w:t>
            </w:r>
            <w:proofErr w:type="spellStart"/>
            <w:r w:rsidRPr="003D6156">
              <w:rPr>
                <w:sz w:val="18"/>
                <w:szCs w:val="18"/>
              </w:rPr>
              <w:t>полигексаметиленгуанидина</w:t>
            </w:r>
            <w:proofErr w:type="spellEnd"/>
            <w:r w:rsidRPr="003D6156">
              <w:rPr>
                <w:sz w:val="18"/>
                <w:szCs w:val="18"/>
              </w:rPr>
              <w:t xml:space="preserve"> гидрохлорид. Средство не должно содержать этиловых или изопропиловых спиртов, </w:t>
            </w:r>
            <w:proofErr w:type="spellStart"/>
            <w:r w:rsidRPr="003D6156">
              <w:rPr>
                <w:sz w:val="18"/>
                <w:szCs w:val="18"/>
              </w:rPr>
              <w:t>четвертично</w:t>
            </w:r>
            <w:proofErr w:type="spellEnd"/>
            <w:r w:rsidRPr="003D6156">
              <w:rPr>
                <w:sz w:val="18"/>
                <w:szCs w:val="18"/>
              </w:rPr>
              <w:t xml:space="preserve">-аммониевых соединений, </w:t>
            </w:r>
            <w:proofErr w:type="spellStart"/>
            <w:r w:rsidRPr="003D6156">
              <w:rPr>
                <w:sz w:val="18"/>
                <w:szCs w:val="18"/>
              </w:rPr>
              <w:t>феноксиэтанола</w:t>
            </w:r>
            <w:proofErr w:type="spellEnd"/>
            <w:r w:rsidRPr="003D6156">
              <w:rPr>
                <w:sz w:val="18"/>
                <w:szCs w:val="18"/>
              </w:rPr>
              <w:t>, альдегидов, фенолов и других агрессивных добавок, отдушек и ароматических добавок. Не должно обладать сенсибилизирующим эффектом, кожно-резорбтивным и кумулятивными свойствами.</w:t>
            </w:r>
            <w:r w:rsidRPr="003D6156">
              <w:rPr>
                <w:sz w:val="18"/>
                <w:szCs w:val="18"/>
              </w:rPr>
              <w:tab/>
            </w:r>
          </w:p>
          <w:p w14:paraId="09FC59AC" w14:textId="77777777" w:rsidR="003D6156" w:rsidRPr="003D6156" w:rsidRDefault="003D6156" w:rsidP="003D6156">
            <w:pPr>
              <w:jc w:val="both"/>
              <w:rPr>
                <w:sz w:val="18"/>
                <w:szCs w:val="18"/>
              </w:rPr>
            </w:pPr>
            <w:r w:rsidRPr="003D6156">
              <w:rPr>
                <w:sz w:val="18"/>
                <w:szCs w:val="18"/>
              </w:rPr>
              <w:t xml:space="preserve">Средство по параметрам острой токсичности по ГОСТ 12.1.007-76 относится к классу                     </w:t>
            </w:r>
            <w:r w:rsidRPr="003D6156">
              <w:rPr>
                <w:sz w:val="18"/>
                <w:szCs w:val="18"/>
              </w:rPr>
              <w:tab/>
              <w:t xml:space="preserve"> 4 класса мало опасных веществ при введении в желудок, 5 класса практически нетоксичных веществ при парентеральном воздействии.</w:t>
            </w:r>
          </w:p>
          <w:p w14:paraId="3108C66B" w14:textId="77777777" w:rsidR="003D6156" w:rsidRPr="003D6156" w:rsidRDefault="003D6156" w:rsidP="003D6156">
            <w:pPr>
              <w:jc w:val="both"/>
              <w:rPr>
                <w:sz w:val="18"/>
                <w:szCs w:val="18"/>
              </w:rPr>
            </w:pPr>
            <w:r w:rsidRPr="003D6156">
              <w:rPr>
                <w:sz w:val="18"/>
                <w:szCs w:val="18"/>
              </w:rPr>
              <w:t xml:space="preserve">Время пролонгированного действия </w:t>
            </w:r>
            <w:r w:rsidRPr="003D6156">
              <w:rPr>
                <w:sz w:val="18"/>
                <w:szCs w:val="18"/>
              </w:rPr>
              <w:lastRenderedPageBreak/>
              <w:t>3 часа.</w:t>
            </w:r>
          </w:p>
          <w:p w14:paraId="51CFBF4A" w14:textId="77777777" w:rsidR="00065E4F" w:rsidRDefault="003D6156" w:rsidP="003D6156">
            <w:pPr>
              <w:jc w:val="both"/>
              <w:rPr>
                <w:sz w:val="18"/>
                <w:szCs w:val="18"/>
              </w:rPr>
            </w:pPr>
            <w:r w:rsidRPr="003D6156">
              <w:rPr>
                <w:sz w:val="18"/>
                <w:szCs w:val="18"/>
              </w:rPr>
              <w:t>Время проведения дезинфекции с экспозицией 20 минут.</w:t>
            </w:r>
          </w:p>
          <w:p w14:paraId="31A58A34" w14:textId="38F46071" w:rsidR="003D6156" w:rsidRPr="00F05B0C" w:rsidRDefault="003D6156" w:rsidP="003D6156">
            <w:pPr>
              <w:jc w:val="both"/>
              <w:rPr>
                <w:sz w:val="18"/>
                <w:szCs w:val="18"/>
              </w:rPr>
            </w:pPr>
            <w:r w:rsidRPr="003D6156">
              <w:rPr>
                <w:sz w:val="18"/>
                <w:szCs w:val="18"/>
              </w:rPr>
              <w:t>Объем 1 литр.</w:t>
            </w:r>
          </w:p>
        </w:tc>
        <w:tc>
          <w:tcPr>
            <w:tcW w:w="992" w:type="dxa"/>
            <w:vAlign w:val="center"/>
          </w:tcPr>
          <w:p w14:paraId="36B3C289" w14:textId="530F7E83" w:rsidR="00065E4F" w:rsidRDefault="004C694B" w:rsidP="001E00A6">
            <w:pPr>
              <w:jc w:val="center"/>
              <w:textAlignment w:val="center"/>
              <w:rPr>
                <w:sz w:val="24"/>
                <w:szCs w:val="24"/>
              </w:rPr>
            </w:pPr>
            <w:r>
              <w:rPr>
                <w:sz w:val="24"/>
                <w:szCs w:val="24"/>
              </w:rPr>
              <w:lastRenderedPageBreak/>
              <w:t>12</w:t>
            </w:r>
            <w:r w:rsidR="00DE4A65">
              <w:rPr>
                <w:sz w:val="24"/>
                <w:szCs w:val="24"/>
              </w:rPr>
              <w:t xml:space="preserve"> л</w:t>
            </w:r>
          </w:p>
        </w:tc>
        <w:tc>
          <w:tcPr>
            <w:tcW w:w="1134" w:type="dxa"/>
            <w:vAlign w:val="center"/>
          </w:tcPr>
          <w:p w14:paraId="293ACCD9" w14:textId="4E350AA0" w:rsidR="00065E4F" w:rsidRDefault="000154BA" w:rsidP="001E00A6">
            <w:pPr>
              <w:jc w:val="center"/>
              <w:textAlignment w:val="center"/>
              <w:rPr>
                <w:sz w:val="24"/>
                <w:szCs w:val="24"/>
              </w:rPr>
            </w:pPr>
            <w:r>
              <w:rPr>
                <w:sz w:val="24"/>
                <w:szCs w:val="24"/>
              </w:rPr>
              <w:t>500,00</w:t>
            </w:r>
          </w:p>
        </w:tc>
        <w:tc>
          <w:tcPr>
            <w:tcW w:w="1276" w:type="dxa"/>
            <w:vAlign w:val="center"/>
          </w:tcPr>
          <w:p w14:paraId="4FD17AD2" w14:textId="6F99D742" w:rsidR="00065E4F" w:rsidRDefault="004C694B" w:rsidP="001E00A6">
            <w:pPr>
              <w:jc w:val="center"/>
              <w:textAlignment w:val="center"/>
              <w:rPr>
                <w:sz w:val="24"/>
                <w:szCs w:val="24"/>
              </w:rPr>
            </w:pPr>
            <w:r>
              <w:rPr>
                <w:sz w:val="24"/>
                <w:szCs w:val="24"/>
              </w:rPr>
              <w:t>6000,00</w:t>
            </w:r>
          </w:p>
        </w:tc>
      </w:tr>
      <w:tr w:rsidR="00065E4F" w:rsidRPr="007B6766" w14:paraId="534D2777" w14:textId="77777777" w:rsidTr="00DB433C">
        <w:trPr>
          <w:trHeight w:val="798"/>
        </w:trPr>
        <w:tc>
          <w:tcPr>
            <w:tcW w:w="578" w:type="dxa"/>
            <w:shd w:val="clear" w:color="auto" w:fill="auto"/>
            <w:vAlign w:val="center"/>
          </w:tcPr>
          <w:p w14:paraId="0ACFD658" w14:textId="1E4D973A" w:rsidR="00065E4F" w:rsidRDefault="00065E4F" w:rsidP="001E00A6">
            <w:pPr>
              <w:jc w:val="center"/>
              <w:rPr>
                <w:sz w:val="24"/>
                <w:szCs w:val="24"/>
              </w:rPr>
            </w:pPr>
            <w:r>
              <w:rPr>
                <w:sz w:val="24"/>
                <w:szCs w:val="24"/>
              </w:rPr>
              <w:t>6</w:t>
            </w:r>
          </w:p>
        </w:tc>
        <w:tc>
          <w:tcPr>
            <w:tcW w:w="2791" w:type="dxa"/>
            <w:shd w:val="clear" w:color="auto" w:fill="auto"/>
            <w:vAlign w:val="center"/>
          </w:tcPr>
          <w:p w14:paraId="27D969F2" w14:textId="77777777" w:rsidR="00065E4F" w:rsidRDefault="00065E4F" w:rsidP="00065E4F">
            <w:pPr>
              <w:rPr>
                <w:sz w:val="24"/>
                <w:szCs w:val="24"/>
              </w:rPr>
            </w:pPr>
            <w:r>
              <w:rPr>
                <w:sz w:val="24"/>
                <w:szCs w:val="24"/>
              </w:rPr>
              <w:t xml:space="preserve">Средство дезинфицирующее </w:t>
            </w:r>
          </w:p>
          <w:p w14:paraId="625EB35A" w14:textId="6935F79A" w:rsidR="00065E4F" w:rsidRDefault="00065E4F" w:rsidP="00065E4F">
            <w:pPr>
              <w:rPr>
                <w:sz w:val="24"/>
                <w:szCs w:val="24"/>
              </w:rPr>
            </w:pPr>
            <w:proofErr w:type="spellStart"/>
            <w:r>
              <w:rPr>
                <w:sz w:val="24"/>
                <w:szCs w:val="24"/>
              </w:rPr>
              <w:t>Мультидез</w:t>
            </w:r>
            <w:proofErr w:type="spellEnd"/>
            <w:r>
              <w:rPr>
                <w:sz w:val="24"/>
                <w:szCs w:val="24"/>
              </w:rPr>
              <w:t xml:space="preserve"> </w:t>
            </w:r>
            <w:proofErr w:type="spellStart"/>
            <w:r>
              <w:rPr>
                <w:sz w:val="24"/>
                <w:szCs w:val="24"/>
              </w:rPr>
              <w:t>Тефлекс</w:t>
            </w:r>
            <w:proofErr w:type="spellEnd"/>
            <w:r>
              <w:rPr>
                <w:sz w:val="24"/>
                <w:szCs w:val="24"/>
              </w:rPr>
              <w:t xml:space="preserve"> 20.20.14.000</w:t>
            </w:r>
          </w:p>
        </w:tc>
        <w:tc>
          <w:tcPr>
            <w:tcW w:w="3118" w:type="dxa"/>
          </w:tcPr>
          <w:p w14:paraId="381D0745" w14:textId="77777777" w:rsidR="00065E4F" w:rsidRPr="00065E4F" w:rsidRDefault="00065E4F" w:rsidP="00065E4F">
            <w:pPr>
              <w:jc w:val="both"/>
              <w:rPr>
                <w:sz w:val="18"/>
                <w:szCs w:val="18"/>
              </w:rPr>
            </w:pPr>
            <w:r w:rsidRPr="00065E4F">
              <w:rPr>
                <w:sz w:val="18"/>
                <w:szCs w:val="18"/>
              </w:rPr>
              <w:t>Форма выпуска жидкость.</w:t>
            </w:r>
          </w:p>
          <w:p w14:paraId="4CACB815" w14:textId="77777777" w:rsidR="00065E4F" w:rsidRPr="00065E4F" w:rsidRDefault="00065E4F" w:rsidP="00065E4F">
            <w:pPr>
              <w:jc w:val="both"/>
              <w:rPr>
                <w:sz w:val="18"/>
                <w:szCs w:val="18"/>
              </w:rPr>
            </w:pPr>
            <w:r w:rsidRPr="00065E4F">
              <w:rPr>
                <w:sz w:val="18"/>
                <w:szCs w:val="18"/>
              </w:rPr>
              <w:t xml:space="preserve">Дезинфицирующее средство представляет из себя раствор готовый к применению, должно предназначаться для моментальной дезинфекции поверхностей в помещениях, предметов обстановки, поверхностей медицинских аппаратов, приборов, санитарно-технического, медицинского оборудования. Средство не оказывает местно-раздражающего действия на кожу, не должно обладать кожно-резорбтивным и сенсибилизирующим эффектом, должно быть полностью совместимо с мылами, неионогенными ПАВ и синтетическими моющими веществами, не должно вызывать коррозии металлов, обесцвечивания тканей, не оказывать вредного воздействия на обрабатываемые объекты и материалы.      Смывание средства с объектов в помещении, предметов обстановки, а также проветривание помещений после обработки средством методом орошения не требуется. Дезинфекцию поверхностей средством способом протирания должно быть разрешено проводить в присутствии людей без использования средств индивидуальной защиты.      </w:t>
            </w:r>
          </w:p>
          <w:p w14:paraId="191EEB8D" w14:textId="77777777" w:rsidR="00065E4F" w:rsidRPr="00065E4F" w:rsidRDefault="00065E4F" w:rsidP="00065E4F">
            <w:pPr>
              <w:jc w:val="both"/>
              <w:rPr>
                <w:sz w:val="18"/>
                <w:szCs w:val="18"/>
              </w:rPr>
            </w:pPr>
            <w:r w:rsidRPr="00065E4F">
              <w:rPr>
                <w:sz w:val="18"/>
                <w:szCs w:val="18"/>
              </w:rPr>
              <w:t xml:space="preserve">Средство должно содержать: </w:t>
            </w:r>
            <w:proofErr w:type="spellStart"/>
            <w:r w:rsidRPr="00065E4F">
              <w:rPr>
                <w:sz w:val="18"/>
                <w:szCs w:val="18"/>
              </w:rPr>
              <w:t>полигексаметиленгуанидина</w:t>
            </w:r>
            <w:proofErr w:type="spellEnd"/>
            <w:r w:rsidRPr="00065E4F">
              <w:rPr>
                <w:sz w:val="18"/>
                <w:szCs w:val="18"/>
              </w:rPr>
              <w:t xml:space="preserve"> гидрохлорид. Также средство может иметь в своем составе неионогенные ПАВ. Средство не   содержит в составе этиловых и изопропиловых спиртов, </w:t>
            </w:r>
            <w:proofErr w:type="spellStart"/>
            <w:r w:rsidRPr="00065E4F">
              <w:rPr>
                <w:sz w:val="18"/>
                <w:szCs w:val="18"/>
              </w:rPr>
              <w:t>четвертично</w:t>
            </w:r>
            <w:proofErr w:type="spellEnd"/>
            <w:r w:rsidRPr="00065E4F">
              <w:rPr>
                <w:sz w:val="18"/>
                <w:szCs w:val="18"/>
              </w:rPr>
              <w:t xml:space="preserve">-аммониевых соединений, </w:t>
            </w:r>
            <w:proofErr w:type="spellStart"/>
            <w:r w:rsidRPr="00065E4F">
              <w:rPr>
                <w:sz w:val="18"/>
                <w:szCs w:val="18"/>
              </w:rPr>
              <w:t>феноксиэтанола</w:t>
            </w:r>
            <w:proofErr w:type="spellEnd"/>
            <w:r w:rsidRPr="00065E4F">
              <w:rPr>
                <w:sz w:val="18"/>
                <w:szCs w:val="18"/>
              </w:rPr>
              <w:t xml:space="preserve">, альдегидов, фенолов и других агрессивных добавок, а также отдушек. </w:t>
            </w:r>
          </w:p>
          <w:p w14:paraId="523F459B" w14:textId="77777777" w:rsidR="00065E4F" w:rsidRPr="00065E4F" w:rsidRDefault="00065E4F" w:rsidP="00065E4F">
            <w:pPr>
              <w:jc w:val="both"/>
              <w:rPr>
                <w:sz w:val="18"/>
                <w:szCs w:val="18"/>
              </w:rPr>
            </w:pPr>
            <w:r w:rsidRPr="00065E4F">
              <w:rPr>
                <w:sz w:val="18"/>
                <w:szCs w:val="18"/>
              </w:rPr>
              <w:t xml:space="preserve">Средство обладает токсичностью при введении в желудок, при нанесении на кожу, при </w:t>
            </w:r>
            <w:proofErr w:type="spellStart"/>
            <w:r w:rsidRPr="00065E4F">
              <w:rPr>
                <w:sz w:val="18"/>
                <w:szCs w:val="18"/>
              </w:rPr>
              <w:t>перентаральном</w:t>
            </w:r>
            <w:proofErr w:type="spellEnd"/>
            <w:r w:rsidRPr="00065E4F">
              <w:rPr>
                <w:sz w:val="18"/>
                <w:szCs w:val="18"/>
              </w:rPr>
              <w:t xml:space="preserve"> воздействии.</w:t>
            </w:r>
          </w:p>
          <w:p w14:paraId="605E2CCA" w14:textId="77777777" w:rsidR="00065E4F" w:rsidRPr="00065E4F" w:rsidRDefault="00065E4F" w:rsidP="00065E4F">
            <w:pPr>
              <w:jc w:val="both"/>
              <w:rPr>
                <w:sz w:val="18"/>
                <w:szCs w:val="18"/>
              </w:rPr>
            </w:pPr>
            <w:r w:rsidRPr="00065E4F">
              <w:rPr>
                <w:sz w:val="18"/>
                <w:szCs w:val="18"/>
              </w:rPr>
              <w:t>Упаковка флакон с триггером.</w:t>
            </w:r>
          </w:p>
          <w:p w14:paraId="66137C2B" w14:textId="17E9274A" w:rsidR="00065E4F" w:rsidRPr="00F05B0C" w:rsidRDefault="00065E4F" w:rsidP="00065E4F">
            <w:pPr>
              <w:jc w:val="both"/>
              <w:rPr>
                <w:sz w:val="18"/>
                <w:szCs w:val="18"/>
              </w:rPr>
            </w:pPr>
            <w:r w:rsidRPr="00065E4F">
              <w:rPr>
                <w:sz w:val="18"/>
                <w:szCs w:val="18"/>
              </w:rPr>
              <w:t>Объем 1 литр.</w:t>
            </w:r>
          </w:p>
        </w:tc>
        <w:tc>
          <w:tcPr>
            <w:tcW w:w="992" w:type="dxa"/>
            <w:vAlign w:val="center"/>
          </w:tcPr>
          <w:p w14:paraId="148F718A" w14:textId="6218512C" w:rsidR="00065E4F" w:rsidRDefault="00DE4A65" w:rsidP="001E00A6">
            <w:pPr>
              <w:jc w:val="center"/>
              <w:textAlignment w:val="center"/>
              <w:rPr>
                <w:sz w:val="24"/>
                <w:szCs w:val="24"/>
              </w:rPr>
            </w:pPr>
            <w:r>
              <w:rPr>
                <w:sz w:val="24"/>
                <w:szCs w:val="24"/>
              </w:rPr>
              <w:t>24 л</w:t>
            </w:r>
          </w:p>
        </w:tc>
        <w:tc>
          <w:tcPr>
            <w:tcW w:w="1134" w:type="dxa"/>
            <w:vAlign w:val="center"/>
          </w:tcPr>
          <w:p w14:paraId="5E036E88" w14:textId="776E5BBB" w:rsidR="00065E4F" w:rsidRDefault="000154BA" w:rsidP="001E00A6">
            <w:pPr>
              <w:jc w:val="center"/>
              <w:textAlignment w:val="center"/>
              <w:rPr>
                <w:sz w:val="24"/>
                <w:szCs w:val="24"/>
              </w:rPr>
            </w:pPr>
            <w:r>
              <w:rPr>
                <w:sz w:val="24"/>
                <w:szCs w:val="24"/>
              </w:rPr>
              <w:t>590,00</w:t>
            </w:r>
          </w:p>
        </w:tc>
        <w:tc>
          <w:tcPr>
            <w:tcW w:w="1276" w:type="dxa"/>
            <w:vAlign w:val="center"/>
          </w:tcPr>
          <w:p w14:paraId="44B44879" w14:textId="4764D8C5" w:rsidR="00065E4F" w:rsidRDefault="0015426C" w:rsidP="001E00A6">
            <w:pPr>
              <w:jc w:val="center"/>
              <w:textAlignment w:val="center"/>
              <w:rPr>
                <w:sz w:val="24"/>
                <w:szCs w:val="24"/>
              </w:rPr>
            </w:pPr>
            <w:r>
              <w:rPr>
                <w:sz w:val="24"/>
                <w:szCs w:val="24"/>
              </w:rPr>
              <w:t>14160,00</w:t>
            </w:r>
          </w:p>
        </w:tc>
      </w:tr>
      <w:tr w:rsidR="004C694B" w:rsidRPr="007B6766" w14:paraId="3738662C" w14:textId="77777777" w:rsidTr="00DB433C">
        <w:trPr>
          <w:trHeight w:val="798"/>
        </w:trPr>
        <w:tc>
          <w:tcPr>
            <w:tcW w:w="578" w:type="dxa"/>
            <w:shd w:val="clear" w:color="auto" w:fill="auto"/>
            <w:vAlign w:val="center"/>
          </w:tcPr>
          <w:p w14:paraId="4D6A2D81" w14:textId="09B486CC" w:rsidR="004C694B" w:rsidRDefault="004C694B" w:rsidP="001E00A6">
            <w:pPr>
              <w:jc w:val="center"/>
              <w:rPr>
                <w:sz w:val="24"/>
                <w:szCs w:val="24"/>
              </w:rPr>
            </w:pPr>
            <w:r>
              <w:rPr>
                <w:sz w:val="24"/>
                <w:szCs w:val="24"/>
              </w:rPr>
              <w:t>7</w:t>
            </w:r>
          </w:p>
        </w:tc>
        <w:tc>
          <w:tcPr>
            <w:tcW w:w="2791" w:type="dxa"/>
            <w:shd w:val="clear" w:color="auto" w:fill="auto"/>
            <w:vAlign w:val="center"/>
          </w:tcPr>
          <w:p w14:paraId="63F5DE83" w14:textId="77777777" w:rsidR="004C694B" w:rsidRPr="004C694B" w:rsidRDefault="004C694B" w:rsidP="004C694B">
            <w:pPr>
              <w:rPr>
                <w:sz w:val="24"/>
                <w:szCs w:val="24"/>
              </w:rPr>
            </w:pPr>
            <w:r w:rsidRPr="004C694B">
              <w:rPr>
                <w:sz w:val="24"/>
                <w:szCs w:val="24"/>
              </w:rPr>
              <w:t>Средство дезинфицирующее «Барьер+»</w:t>
            </w:r>
          </w:p>
          <w:p w14:paraId="7D609290" w14:textId="6A663848" w:rsidR="004C694B" w:rsidRDefault="004C694B" w:rsidP="004C694B">
            <w:pPr>
              <w:rPr>
                <w:sz w:val="24"/>
                <w:szCs w:val="24"/>
              </w:rPr>
            </w:pPr>
            <w:r w:rsidRPr="004C694B">
              <w:rPr>
                <w:sz w:val="24"/>
                <w:szCs w:val="24"/>
              </w:rPr>
              <w:t>20.20.14.000</w:t>
            </w:r>
          </w:p>
        </w:tc>
        <w:tc>
          <w:tcPr>
            <w:tcW w:w="3118" w:type="dxa"/>
          </w:tcPr>
          <w:p w14:paraId="2ED9D358" w14:textId="77777777" w:rsidR="00DE4FA1" w:rsidRPr="00DE4FA1" w:rsidRDefault="00DE4FA1" w:rsidP="00DE4FA1">
            <w:pPr>
              <w:jc w:val="both"/>
              <w:rPr>
                <w:sz w:val="18"/>
                <w:szCs w:val="18"/>
              </w:rPr>
            </w:pPr>
            <w:r w:rsidRPr="00DE4FA1">
              <w:rPr>
                <w:sz w:val="18"/>
                <w:szCs w:val="18"/>
              </w:rPr>
              <w:t xml:space="preserve">Форма выпуска -Жидкость  </w:t>
            </w:r>
          </w:p>
          <w:p w14:paraId="758DADBC" w14:textId="77777777" w:rsidR="00DE4FA1" w:rsidRPr="00DE4FA1" w:rsidRDefault="00DE4FA1" w:rsidP="00DE4FA1">
            <w:pPr>
              <w:jc w:val="both"/>
              <w:rPr>
                <w:sz w:val="18"/>
                <w:szCs w:val="18"/>
              </w:rPr>
            </w:pPr>
            <w:r w:rsidRPr="00DE4FA1">
              <w:rPr>
                <w:sz w:val="18"/>
                <w:szCs w:val="18"/>
              </w:rPr>
              <w:t xml:space="preserve"> Четвертичные аммониевые соединения - 1,5%;</w:t>
            </w:r>
          </w:p>
          <w:p w14:paraId="574EEC2C" w14:textId="77777777" w:rsidR="00DE4FA1" w:rsidRPr="00DE4FA1" w:rsidRDefault="00DE4FA1" w:rsidP="00DE4FA1">
            <w:pPr>
              <w:jc w:val="both"/>
              <w:rPr>
                <w:sz w:val="18"/>
                <w:szCs w:val="18"/>
              </w:rPr>
            </w:pPr>
            <w:r w:rsidRPr="00DE4FA1">
              <w:rPr>
                <w:sz w:val="18"/>
                <w:szCs w:val="18"/>
              </w:rPr>
              <w:t xml:space="preserve">Полимер N, N-1,6 - </w:t>
            </w:r>
            <w:proofErr w:type="spellStart"/>
            <w:r w:rsidRPr="00DE4FA1">
              <w:rPr>
                <w:sz w:val="18"/>
                <w:szCs w:val="18"/>
              </w:rPr>
              <w:t>гександиилбис</w:t>
            </w:r>
            <w:proofErr w:type="spellEnd"/>
            <w:r w:rsidRPr="00DE4FA1">
              <w:rPr>
                <w:sz w:val="18"/>
                <w:szCs w:val="18"/>
              </w:rPr>
              <w:t xml:space="preserve"> (N-</w:t>
            </w:r>
            <w:proofErr w:type="spellStart"/>
            <w:r w:rsidRPr="00DE4FA1">
              <w:rPr>
                <w:sz w:val="18"/>
                <w:szCs w:val="18"/>
              </w:rPr>
              <w:t>циангуанидина</w:t>
            </w:r>
            <w:proofErr w:type="spellEnd"/>
            <w:r w:rsidRPr="00DE4FA1">
              <w:rPr>
                <w:sz w:val="18"/>
                <w:szCs w:val="18"/>
              </w:rPr>
              <w:t>) с 1,6-гексадиамином гидрохлоридом (ПГМБГ)-2,0%;</w:t>
            </w:r>
          </w:p>
          <w:p w14:paraId="09C73CF6" w14:textId="77777777" w:rsidR="00DE4FA1" w:rsidRPr="00DE4FA1" w:rsidRDefault="00DE4FA1" w:rsidP="00DE4FA1">
            <w:pPr>
              <w:jc w:val="both"/>
              <w:rPr>
                <w:sz w:val="18"/>
                <w:szCs w:val="18"/>
              </w:rPr>
            </w:pPr>
            <w:proofErr w:type="spellStart"/>
            <w:r w:rsidRPr="00DE4FA1">
              <w:rPr>
                <w:sz w:val="18"/>
                <w:szCs w:val="18"/>
              </w:rPr>
              <w:t>Глутаровый</w:t>
            </w:r>
            <w:proofErr w:type="spellEnd"/>
            <w:r w:rsidRPr="00DE4FA1">
              <w:rPr>
                <w:sz w:val="18"/>
                <w:szCs w:val="18"/>
              </w:rPr>
              <w:t xml:space="preserve"> альдегид - 3,2%;</w:t>
            </w:r>
          </w:p>
          <w:p w14:paraId="3B7A6F33" w14:textId="77777777" w:rsidR="00DE4FA1" w:rsidRPr="00DE4FA1" w:rsidRDefault="00DE4FA1" w:rsidP="00DE4FA1">
            <w:pPr>
              <w:jc w:val="both"/>
              <w:rPr>
                <w:sz w:val="18"/>
                <w:szCs w:val="18"/>
              </w:rPr>
            </w:pPr>
            <w:r w:rsidRPr="00DE4FA1">
              <w:rPr>
                <w:sz w:val="18"/>
                <w:szCs w:val="18"/>
              </w:rPr>
              <w:t>Молочная кислота - 0,6%;</w:t>
            </w:r>
          </w:p>
          <w:p w14:paraId="6308DC74" w14:textId="77777777" w:rsidR="00DE4FA1" w:rsidRPr="00DE4FA1" w:rsidRDefault="00DE4FA1" w:rsidP="00DE4FA1">
            <w:pPr>
              <w:jc w:val="both"/>
              <w:rPr>
                <w:sz w:val="18"/>
                <w:szCs w:val="18"/>
              </w:rPr>
            </w:pPr>
            <w:r w:rsidRPr="00DE4FA1">
              <w:rPr>
                <w:sz w:val="18"/>
                <w:szCs w:val="18"/>
              </w:rPr>
              <w:t>Содержит вспомогательные компоненты: ингибиторы коррозии, функциональные добавки.</w:t>
            </w:r>
          </w:p>
          <w:p w14:paraId="65FE41AE" w14:textId="77777777" w:rsidR="00DE4FA1" w:rsidRPr="00DE4FA1" w:rsidRDefault="00DE4FA1" w:rsidP="00DE4FA1">
            <w:pPr>
              <w:jc w:val="both"/>
              <w:rPr>
                <w:sz w:val="18"/>
                <w:szCs w:val="18"/>
              </w:rPr>
            </w:pPr>
            <w:r w:rsidRPr="00DE4FA1">
              <w:rPr>
                <w:sz w:val="18"/>
                <w:szCs w:val="18"/>
              </w:rPr>
              <w:t xml:space="preserve">Средство не содержит в своем составе третичные амины, спирты, фенолы и их производные, </w:t>
            </w:r>
            <w:proofErr w:type="spellStart"/>
            <w:r w:rsidRPr="00DE4FA1">
              <w:rPr>
                <w:sz w:val="18"/>
                <w:szCs w:val="18"/>
              </w:rPr>
              <w:t>хлорактивные</w:t>
            </w:r>
            <w:proofErr w:type="spellEnd"/>
            <w:r w:rsidRPr="00DE4FA1">
              <w:rPr>
                <w:sz w:val="18"/>
                <w:szCs w:val="18"/>
              </w:rPr>
              <w:t xml:space="preserve"> (органические, неорганические) и </w:t>
            </w:r>
            <w:proofErr w:type="spellStart"/>
            <w:r w:rsidRPr="00DE4FA1">
              <w:rPr>
                <w:sz w:val="18"/>
                <w:szCs w:val="18"/>
              </w:rPr>
              <w:t>кислородактивные</w:t>
            </w:r>
            <w:proofErr w:type="spellEnd"/>
            <w:r w:rsidRPr="00DE4FA1">
              <w:rPr>
                <w:sz w:val="18"/>
                <w:szCs w:val="18"/>
              </w:rPr>
              <w:t xml:space="preserve"> (перекись водорода, пероксиды, </w:t>
            </w:r>
            <w:proofErr w:type="spellStart"/>
            <w:r w:rsidRPr="00DE4FA1">
              <w:rPr>
                <w:sz w:val="18"/>
                <w:szCs w:val="18"/>
              </w:rPr>
              <w:t>пербораты</w:t>
            </w:r>
            <w:proofErr w:type="spellEnd"/>
            <w:r w:rsidRPr="00DE4FA1">
              <w:rPr>
                <w:sz w:val="18"/>
                <w:szCs w:val="18"/>
              </w:rPr>
              <w:t xml:space="preserve">, </w:t>
            </w:r>
            <w:proofErr w:type="spellStart"/>
            <w:r w:rsidRPr="00DE4FA1">
              <w:rPr>
                <w:sz w:val="18"/>
                <w:szCs w:val="18"/>
              </w:rPr>
              <w:t>перкарбонаты</w:t>
            </w:r>
            <w:proofErr w:type="spellEnd"/>
            <w:r w:rsidRPr="00DE4FA1">
              <w:rPr>
                <w:sz w:val="18"/>
                <w:szCs w:val="18"/>
              </w:rPr>
              <w:t xml:space="preserve"> и т.д.) соединения.</w:t>
            </w:r>
          </w:p>
          <w:p w14:paraId="662A8D7F" w14:textId="77777777" w:rsidR="00DE4FA1" w:rsidRPr="00DE4FA1" w:rsidRDefault="00DE4FA1" w:rsidP="00DE4FA1">
            <w:pPr>
              <w:jc w:val="both"/>
              <w:rPr>
                <w:sz w:val="18"/>
                <w:szCs w:val="18"/>
              </w:rPr>
            </w:pPr>
            <w:r w:rsidRPr="00DE4FA1">
              <w:rPr>
                <w:sz w:val="18"/>
                <w:szCs w:val="18"/>
              </w:rPr>
              <w:t xml:space="preserve">Показатель концентрации </w:t>
            </w:r>
            <w:r w:rsidRPr="00DE4FA1">
              <w:rPr>
                <w:sz w:val="18"/>
                <w:szCs w:val="18"/>
              </w:rPr>
              <w:lastRenderedPageBreak/>
              <w:t>водородных ионов (pH) - 9 ед.;</w:t>
            </w:r>
          </w:p>
          <w:p w14:paraId="09832073" w14:textId="77777777" w:rsidR="00DE4FA1" w:rsidRPr="00DE4FA1" w:rsidRDefault="00DE4FA1" w:rsidP="00DE4FA1">
            <w:pPr>
              <w:jc w:val="both"/>
              <w:rPr>
                <w:sz w:val="18"/>
                <w:szCs w:val="18"/>
              </w:rPr>
            </w:pPr>
            <w:r w:rsidRPr="00DE4FA1">
              <w:rPr>
                <w:sz w:val="18"/>
                <w:szCs w:val="18"/>
              </w:rPr>
              <w:t xml:space="preserve">Средство обладает антимикробной активностью   Грамотрицательных и грамположительных (включая микобактерии туберкулеза) микроорганизмов, возбудителей инфекций, связанных с оказанием медицинской помощи (далее – ИСМП), возбудителей ООИ (чумы, холеры, туляремии, сибирской язвы), вирусов (в т.ч. </w:t>
            </w:r>
            <w:proofErr w:type="spellStart"/>
            <w:r w:rsidRPr="00DE4FA1">
              <w:rPr>
                <w:sz w:val="18"/>
                <w:szCs w:val="18"/>
              </w:rPr>
              <w:t>энтеральных</w:t>
            </w:r>
            <w:proofErr w:type="spellEnd"/>
            <w:r w:rsidRPr="00DE4FA1">
              <w:rPr>
                <w:sz w:val="18"/>
                <w:szCs w:val="18"/>
              </w:rPr>
              <w:t xml:space="preserve"> и парентеральных гепатитов А, В, С, ВИЧ-инфекции, полиомиелита, аденовирусов, энтеровирусов, ротавирусов, вирусов “атипичной пневмонии” (SARS), герпеса, гриппа, в т.ч. “птичьего” (А/H5N1), “свиного” (A/H1N1), парагриппа, возбудителей ОРВИ, патогенных грибов рода Кандида, Трихофитон и плесневых грибов.    </w:t>
            </w:r>
          </w:p>
          <w:p w14:paraId="0680910E" w14:textId="77777777" w:rsidR="00DE4FA1" w:rsidRPr="00DE4FA1" w:rsidRDefault="00DE4FA1" w:rsidP="00DE4FA1">
            <w:pPr>
              <w:jc w:val="both"/>
              <w:rPr>
                <w:sz w:val="18"/>
                <w:szCs w:val="18"/>
              </w:rPr>
            </w:pPr>
            <w:r w:rsidRPr="00DE4FA1">
              <w:rPr>
                <w:sz w:val="18"/>
                <w:szCs w:val="18"/>
              </w:rPr>
              <w:t xml:space="preserve">Средство должно обладать </w:t>
            </w:r>
            <w:proofErr w:type="spellStart"/>
            <w:r w:rsidRPr="00DE4FA1">
              <w:rPr>
                <w:sz w:val="18"/>
                <w:szCs w:val="18"/>
              </w:rPr>
              <w:t>спороцидной</w:t>
            </w:r>
            <w:proofErr w:type="spellEnd"/>
            <w:r w:rsidRPr="00DE4FA1">
              <w:rPr>
                <w:sz w:val="18"/>
                <w:szCs w:val="18"/>
              </w:rPr>
              <w:t xml:space="preserve"> активностью в отношении спор возбудителей сибирской язвы и анаэробных инфекций.  </w:t>
            </w:r>
          </w:p>
          <w:p w14:paraId="0D497F2F" w14:textId="77777777" w:rsidR="00DE4FA1" w:rsidRPr="00DE4FA1" w:rsidRDefault="00DE4FA1" w:rsidP="00DE4FA1">
            <w:pPr>
              <w:jc w:val="both"/>
              <w:rPr>
                <w:sz w:val="18"/>
                <w:szCs w:val="18"/>
              </w:rPr>
            </w:pPr>
            <w:r w:rsidRPr="00DE4FA1">
              <w:rPr>
                <w:sz w:val="18"/>
                <w:szCs w:val="18"/>
              </w:rPr>
              <w:t>Выход рабочего раствора в режиме дезинфекции поверхностей: в отношении вирусов, туберкулеза и кандидозов - 90 л; дм (3*);</w:t>
            </w:r>
          </w:p>
          <w:p w14:paraId="57A0F149" w14:textId="77777777" w:rsidR="00DE4FA1" w:rsidRPr="00DE4FA1" w:rsidRDefault="00DE4FA1" w:rsidP="00DE4FA1">
            <w:pPr>
              <w:jc w:val="both"/>
              <w:rPr>
                <w:sz w:val="18"/>
                <w:szCs w:val="18"/>
              </w:rPr>
            </w:pPr>
            <w:r w:rsidRPr="00DE4FA1">
              <w:rPr>
                <w:sz w:val="18"/>
                <w:szCs w:val="18"/>
              </w:rPr>
              <w:t>Экспозиционная выдержка при   дезинфекции поверхностей: в отношении вирусов, туберкулеза и кандидозов – 15 мин;</w:t>
            </w:r>
          </w:p>
          <w:p w14:paraId="545554BC" w14:textId="77777777" w:rsidR="00DE4FA1" w:rsidRPr="00DE4FA1" w:rsidRDefault="00DE4FA1" w:rsidP="00DE4FA1">
            <w:pPr>
              <w:jc w:val="both"/>
              <w:rPr>
                <w:sz w:val="18"/>
                <w:szCs w:val="18"/>
              </w:rPr>
            </w:pPr>
            <w:r w:rsidRPr="00DE4FA1">
              <w:rPr>
                <w:sz w:val="18"/>
                <w:szCs w:val="18"/>
              </w:rPr>
              <w:t xml:space="preserve">Выход рабочего раствора при дезинфекции ИМН При вирусной и грибковой (включая кандидозы и </w:t>
            </w:r>
            <w:proofErr w:type="spellStart"/>
            <w:r w:rsidRPr="00DE4FA1">
              <w:rPr>
                <w:sz w:val="18"/>
                <w:szCs w:val="18"/>
              </w:rPr>
              <w:t>дерматофитии</w:t>
            </w:r>
            <w:proofErr w:type="spellEnd"/>
            <w:r w:rsidRPr="00DE4FA1">
              <w:rPr>
                <w:sz w:val="18"/>
                <w:szCs w:val="18"/>
              </w:rPr>
              <w:t xml:space="preserve">) этиологии – 90 л; дм (3*); </w:t>
            </w:r>
          </w:p>
          <w:p w14:paraId="68A09A9E" w14:textId="77777777" w:rsidR="00DE4FA1" w:rsidRPr="00DE4FA1" w:rsidRDefault="00DE4FA1" w:rsidP="00DE4FA1">
            <w:pPr>
              <w:jc w:val="both"/>
              <w:rPr>
                <w:sz w:val="18"/>
                <w:szCs w:val="18"/>
              </w:rPr>
            </w:pPr>
            <w:r w:rsidRPr="00DE4FA1">
              <w:rPr>
                <w:sz w:val="18"/>
                <w:szCs w:val="18"/>
              </w:rPr>
              <w:t xml:space="preserve">Экспозиционная выдержка при   дезинфекции ИМН При вирусной и грибковой (включая кандидозы и </w:t>
            </w:r>
            <w:proofErr w:type="spellStart"/>
            <w:r w:rsidRPr="00DE4FA1">
              <w:rPr>
                <w:sz w:val="18"/>
                <w:szCs w:val="18"/>
              </w:rPr>
              <w:t>дерматофитии</w:t>
            </w:r>
            <w:proofErr w:type="spellEnd"/>
            <w:r w:rsidRPr="00DE4FA1">
              <w:rPr>
                <w:sz w:val="18"/>
                <w:szCs w:val="18"/>
              </w:rPr>
              <w:t>) этиологии – 30 мин;</w:t>
            </w:r>
          </w:p>
          <w:p w14:paraId="745895EF" w14:textId="77777777" w:rsidR="00DE4FA1" w:rsidRPr="00DE4FA1" w:rsidRDefault="00DE4FA1" w:rsidP="00DE4FA1">
            <w:pPr>
              <w:jc w:val="both"/>
              <w:rPr>
                <w:sz w:val="18"/>
                <w:szCs w:val="18"/>
              </w:rPr>
            </w:pPr>
            <w:r w:rsidRPr="00DE4FA1">
              <w:rPr>
                <w:sz w:val="18"/>
                <w:szCs w:val="18"/>
              </w:rPr>
              <w:t xml:space="preserve">Выход рабочего раствора при дезинфекции </w:t>
            </w:r>
            <w:proofErr w:type="spellStart"/>
            <w:r w:rsidRPr="00DE4FA1">
              <w:rPr>
                <w:sz w:val="18"/>
                <w:szCs w:val="18"/>
              </w:rPr>
              <w:t>имн</w:t>
            </w:r>
            <w:proofErr w:type="spellEnd"/>
            <w:r w:rsidRPr="00DE4FA1">
              <w:rPr>
                <w:sz w:val="18"/>
                <w:szCs w:val="18"/>
              </w:rPr>
              <w:t xml:space="preserve">, совмещенной с </w:t>
            </w:r>
            <w:proofErr w:type="spellStart"/>
            <w:r w:rsidRPr="00DE4FA1">
              <w:rPr>
                <w:sz w:val="18"/>
                <w:szCs w:val="18"/>
              </w:rPr>
              <w:t>псо</w:t>
            </w:r>
            <w:proofErr w:type="spellEnd"/>
            <w:r w:rsidRPr="00DE4FA1">
              <w:rPr>
                <w:sz w:val="18"/>
                <w:szCs w:val="18"/>
              </w:rPr>
              <w:t>:</w:t>
            </w:r>
          </w:p>
          <w:p w14:paraId="057CD94E" w14:textId="77777777" w:rsidR="00DE4FA1" w:rsidRPr="00DE4FA1" w:rsidRDefault="00DE4FA1" w:rsidP="00DE4FA1">
            <w:pPr>
              <w:jc w:val="both"/>
              <w:rPr>
                <w:sz w:val="18"/>
                <w:szCs w:val="18"/>
              </w:rPr>
            </w:pPr>
            <w:r w:rsidRPr="00DE4FA1">
              <w:rPr>
                <w:sz w:val="18"/>
                <w:szCs w:val="18"/>
              </w:rPr>
              <w:t xml:space="preserve">при инфекциях бактериальной (включая туберкулез), вирусной и грибковой (включая кандидозы и </w:t>
            </w:r>
            <w:proofErr w:type="spellStart"/>
            <w:r w:rsidRPr="00DE4FA1">
              <w:rPr>
                <w:sz w:val="18"/>
                <w:szCs w:val="18"/>
              </w:rPr>
              <w:t>дерматофитии</w:t>
            </w:r>
            <w:proofErr w:type="spellEnd"/>
            <w:r w:rsidRPr="00DE4FA1">
              <w:rPr>
                <w:sz w:val="18"/>
                <w:szCs w:val="18"/>
              </w:rPr>
              <w:t xml:space="preserve">) этиологии – 90 л; дм (3*); </w:t>
            </w:r>
          </w:p>
          <w:p w14:paraId="21A932F8" w14:textId="77777777" w:rsidR="00DE4FA1" w:rsidRPr="00DE4FA1" w:rsidRDefault="00DE4FA1" w:rsidP="00DE4FA1">
            <w:pPr>
              <w:jc w:val="both"/>
              <w:rPr>
                <w:sz w:val="18"/>
                <w:szCs w:val="18"/>
              </w:rPr>
            </w:pPr>
            <w:r w:rsidRPr="00DE4FA1">
              <w:rPr>
                <w:sz w:val="18"/>
                <w:szCs w:val="18"/>
              </w:rPr>
              <w:t xml:space="preserve">Экспозиционная при дезинфекции </w:t>
            </w:r>
            <w:proofErr w:type="spellStart"/>
            <w:r w:rsidRPr="00DE4FA1">
              <w:rPr>
                <w:sz w:val="18"/>
                <w:szCs w:val="18"/>
              </w:rPr>
              <w:t>имн</w:t>
            </w:r>
            <w:proofErr w:type="spellEnd"/>
            <w:r w:rsidRPr="00DE4FA1">
              <w:rPr>
                <w:sz w:val="18"/>
                <w:szCs w:val="18"/>
              </w:rPr>
              <w:t xml:space="preserve">, совмещенной с </w:t>
            </w:r>
            <w:proofErr w:type="spellStart"/>
            <w:r w:rsidRPr="00DE4FA1">
              <w:rPr>
                <w:sz w:val="18"/>
                <w:szCs w:val="18"/>
              </w:rPr>
              <w:t>псо</w:t>
            </w:r>
            <w:proofErr w:type="spellEnd"/>
            <w:r w:rsidRPr="00DE4FA1">
              <w:rPr>
                <w:sz w:val="18"/>
                <w:szCs w:val="18"/>
              </w:rPr>
              <w:t>:</w:t>
            </w:r>
          </w:p>
          <w:p w14:paraId="73151F52" w14:textId="77777777" w:rsidR="00DE4FA1" w:rsidRPr="00DE4FA1" w:rsidRDefault="00DE4FA1" w:rsidP="00DE4FA1">
            <w:pPr>
              <w:jc w:val="both"/>
              <w:rPr>
                <w:sz w:val="18"/>
                <w:szCs w:val="18"/>
              </w:rPr>
            </w:pPr>
            <w:r w:rsidRPr="00DE4FA1">
              <w:rPr>
                <w:sz w:val="18"/>
                <w:szCs w:val="18"/>
              </w:rPr>
              <w:t xml:space="preserve">при инфекциях бактериальной (включая туберкулез), вирусной и грибковой (включая кандидозы и </w:t>
            </w:r>
            <w:proofErr w:type="spellStart"/>
            <w:r w:rsidRPr="00DE4FA1">
              <w:rPr>
                <w:sz w:val="18"/>
                <w:szCs w:val="18"/>
              </w:rPr>
              <w:t>дерматофитии</w:t>
            </w:r>
            <w:proofErr w:type="spellEnd"/>
            <w:r w:rsidRPr="00DE4FA1">
              <w:rPr>
                <w:sz w:val="18"/>
                <w:szCs w:val="18"/>
              </w:rPr>
              <w:t>) этиологии – 30 мин;</w:t>
            </w:r>
          </w:p>
          <w:p w14:paraId="0C5F74B8" w14:textId="77777777" w:rsidR="00DE4FA1" w:rsidRPr="00DE4FA1" w:rsidRDefault="00DE4FA1" w:rsidP="00DE4FA1">
            <w:pPr>
              <w:jc w:val="both"/>
              <w:rPr>
                <w:sz w:val="18"/>
                <w:szCs w:val="18"/>
              </w:rPr>
            </w:pPr>
            <w:r w:rsidRPr="00DE4FA1">
              <w:rPr>
                <w:sz w:val="18"/>
                <w:szCs w:val="18"/>
              </w:rPr>
              <w:t>Выход рабочего раствора для проведения ПСО – 1333 л; дм (3*);</w:t>
            </w:r>
          </w:p>
          <w:p w14:paraId="450D67EC" w14:textId="77777777" w:rsidR="00DE4FA1" w:rsidRPr="00DE4FA1" w:rsidRDefault="00DE4FA1" w:rsidP="00DE4FA1">
            <w:pPr>
              <w:jc w:val="both"/>
              <w:rPr>
                <w:sz w:val="18"/>
                <w:szCs w:val="18"/>
              </w:rPr>
            </w:pPr>
            <w:r w:rsidRPr="00DE4FA1">
              <w:rPr>
                <w:sz w:val="18"/>
                <w:szCs w:val="18"/>
              </w:rPr>
              <w:t>Экспозиционная выдержка для проведения ПСО – 10 мин;</w:t>
            </w:r>
          </w:p>
          <w:p w14:paraId="2E58A19A" w14:textId="77777777" w:rsidR="00DE4FA1" w:rsidRPr="00DE4FA1" w:rsidRDefault="00DE4FA1" w:rsidP="00DE4FA1">
            <w:pPr>
              <w:jc w:val="both"/>
              <w:rPr>
                <w:sz w:val="18"/>
                <w:szCs w:val="18"/>
              </w:rPr>
            </w:pPr>
            <w:r w:rsidRPr="00DE4FA1">
              <w:rPr>
                <w:sz w:val="18"/>
                <w:szCs w:val="18"/>
              </w:rPr>
              <w:t>Выход рабочего раствора при   дезинфекции крови и биологических выделений:</w:t>
            </w:r>
          </w:p>
          <w:p w14:paraId="193C54C2" w14:textId="77777777" w:rsidR="00DE4FA1" w:rsidRPr="00DE4FA1" w:rsidRDefault="00DE4FA1" w:rsidP="00DE4FA1">
            <w:pPr>
              <w:jc w:val="both"/>
              <w:rPr>
                <w:sz w:val="18"/>
                <w:szCs w:val="18"/>
              </w:rPr>
            </w:pPr>
            <w:r w:rsidRPr="00DE4FA1">
              <w:rPr>
                <w:sz w:val="18"/>
                <w:szCs w:val="18"/>
              </w:rPr>
              <w:t xml:space="preserve">при инфекциях бактериальной (включая туберкулез), вирусной и грибковой (включая кандидозы и </w:t>
            </w:r>
            <w:proofErr w:type="spellStart"/>
            <w:r w:rsidRPr="00DE4FA1">
              <w:rPr>
                <w:sz w:val="18"/>
                <w:szCs w:val="18"/>
              </w:rPr>
              <w:t>дерматофитии</w:t>
            </w:r>
            <w:proofErr w:type="spellEnd"/>
            <w:r w:rsidRPr="00DE4FA1">
              <w:rPr>
                <w:sz w:val="18"/>
                <w:szCs w:val="18"/>
              </w:rPr>
              <w:t>) этиологии – 50 л; дм (3*);</w:t>
            </w:r>
          </w:p>
          <w:p w14:paraId="3A8C58B7" w14:textId="77777777" w:rsidR="00DE4FA1" w:rsidRPr="00DE4FA1" w:rsidRDefault="00DE4FA1" w:rsidP="00DE4FA1">
            <w:pPr>
              <w:jc w:val="both"/>
              <w:rPr>
                <w:sz w:val="18"/>
                <w:szCs w:val="18"/>
              </w:rPr>
            </w:pPr>
            <w:r w:rsidRPr="00DE4FA1">
              <w:rPr>
                <w:sz w:val="18"/>
                <w:szCs w:val="18"/>
              </w:rPr>
              <w:t>Экспозиционная выдержка при   дезинфекции крови и биологических выделений:</w:t>
            </w:r>
          </w:p>
          <w:p w14:paraId="35342DD6" w14:textId="77777777" w:rsidR="00DE4FA1" w:rsidRPr="00DE4FA1" w:rsidRDefault="00DE4FA1" w:rsidP="00DE4FA1">
            <w:pPr>
              <w:jc w:val="both"/>
              <w:rPr>
                <w:sz w:val="18"/>
                <w:szCs w:val="18"/>
              </w:rPr>
            </w:pPr>
            <w:r w:rsidRPr="00DE4FA1">
              <w:rPr>
                <w:sz w:val="18"/>
                <w:szCs w:val="18"/>
              </w:rPr>
              <w:t xml:space="preserve">при инфекциях бактериальной (включая туберкулез), вирусной и грибковой (включая кандидозы и </w:t>
            </w:r>
            <w:proofErr w:type="spellStart"/>
            <w:r w:rsidRPr="00DE4FA1">
              <w:rPr>
                <w:sz w:val="18"/>
                <w:szCs w:val="18"/>
              </w:rPr>
              <w:t>дерматофитии</w:t>
            </w:r>
            <w:proofErr w:type="spellEnd"/>
            <w:r w:rsidRPr="00DE4FA1">
              <w:rPr>
                <w:sz w:val="18"/>
                <w:szCs w:val="18"/>
              </w:rPr>
              <w:t>) этиологии – 30 мин;</w:t>
            </w:r>
          </w:p>
          <w:p w14:paraId="2DCF3DEA" w14:textId="77777777" w:rsidR="00DE4FA1" w:rsidRPr="00DE4FA1" w:rsidRDefault="00DE4FA1" w:rsidP="00DE4FA1">
            <w:pPr>
              <w:jc w:val="both"/>
              <w:rPr>
                <w:sz w:val="18"/>
                <w:szCs w:val="18"/>
              </w:rPr>
            </w:pPr>
            <w:r w:rsidRPr="00DE4FA1">
              <w:rPr>
                <w:sz w:val="18"/>
                <w:szCs w:val="18"/>
              </w:rPr>
              <w:lastRenderedPageBreak/>
              <w:t>Срок годности рабочих раствор - 28 суток;</w:t>
            </w:r>
          </w:p>
          <w:p w14:paraId="7CE3A34F" w14:textId="02870551" w:rsidR="004C694B" w:rsidRPr="00065E4F" w:rsidRDefault="00DE4FA1" w:rsidP="00DE4FA1">
            <w:pPr>
              <w:jc w:val="both"/>
              <w:rPr>
                <w:sz w:val="18"/>
                <w:szCs w:val="18"/>
              </w:rPr>
            </w:pPr>
            <w:r w:rsidRPr="00DE4FA1">
              <w:rPr>
                <w:sz w:val="18"/>
                <w:szCs w:val="18"/>
              </w:rPr>
              <w:t>Фасовка: флакон – 1 л</w:t>
            </w:r>
          </w:p>
        </w:tc>
        <w:tc>
          <w:tcPr>
            <w:tcW w:w="992" w:type="dxa"/>
            <w:vAlign w:val="center"/>
          </w:tcPr>
          <w:p w14:paraId="43FCF76C" w14:textId="5E6CF97B" w:rsidR="004C694B" w:rsidRDefault="00DE4FA1" w:rsidP="001E00A6">
            <w:pPr>
              <w:jc w:val="center"/>
              <w:textAlignment w:val="center"/>
              <w:rPr>
                <w:sz w:val="24"/>
                <w:szCs w:val="24"/>
              </w:rPr>
            </w:pPr>
            <w:r>
              <w:rPr>
                <w:sz w:val="24"/>
                <w:szCs w:val="24"/>
              </w:rPr>
              <w:lastRenderedPageBreak/>
              <w:t>145 л</w:t>
            </w:r>
          </w:p>
        </w:tc>
        <w:tc>
          <w:tcPr>
            <w:tcW w:w="1134" w:type="dxa"/>
            <w:vAlign w:val="center"/>
          </w:tcPr>
          <w:p w14:paraId="5AACCF76" w14:textId="0C9DB11A" w:rsidR="004C694B" w:rsidRDefault="00DE4FA1" w:rsidP="001E00A6">
            <w:pPr>
              <w:jc w:val="center"/>
              <w:textAlignment w:val="center"/>
              <w:rPr>
                <w:sz w:val="24"/>
                <w:szCs w:val="24"/>
              </w:rPr>
            </w:pPr>
            <w:r>
              <w:rPr>
                <w:sz w:val="24"/>
                <w:szCs w:val="24"/>
              </w:rPr>
              <w:t>987,00</w:t>
            </w:r>
          </w:p>
        </w:tc>
        <w:tc>
          <w:tcPr>
            <w:tcW w:w="1276" w:type="dxa"/>
            <w:vAlign w:val="center"/>
          </w:tcPr>
          <w:p w14:paraId="329FCAEB" w14:textId="5E9D0D17" w:rsidR="004C694B" w:rsidRDefault="00DE4FA1" w:rsidP="001E00A6">
            <w:pPr>
              <w:jc w:val="center"/>
              <w:textAlignment w:val="center"/>
              <w:rPr>
                <w:sz w:val="24"/>
                <w:szCs w:val="24"/>
              </w:rPr>
            </w:pPr>
            <w:r>
              <w:rPr>
                <w:sz w:val="24"/>
                <w:szCs w:val="24"/>
              </w:rPr>
              <w:t>143115,00</w:t>
            </w:r>
          </w:p>
        </w:tc>
      </w:tr>
      <w:tr w:rsidR="007B6766" w:rsidRPr="007B6766" w14:paraId="7EBA5CD1" w14:textId="77777777" w:rsidTr="00DE218C">
        <w:trPr>
          <w:trHeight w:val="295"/>
        </w:trPr>
        <w:tc>
          <w:tcPr>
            <w:tcW w:w="8613" w:type="dxa"/>
            <w:gridSpan w:val="5"/>
            <w:shd w:val="clear" w:color="auto" w:fill="auto"/>
            <w:vAlign w:val="center"/>
          </w:tcPr>
          <w:p w14:paraId="202C8CCB" w14:textId="77777777" w:rsidR="007B6766" w:rsidRPr="007B6766" w:rsidRDefault="007B6766" w:rsidP="007B6766">
            <w:pPr>
              <w:textAlignment w:val="center"/>
              <w:rPr>
                <w:sz w:val="24"/>
                <w:szCs w:val="24"/>
              </w:rPr>
            </w:pPr>
            <w:r w:rsidRPr="007B6766">
              <w:rPr>
                <w:sz w:val="24"/>
                <w:szCs w:val="24"/>
              </w:rPr>
              <w:lastRenderedPageBreak/>
              <w:t>ИТОГО</w:t>
            </w:r>
          </w:p>
        </w:tc>
        <w:tc>
          <w:tcPr>
            <w:tcW w:w="1276" w:type="dxa"/>
            <w:vAlign w:val="center"/>
          </w:tcPr>
          <w:p w14:paraId="68221632" w14:textId="27AB32FA" w:rsidR="007B6766" w:rsidRPr="007B6766" w:rsidRDefault="00457361" w:rsidP="007B6766">
            <w:pPr>
              <w:jc w:val="center"/>
              <w:textAlignment w:val="center"/>
              <w:rPr>
                <w:sz w:val="24"/>
                <w:szCs w:val="24"/>
              </w:rPr>
            </w:pPr>
            <w:r>
              <w:rPr>
                <w:sz w:val="24"/>
                <w:szCs w:val="24"/>
              </w:rPr>
              <w:t>335225,00</w:t>
            </w:r>
          </w:p>
        </w:tc>
      </w:tr>
    </w:tbl>
    <w:p w14:paraId="4E87CA44" w14:textId="77777777" w:rsidR="007B6766" w:rsidRPr="007B6766" w:rsidRDefault="007B6766" w:rsidP="007B6766">
      <w:pPr>
        <w:jc w:val="center"/>
        <w:rPr>
          <w:sz w:val="24"/>
          <w:szCs w:val="24"/>
        </w:rPr>
      </w:pPr>
    </w:p>
    <w:p w14:paraId="304BEAD0" w14:textId="77777777" w:rsidR="000F563D" w:rsidRDefault="000F563D" w:rsidP="006C228D">
      <w:pPr>
        <w:rPr>
          <w:sz w:val="22"/>
          <w:szCs w:val="22"/>
        </w:rPr>
      </w:pPr>
    </w:p>
    <w:p w14:paraId="5F760149" w14:textId="76BEED6F" w:rsidR="003A4F7B" w:rsidRDefault="00DE5B19" w:rsidP="006C228D">
      <w:pPr>
        <w:rPr>
          <w:sz w:val="22"/>
          <w:szCs w:val="22"/>
        </w:rPr>
      </w:pPr>
      <w:r>
        <w:rPr>
          <w:sz w:val="22"/>
          <w:szCs w:val="22"/>
        </w:rPr>
        <w:t>Остаточный срок годности средства на момент поставки должен быть не менее 80% от общего срока годности.</w:t>
      </w:r>
    </w:p>
    <w:p w14:paraId="4078A43C" w14:textId="77777777" w:rsidR="00D85FD3" w:rsidRDefault="00D85FD3" w:rsidP="006C228D">
      <w:pPr>
        <w:rPr>
          <w:sz w:val="22"/>
          <w:szCs w:val="22"/>
        </w:rPr>
      </w:pPr>
    </w:p>
    <w:p w14:paraId="47B2C971" w14:textId="77777777" w:rsidR="00780490" w:rsidRDefault="00780490" w:rsidP="006C228D">
      <w:pPr>
        <w:rPr>
          <w:sz w:val="22"/>
          <w:szCs w:val="22"/>
        </w:rPr>
      </w:pPr>
    </w:p>
    <w:p w14:paraId="1839523C" w14:textId="77777777" w:rsidR="003A4F7B" w:rsidRDefault="003A4F7B" w:rsidP="006C228D">
      <w:pPr>
        <w:rPr>
          <w:sz w:val="22"/>
          <w:szCs w:val="22"/>
        </w:rPr>
      </w:pPr>
    </w:p>
    <w:p w14:paraId="5D92EA12" w14:textId="77777777" w:rsidR="00DE5B19" w:rsidRDefault="00DE5B19" w:rsidP="006C228D">
      <w:pPr>
        <w:rPr>
          <w:sz w:val="22"/>
          <w:szCs w:val="22"/>
        </w:rPr>
      </w:pPr>
    </w:p>
    <w:p w14:paraId="2EC9FE1A" w14:textId="77777777" w:rsidR="003A4F7B" w:rsidRDefault="003A4F7B" w:rsidP="006C228D">
      <w:pPr>
        <w:rPr>
          <w:sz w:val="22"/>
          <w:szCs w:val="22"/>
        </w:rPr>
      </w:pPr>
    </w:p>
    <w:p w14:paraId="2C6D7CD0" w14:textId="77777777" w:rsidR="003A4F7B" w:rsidRDefault="003A4F7B" w:rsidP="006C228D">
      <w:pPr>
        <w:rPr>
          <w:sz w:val="22"/>
          <w:szCs w:val="22"/>
        </w:rPr>
      </w:pPr>
    </w:p>
    <w:p w14:paraId="5E6D8BCB" w14:textId="77777777" w:rsidR="0060797F" w:rsidRDefault="0060797F" w:rsidP="000F563D">
      <w:pPr>
        <w:jc w:val="right"/>
        <w:rPr>
          <w:sz w:val="24"/>
          <w:szCs w:val="24"/>
        </w:rPr>
      </w:pPr>
    </w:p>
    <w:p w14:paraId="239A080A" w14:textId="77777777" w:rsidR="0060797F" w:rsidRDefault="0060797F" w:rsidP="000F563D">
      <w:pPr>
        <w:jc w:val="right"/>
        <w:rPr>
          <w:sz w:val="24"/>
          <w:szCs w:val="24"/>
        </w:rPr>
      </w:pPr>
    </w:p>
    <w:p w14:paraId="30C03A88" w14:textId="77777777" w:rsidR="0060797F" w:rsidRDefault="0060797F" w:rsidP="000F563D">
      <w:pPr>
        <w:jc w:val="right"/>
        <w:rPr>
          <w:sz w:val="24"/>
          <w:szCs w:val="24"/>
        </w:rPr>
      </w:pPr>
    </w:p>
    <w:p w14:paraId="5B798944" w14:textId="77777777" w:rsidR="0060797F" w:rsidRDefault="0060797F" w:rsidP="000F563D">
      <w:pPr>
        <w:jc w:val="right"/>
        <w:rPr>
          <w:sz w:val="24"/>
          <w:szCs w:val="24"/>
        </w:rPr>
      </w:pPr>
    </w:p>
    <w:p w14:paraId="23B5C057" w14:textId="77777777" w:rsidR="0060797F" w:rsidRDefault="0060797F" w:rsidP="000F563D">
      <w:pPr>
        <w:jc w:val="right"/>
        <w:rPr>
          <w:sz w:val="24"/>
          <w:szCs w:val="24"/>
        </w:rPr>
      </w:pPr>
    </w:p>
    <w:p w14:paraId="4002083F" w14:textId="77777777" w:rsidR="0060797F" w:rsidRDefault="0060797F" w:rsidP="000F563D">
      <w:pPr>
        <w:jc w:val="right"/>
        <w:rPr>
          <w:sz w:val="24"/>
          <w:szCs w:val="24"/>
        </w:rPr>
      </w:pPr>
    </w:p>
    <w:p w14:paraId="7AC95AB9" w14:textId="77777777" w:rsidR="0060797F" w:rsidRDefault="0060797F" w:rsidP="000F563D">
      <w:pPr>
        <w:jc w:val="right"/>
        <w:rPr>
          <w:sz w:val="24"/>
          <w:szCs w:val="24"/>
        </w:rPr>
      </w:pPr>
    </w:p>
    <w:p w14:paraId="375DCA1F" w14:textId="77777777" w:rsidR="0060797F" w:rsidRDefault="0060797F" w:rsidP="000F563D">
      <w:pPr>
        <w:jc w:val="right"/>
        <w:rPr>
          <w:sz w:val="24"/>
          <w:szCs w:val="24"/>
        </w:rPr>
      </w:pPr>
    </w:p>
    <w:p w14:paraId="72DDF8B7" w14:textId="77777777" w:rsidR="0060797F" w:rsidRDefault="0060797F" w:rsidP="000F563D">
      <w:pPr>
        <w:jc w:val="right"/>
        <w:rPr>
          <w:sz w:val="24"/>
          <w:szCs w:val="24"/>
        </w:rPr>
      </w:pPr>
    </w:p>
    <w:p w14:paraId="0DBA47E1" w14:textId="77777777" w:rsidR="0060797F" w:rsidRDefault="0060797F" w:rsidP="000F563D">
      <w:pPr>
        <w:jc w:val="right"/>
        <w:rPr>
          <w:sz w:val="24"/>
          <w:szCs w:val="24"/>
        </w:rPr>
      </w:pPr>
    </w:p>
    <w:p w14:paraId="255B4F56" w14:textId="77777777" w:rsidR="0060797F" w:rsidRDefault="0060797F" w:rsidP="000F563D">
      <w:pPr>
        <w:jc w:val="right"/>
        <w:rPr>
          <w:sz w:val="24"/>
          <w:szCs w:val="24"/>
        </w:rPr>
      </w:pPr>
    </w:p>
    <w:p w14:paraId="70F23009" w14:textId="77777777" w:rsidR="0060797F" w:rsidRDefault="0060797F" w:rsidP="000F563D">
      <w:pPr>
        <w:jc w:val="right"/>
        <w:rPr>
          <w:sz w:val="24"/>
          <w:szCs w:val="24"/>
        </w:rPr>
      </w:pPr>
    </w:p>
    <w:p w14:paraId="5B23244A" w14:textId="77777777" w:rsidR="0060797F" w:rsidRDefault="0060797F" w:rsidP="000F563D">
      <w:pPr>
        <w:jc w:val="right"/>
        <w:rPr>
          <w:sz w:val="24"/>
          <w:szCs w:val="24"/>
        </w:rPr>
      </w:pPr>
    </w:p>
    <w:p w14:paraId="5C24A4B2" w14:textId="77777777" w:rsidR="0060797F" w:rsidRDefault="0060797F" w:rsidP="000F563D">
      <w:pPr>
        <w:jc w:val="right"/>
        <w:rPr>
          <w:sz w:val="24"/>
          <w:szCs w:val="24"/>
        </w:rPr>
      </w:pPr>
    </w:p>
    <w:p w14:paraId="1CF5A1F6" w14:textId="77777777" w:rsidR="0060797F" w:rsidRDefault="0060797F" w:rsidP="000F563D">
      <w:pPr>
        <w:jc w:val="right"/>
        <w:rPr>
          <w:sz w:val="24"/>
          <w:szCs w:val="24"/>
        </w:rPr>
      </w:pPr>
    </w:p>
    <w:p w14:paraId="0F0CBDB1" w14:textId="77777777" w:rsidR="0060797F" w:rsidRDefault="0060797F" w:rsidP="000F563D">
      <w:pPr>
        <w:jc w:val="right"/>
        <w:rPr>
          <w:sz w:val="24"/>
          <w:szCs w:val="24"/>
        </w:rPr>
      </w:pPr>
    </w:p>
    <w:p w14:paraId="05CE84F4" w14:textId="77777777" w:rsidR="0060797F" w:rsidRDefault="0060797F" w:rsidP="000F563D">
      <w:pPr>
        <w:jc w:val="right"/>
        <w:rPr>
          <w:sz w:val="24"/>
          <w:szCs w:val="24"/>
        </w:rPr>
      </w:pPr>
    </w:p>
    <w:p w14:paraId="4D723689" w14:textId="77777777" w:rsidR="0060797F" w:rsidRDefault="0060797F" w:rsidP="000F563D">
      <w:pPr>
        <w:jc w:val="right"/>
        <w:rPr>
          <w:sz w:val="24"/>
          <w:szCs w:val="24"/>
        </w:rPr>
      </w:pPr>
    </w:p>
    <w:p w14:paraId="5898EE49" w14:textId="77777777" w:rsidR="0060797F" w:rsidRDefault="0060797F" w:rsidP="000F563D">
      <w:pPr>
        <w:jc w:val="right"/>
        <w:rPr>
          <w:sz w:val="24"/>
          <w:szCs w:val="24"/>
        </w:rPr>
      </w:pPr>
    </w:p>
    <w:p w14:paraId="07A8B6E3" w14:textId="77777777" w:rsidR="0060797F" w:rsidRDefault="0060797F" w:rsidP="000F563D">
      <w:pPr>
        <w:jc w:val="right"/>
        <w:rPr>
          <w:sz w:val="24"/>
          <w:szCs w:val="24"/>
        </w:rPr>
      </w:pPr>
    </w:p>
    <w:p w14:paraId="45A9D5EA" w14:textId="77777777" w:rsidR="0060797F" w:rsidRDefault="0060797F" w:rsidP="000F563D">
      <w:pPr>
        <w:jc w:val="right"/>
        <w:rPr>
          <w:sz w:val="24"/>
          <w:szCs w:val="24"/>
        </w:rPr>
      </w:pPr>
    </w:p>
    <w:p w14:paraId="164CA821" w14:textId="77777777" w:rsidR="0060797F" w:rsidRDefault="0060797F" w:rsidP="000F563D">
      <w:pPr>
        <w:jc w:val="right"/>
        <w:rPr>
          <w:sz w:val="24"/>
          <w:szCs w:val="24"/>
        </w:rPr>
      </w:pPr>
    </w:p>
    <w:p w14:paraId="03DE21A5" w14:textId="77777777" w:rsidR="0060797F" w:rsidRDefault="0060797F" w:rsidP="000F563D">
      <w:pPr>
        <w:jc w:val="right"/>
        <w:rPr>
          <w:sz w:val="24"/>
          <w:szCs w:val="24"/>
        </w:rPr>
      </w:pPr>
    </w:p>
    <w:p w14:paraId="2BCDE660" w14:textId="77777777" w:rsidR="0060797F" w:rsidRDefault="0060797F" w:rsidP="000F563D">
      <w:pPr>
        <w:jc w:val="right"/>
        <w:rPr>
          <w:sz w:val="24"/>
          <w:szCs w:val="24"/>
        </w:rPr>
      </w:pPr>
    </w:p>
    <w:p w14:paraId="7B92D805" w14:textId="77777777" w:rsidR="0060797F" w:rsidRDefault="0060797F" w:rsidP="000F563D">
      <w:pPr>
        <w:jc w:val="right"/>
        <w:rPr>
          <w:sz w:val="24"/>
          <w:szCs w:val="24"/>
        </w:rPr>
      </w:pPr>
    </w:p>
    <w:p w14:paraId="0DD4D1A8" w14:textId="77777777" w:rsidR="0060797F" w:rsidRDefault="0060797F" w:rsidP="000F563D">
      <w:pPr>
        <w:jc w:val="right"/>
        <w:rPr>
          <w:sz w:val="24"/>
          <w:szCs w:val="24"/>
        </w:rPr>
      </w:pPr>
    </w:p>
    <w:p w14:paraId="033C86BC" w14:textId="77777777" w:rsidR="0060797F" w:rsidRDefault="0060797F" w:rsidP="000F563D">
      <w:pPr>
        <w:jc w:val="right"/>
        <w:rPr>
          <w:sz w:val="24"/>
          <w:szCs w:val="24"/>
        </w:rPr>
      </w:pPr>
    </w:p>
    <w:p w14:paraId="3E235002" w14:textId="77777777" w:rsidR="0060797F" w:rsidRDefault="0060797F" w:rsidP="000F563D">
      <w:pPr>
        <w:jc w:val="right"/>
        <w:rPr>
          <w:sz w:val="24"/>
          <w:szCs w:val="24"/>
        </w:rPr>
      </w:pPr>
    </w:p>
    <w:p w14:paraId="6EF8231A" w14:textId="77777777" w:rsidR="0060797F" w:rsidRDefault="0060797F" w:rsidP="000F563D">
      <w:pPr>
        <w:jc w:val="right"/>
        <w:rPr>
          <w:sz w:val="24"/>
          <w:szCs w:val="24"/>
        </w:rPr>
      </w:pPr>
    </w:p>
    <w:p w14:paraId="61CEDF9A" w14:textId="77777777" w:rsidR="0060797F" w:rsidRDefault="0060797F" w:rsidP="000F563D">
      <w:pPr>
        <w:jc w:val="right"/>
        <w:rPr>
          <w:sz w:val="24"/>
          <w:szCs w:val="24"/>
        </w:rPr>
      </w:pPr>
    </w:p>
    <w:p w14:paraId="3619A24D" w14:textId="77777777" w:rsidR="0060797F" w:rsidRDefault="0060797F" w:rsidP="000F563D">
      <w:pPr>
        <w:jc w:val="right"/>
        <w:rPr>
          <w:sz w:val="24"/>
          <w:szCs w:val="24"/>
        </w:rPr>
      </w:pPr>
    </w:p>
    <w:p w14:paraId="54FB972D" w14:textId="77777777" w:rsidR="0060797F" w:rsidRDefault="0060797F" w:rsidP="000F563D">
      <w:pPr>
        <w:jc w:val="right"/>
        <w:rPr>
          <w:sz w:val="24"/>
          <w:szCs w:val="24"/>
        </w:rPr>
      </w:pPr>
    </w:p>
    <w:p w14:paraId="7B1FE619" w14:textId="77777777" w:rsidR="0060797F" w:rsidRDefault="0060797F" w:rsidP="000F563D">
      <w:pPr>
        <w:jc w:val="right"/>
        <w:rPr>
          <w:sz w:val="24"/>
          <w:szCs w:val="24"/>
        </w:rPr>
      </w:pPr>
    </w:p>
    <w:p w14:paraId="3D69B1D3" w14:textId="77777777" w:rsidR="0060797F" w:rsidRDefault="0060797F" w:rsidP="000F563D">
      <w:pPr>
        <w:jc w:val="right"/>
        <w:rPr>
          <w:sz w:val="24"/>
          <w:szCs w:val="24"/>
        </w:rPr>
      </w:pPr>
    </w:p>
    <w:p w14:paraId="6186F28A" w14:textId="77777777" w:rsidR="0060797F" w:rsidRDefault="0060797F" w:rsidP="000F563D">
      <w:pPr>
        <w:jc w:val="right"/>
        <w:rPr>
          <w:sz w:val="24"/>
          <w:szCs w:val="24"/>
        </w:rPr>
      </w:pPr>
    </w:p>
    <w:p w14:paraId="360A60F6" w14:textId="77777777" w:rsidR="0060797F" w:rsidRDefault="0060797F" w:rsidP="000F563D">
      <w:pPr>
        <w:jc w:val="right"/>
        <w:rPr>
          <w:sz w:val="24"/>
          <w:szCs w:val="24"/>
        </w:rPr>
      </w:pPr>
    </w:p>
    <w:p w14:paraId="123FD5DB" w14:textId="77777777" w:rsidR="0060797F" w:rsidRDefault="0060797F" w:rsidP="000F563D">
      <w:pPr>
        <w:jc w:val="right"/>
        <w:rPr>
          <w:sz w:val="24"/>
          <w:szCs w:val="24"/>
        </w:rPr>
      </w:pPr>
    </w:p>
    <w:p w14:paraId="1AE8A220" w14:textId="77777777" w:rsidR="0060797F" w:rsidRDefault="0060797F" w:rsidP="000F563D">
      <w:pPr>
        <w:jc w:val="right"/>
        <w:rPr>
          <w:sz w:val="24"/>
          <w:szCs w:val="24"/>
        </w:rPr>
      </w:pPr>
    </w:p>
    <w:p w14:paraId="4B108361" w14:textId="77777777" w:rsidR="0060797F" w:rsidRDefault="0060797F" w:rsidP="000F563D">
      <w:pPr>
        <w:jc w:val="right"/>
        <w:rPr>
          <w:sz w:val="24"/>
          <w:szCs w:val="24"/>
        </w:rPr>
      </w:pPr>
    </w:p>
    <w:p w14:paraId="633FF8FA" w14:textId="77777777" w:rsidR="0060797F" w:rsidRDefault="0060797F" w:rsidP="000F563D">
      <w:pPr>
        <w:jc w:val="right"/>
        <w:rPr>
          <w:sz w:val="24"/>
          <w:szCs w:val="24"/>
        </w:rPr>
      </w:pPr>
    </w:p>
    <w:p w14:paraId="27BDDD9B" w14:textId="77777777" w:rsidR="0060797F" w:rsidRDefault="0060797F" w:rsidP="000F563D">
      <w:pPr>
        <w:jc w:val="right"/>
        <w:rPr>
          <w:sz w:val="24"/>
          <w:szCs w:val="24"/>
        </w:rPr>
      </w:pPr>
    </w:p>
    <w:p w14:paraId="12E04952" w14:textId="77777777" w:rsidR="0060797F" w:rsidRDefault="0060797F" w:rsidP="000F563D">
      <w:pPr>
        <w:jc w:val="right"/>
        <w:rPr>
          <w:sz w:val="24"/>
          <w:szCs w:val="24"/>
        </w:rPr>
      </w:pPr>
    </w:p>
    <w:p w14:paraId="0763E021" w14:textId="77777777" w:rsidR="0060797F" w:rsidRDefault="0060797F" w:rsidP="000F563D">
      <w:pPr>
        <w:jc w:val="right"/>
        <w:rPr>
          <w:sz w:val="24"/>
          <w:szCs w:val="24"/>
        </w:rPr>
      </w:pPr>
    </w:p>
    <w:p w14:paraId="3968D10C" w14:textId="77777777" w:rsidR="0060797F" w:rsidRDefault="0060797F" w:rsidP="000F563D">
      <w:pPr>
        <w:jc w:val="right"/>
        <w:rPr>
          <w:sz w:val="24"/>
          <w:szCs w:val="24"/>
        </w:rPr>
      </w:pPr>
    </w:p>
    <w:p w14:paraId="0255E9AD" w14:textId="77777777" w:rsidR="0060797F" w:rsidRDefault="0060797F" w:rsidP="000F563D">
      <w:pPr>
        <w:jc w:val="right"/>
        <w:rPr>
          <w:sz w:val="24"/>
          <w:szCs w:val="24"/>
        </w:rPr>
      </w:pPr>
    </w:p>
    <w:p w14:paraId="4D851A6B" w14:textId="05289E84" w:rsidR="000F563D" w:rsidRPr="000C2951" w:rsidRDefault="00C874CA" w:rsidP="000F563D">
      <w:pPr>
        <w:jc w:val="right"/>
        <w:rPr>
          <w:sz w:val="24"/>
          <w:szCs w:val="24"/>
        </w:rPr>
      </w:pPr>
      <w:r>
        <w:rPr>
          <w:sz w:val="24"/>
          <w:szCs w:val="24"/>
        </w:rPr>
        <w:t>П</w:t>
      </w:r>
      <w:r w:rsidR="000F563D" w:rsidRPr="000C2951">
        <w:rPr>
          <w:sz w:val="24"/>
          <w:szCs w:val="24"/>
        </w:rPr>
        <w:t>риложение № 2 к запросу</w:t>
      </w:r>
    </w:p>
    <w:p w14:paraId="45222495" w14:textId="6F82F247" w:rsidR="000F563D" w:rsidRPr="000C2951" w:rsidRDefault="000F563D" w:rsidP="006C228D">
      <w:pPr>
        <w:rPr>
          <w:sz w:val="24"/>
          <w:szCs w:val="24"/>
        </w:rPr>
      </w:pPr>
      <w:r w:rsidRPr="000C2951">
        <w:rPr>
          <w:sz w:val="24"/>
          <w:szCs w:val="24"/>
        </w:rPr>
        <w:t xml:space="preserve"> </w:t>
      </w:r>
    </w:p>
    <w:p w14:paraId="3AD77F98" w14:textId="77777777" w:rsidR="000F563D" w:rsidRPr="000C2951" w:rsidRDefault="000F563D" w:rsidP="006C228D">
      <w:pPr>
        <w:rPr>
          <w:sz w:val="24"/>
          <w:szCs w:val="24"/>
        </w:rPr>
      </w:pPr>
    </w:p>
    <w:p w14:paraId="65918797" w14:textId="77777777" w:rsidR="00CD0C86" w:rsidRPr="000C2951" w:rsidRDefault="00CD0C86" w:rsidP="00CD0C86">
      <w:pPr>
        <w:rPr>
          <w:sz w:val="24"/>
          <w:szCs w:val="24"/>
        </w:rPr>
      </w:pPr>
    </w:p>
    <w:p w14:paraId="1B0B8F23" w14:textId="77777777" w:rsidR="00CD0C86" w:rsidRPr="00BB280B" w:rsidRDefault="00CD0C86" w:rsidP="00CD0C86">
      <w:pPr>
        <w:widowControl/>
        <w:suppressAutoHyphens/>
        <w:autoSpaceDE/>
        <w:autoSpaceDN/>
        <w:adjustRightInd/>
        <w:jc w:val="center"/>
        <w:rPr>
          <w:b/>
          <w:sz w:val="24"/>
          <w:szCs w:val="24"/>
          <w:lang w:eastAsia="ar-SA"/>
        </w:rPr>
      </w:pPr>
      <w:r w:rsidRPr="00BB280B">
        <w:rPr>
          <w:b/>
          <w:sz w:val="24"/>
          <w:szCs w:val="24"/>
          <w:lang w:eastAsia="ar-SA"/>
        </w:rPr>
        <w:t>Договор</w:t>
      </w:r>
    </w:p>
    <w:p w14:paraId="257EFF0B" w14:textId="77777777" w:rsidR="00CD0C86" w:rsidRPr="00BB280B" w:rsidRDefault="00CD0C86" w:rsidP="00CD0C86">
      <w:pPr>
        <w:widowControl/>
        <w:suppressAutoHyphens/>
        <w:autoSpaceDE/>
        <w:autoSpaceDN/>
        <w:adjustRightInd/>
        <w:jc w:val="center"/>
        <w:rPr>
          <w:b/>
          <w:sz w:val="24"/>
          <w:szCs w:val="24"/>
          <w:lang w:eastAsia="ar-SA"/>
        </w:rPr>
      </w:pPr>
      <w:r w:rsidRPr="00BB280B">
        <w:rPr>
          <w:b/>
          <w:sz w:val="24"/>
          <w:szCs w:val="24"/>
          <w:lang w:eastAsia="ar-SA"/>
        </w:rPr>
        <w:t>поставки товаров №____</w:t>
      </w:r>
      <w:r w:rsidRPr="00A80CF5">
        <w:rPr>
          <w:b/>
          <w:sz w:val="24"/>
          <w:szCs w:val="24"/>
          <w:lang w:eastAsia="ar-SA"/>
        </w:rPr>
        <w:t xml:space="preserve"> (</w:t>
      </w:r>
      <w:r>
        <w:rPr>
          <w:b/>
          <w:sz w:val="24"/>
          <w:szCs w:val="24"/>
          <w:lang w:eastAsia="ar-SA"/>
        </w:rPr>
        <w:t>ПРОЕКТ</w:t>
      </w:r>
      <w:r w:rsidRPr="00A80CF5">
        <w:rPr>
          <w:b/>
          <w:sz w:val="24"/>
          <w:szCs w:val="24"/>
          <w:lang w:eastAsia="ar-SA"/>
        </w:rPr>
        <w:t>)</w:t>
      </w:r>
    </w:p>
    <w:p w14:paraId="140B0DDC" w14:textId="77777777" w:rsidR="00CD0C86" w:rsidRPr="00BB280B" w:rsidRDefault="00CD0C86" w:rsidP="00CD0C86">
      <w:pPr>
        <w:widowControl/>
        <w:suppressAutoHyphens/>
        <w:autoSpaceDE/>
        <w:autoSpaceDN/>
        <w:adjustRightInd/>
        <w:rPr>
          <w:b/>
          <w:sz w:val="24"/>
          <w:szCs w:val="24"/>
          <w:lang w:eastAsia="ar-SA"/>
        </w:rPr>
      </w:pPr>
    </w:p>
    <w:p w14:paraId="071F61A1" w14:textId="77777777" w:rsidR="00CD0C86" w:rsidRPr="00BB280B" w:rsidRDefault="00CD0C86" w:rsidP="00CD0C86">
      <w:pPr>
        <w:widowControl/>
        <w:suppressAutoHyphens/>
        <w:autoSpaceDE/>
        <w:autoSpaceDN/>
        <w:adjustRightInd/>
        <w:rPr>
          <w:sz w:val="24"/>
          <w:szCs w:val="24"/>
          <w:lang w:eastAsia="ar-SA"/>
        </w:rPr>
      </w:pPr>
      <w:r w:rsidRPr="00BB280B">
        <w:rPr>
          <w:sz w:val="24"/>
          <w:szCs w:val="24"/>
          <w:lang w:eastAsia="ar-SA"/>
        </w:rPr>
        <w:t>г. Владимир</w:t>
      </w:r>
      <w:r w:rsidRPr="00BB280B">
        <w:rPr>
          <w:sz w:val="24"/>
          <w:szCs w:val="24"/>
          <w:lang w:eastAsia="ar-SA"/>
        </w:rPr>
        <w:tab/>
      </w:r>
      <w:r w:rsidRPr="00BB280B">
        <w:rPr>
          <w:sz w:val="24"/>
          <w:szCs w:val="24"/>
          <w:lang w:eastAsia="ar-SA"/>
        </w:rPr>
        <w:tab/>
      </w:r>
      <w:r w:rsidRPr="00BB280B">
        <w:rPr>
          <w:sz w:val="24"/>
          <w:szCs w:val="24"/>
          <w:lang w:eastAsia="ar-SA"/>
        </w:rPr>
        <w:tab/>
      </w:r>
      <w:r w:rsidRPr="00BB280B">
        <w:rPr>
          <w:sz w:val="24"/>
          <w:szCs w:val="24"/>
          <w:lang w:eastAsia="ar-SA"/>
        </w:rPr>
        <w:tab/>
      </w:r>
      <w:r w:rsidRPr="00BB280B">
        <w:rPr>
          <w:sz w:val="24"/>
          <w:szCs w:val="24"/>
          <w:lang w:eastAsia="ar-SA"/>
        </w:rPr>
        <w:tab/>
      </w:r>
      <w:r w:rsidRPr="00BB280B">
        <w:rPr>
          <w:sz w:val="24"/>
          <w:szCs w:val="24"/>
          <w:lang w:eastAsia="ar-SA"/>
        </w:rPr>
        <w:tab/>
      </w:r>
      <w:r w:rsidRPr="00BB280B">
        <w:rPr>
          <w:sz w:val="24"/>
          <w:szCs w:val="24"/>
          <w:lang w:eastAsia="ar-SA"/>
        </w:rPr>
        <w:tab/>
      </w:r>
      <w:r w:rsidRPr="00BB280B">
        <w:rPr>
          <w:sz w:val="24"/>
          <w:szCs w:val="24"/>
          <w:lang w:eastAsia="ar-SA"/>
        </w:rPr>
        <w:tab/>
        <w:t xml:space="preserve">                         </w:t>
      </w:r>
      <w:proofErr w:type="gramStart"/>
      <w:r w:rsidRPr="00BB280B">
        <w:rPr>
          <w:sz w:val="24"/>
          <w:szCs w:val="24"/>
          <w:lang w:eastAsia="ar-SA"/>
        </w:rPr>
        <w:t xml:space="preserve">   «</w:t>
      </w:r>
      <w:proofErr w:type="gramEnd"/>
      <w:r>
        <w:rPr>
          <w:sz w:val="24"/>
          <w:szCs w:val="24"/>
          <w:lang w:eastAsia="ar-SA"/>
        </w:rPr>
        <w:t xml:space="preserve"> </w:t>
      </w:r>
      <w:proofErr w:type="gramStart"/>
      <w:r w:rsidRPr="00BB280B">
        <w:rPr>
          <w:sz w:val="24"/>
          <w:szCs w:val="24"/>
          <w:lang w:eastAsia="ar-SA"/>
        </w:rPr>
        <w:t xml:space="preserve">  »</w:t>
      </w:r>
      <w:proofErr w:type="gramEnd"/>
      <w:r w:rsidRPr="00BB280B">
        <w:rPr>
          <w:sz w:val="24"/>
          <w:szCs w:val="24"/>
          <w:lang w:eastAsia="ar-SA"/>
        </w:rPr>
        <w:t xml:space="preserve">                202</w:t>
      </w:r>
      <w:r>
        <w:rPr>
          <w:sz w:val="24"/>
          <w:szCs w:val="24"/>
          <w:lang w:eastAsia="ar-SA"/>
        </w:rPr>
        <w:t>5</w:t>
      </w:r>
      <w:r w:rsidRPr="00BB280B">
        <w:rPr>
          <w:sz w:val="24"/>
          <w:szCs w:val="24"/>
          <w:lang w:eastAsia="ar-SA"/>
        </w:rPr>
        <w:t xml:space="preserve"> г.</w:t>
      </w:r>
    </w:p>
    <w:p w14:paraId="59F11383" w14:textId="77777777" w:rsidR="00CD0C86" w:rsidRPr="00BB280B" w:rsidRDefault="00CD0C86" w:rsidP="00CD0C86">
      <w:pPr>
        <w:widowControl/>
        <w:suppressAutoHyphens/>
        <w:autoSpaceDE/>
        <w:autoSpaceDN/>
        <w:adjustRightInd/>
        <w:rPr>
          <w:sz w:val="24"/>
          <w:szCs w:val="24"/>
          <w:lang w:eastAsia="ar-SA"/>
        </w:rPr>
      </w:pPr>
      <w:r w:rsidRPr="00BB280B">
        <w:rPr>
          <w:sz w:val="24"/>
          <w:szCs w:val="24"/>
          <w:lang w:eastAsia="ar-SA"/>
        </w:rPr>
        <w:tab/>
      </w:r>
    </w:p>
    <w:p w14:paraId="10866102" w14:textId="77777777" w:rsidR="00CD0C86" w:rsidRPr="000C2951" w:rsidRDefault="00CD0C86" w:rsidP="00CD0C86">
      <w:pPr>
        <w:widowControl/>
        <w:suppressAutoHyphens/>
        <w:autoSpaceDE/>
        <w:autoSpaceDN/>
        <w:adjustRightInd/>
        <w:ind w:firstLine="709"/>
        <w:jc w:val="both"/>
        <w:rPr>
          <w:sz w:val="24"/>
          <w:szCs w:val="24"/>
          <w:lang w:eastAsia="ar-SA"/>
        </w:rPr>
      </w:pPr>
      <w:r w:rsidRPr="00BB280B">
        <w:rPr>
          <w:sz w:val="24"/>
          <w:szCs w:val="24"/>
          <w:lang w:eastAsia="ar-SA"/>
        </w:rPr>
        <w:t>Государственное бюджетное учреждение социального обслуживания Владимирской области «Владимирский психоневрологический интернат», в лице директора Морозовой Ирины Викторовны, действующего на основании Устава и  приказа ДСЗН от 30.12.2011 г. № 352 л/с,  именуемое в дальнейшем «Покупатель», с одной стороны и                                                                  , в лице                                                                           , действующего на основании                          , именуемый в дальнейшем «Поставщик»,  с другой стороны, руководствуясь Федеральным законом от 18.07.2011 № 223-ФЗ «О закупках товаров, работ, услуг отдельным  видами юридических лиц» и Положением о закупке товаров, работ, услуг учреждения, вместе именуемые в дальнейшем Стороны, заключили настоящий договор о нижеследующем.</w:t>
      </w:r>
    </w:p>
    <w:p w14:paraId="0E444A18" w14:textId="77777777" w:rsidR="00CD0C86" w:rsidRPr="00BB280B" w:rsidRDefault="00CD0C86" w:rsidP="00CD0C86">
      <w:pPr>
        <w:widowControl/>
        <w:numPr>
          <w:ilvl w:val="0"/>
          <w:numId w:val="4"/>
        </w:numPr>
        <w:tabs>
          <w:tab w:val="left" w:pos="720"/>
        </w:tabs>
        <w:suppressAutoHyphens/>
        <w:autoSpaceDE/>
        <w:autoSpaceDN/>
        <w:adjustRightInd/>
        <w:jc w:val="center"/>
        <w:rPr>
          <w:b/>
          <w:sz w:val="24"/>
          <w:szCs w:val="24"/>
          <w:lang w:eastAsia="ar-SA"/>
        </w:rPr>
      </w:pPr>
      <w:r w:rsidRPr="00BB280B">
        <w:rPr>
          <w:b/>
          <w:sz w:val="24"/>
          <w:szCs w:val="24"/>
          <w:lang w:eastAsia="ar-SA"/>
        </w:rPr>
        <w:t>Предмет Договора.</w:t>
      </w:r>
    </w:p>
    <w:p w14:paraId="6CDB2F51" w14:textId="77777777" w:rsidR="00CD0C86" w:rsidRPr="00BB280B" w:rsidRDefault="00CD0C86" w:rsidP="00CD0C86">
      <w:pPr>
        <w:widowControl/>
        <w:numPr>
          <w:ilvl w:val="1"/>
          <w:numId w:val="4"/>
        </w:numPr>
        <w:suppressAutoHyphens/>
        <w:autoSpaceDE/>
        <w:autoSpaceDN/>
        <w:adjustRightInd/>
        <w:rPr>
          <w:sz w:val="24"/>
          <w:szCs w:val="24"/>
          <w:lang w:eastAsia="ar-SA"/>
        </w:rPr>
      </w:pPr>
      <w:r w:rsidRPr="00BB280B">
        <w:rPr>
          <w:sz w:val="24"/>
          <w:szCs w:val="24"/>
          <w:lang w:eastAsia="ar-SA"/>
        </w:rPr>
        <w:t xml:space="preserve">По поручению «Покупателя» «Поставщик» принимает на себя обязательства поставить </w:t>
      </w:r>
      <w:r w:rsidRPr="00BB280B">
        <w:rPr>
          <w:b/>
          <w:sz w:val="24"/>
          <w:szCs w:val="24"/>
          <w:lang w:eastAsia="ar-SA"/>
        </w:rPr>
        <w:t xml:space="preserve">                                                                                                                                                                             </w:t>
      </w:r>
      <w:proofErr w:type="gramStart"/>
      <w:r w:rsidRPr="00BB280B">
        <w:rPr>
          <w:b/>
          <w:sz w:val="24"/>
          <w:szCs w:val="24"/>
          <w:lang w:eastAsia="ar-SA"/>
        </w:rPr>
        <w:t xml:space="preserve">   (</w:t>
      </w:r>
      <w:proofErr w:type="gramEnd"/>
      <w:r w:rsidRPr="00BB280B">
        <w:rPr>
          <w:b/>
          <w:sz w:val="24"/>
          <w:szCs w:val="24"/>
          <w:lang w:eastAsia="ar-SA"/>
        </w:rPr>
        <w:t>далее - Товар</w:t>
      </w:r>
      <w:r w:rsidRPr="00BB280B">
        <w:rPr>
          <w:sz w:val="24"/>
          <w:szCs w:val="24"/>
          <w:lang w:eastAsia="ar-SA"/>
        </w:rPr>
        <w:t xml:space="preserve">), а «Покупатель» обязуется принять и оплатить Товар на условиях, предусмотренных настоящим Договором. </w:t>
      </w:r>
    </w:p>
    <w:p w14:paraId="2FB323E6" w14:textId="77777777" w:rsidR="00CD0C86" w:rsidRPr="00BB280B" w:rsidRDefault="00CD0C86" w:rsidP="00CD0C86">
      <w:pPr>
        <w:widowControl/>
        <w:tabs>
          <w:tab w:val="left" w:pos="1080"/>
        </w:tabs>
        <w:suppressAutoHyphens/>
        <w:autoSpaceDE/>
        <w:autoSpaceDN/>
        <w:adjustRightInd/>
        <w:ind w:left="1080"/>
        <w:jc w:val="both"/>
        <w:rPr>
          <w:sz w:val="24"/>
          <w:szCs w:val="24"/>
          <w:lang w:eastAsia="ar-SA"/>
        </w:rPr>
      </w:pPr>
      <w:r w:rsidRPr="00BB280B">
        <w:rPr>
          <w:sz w:val="24"/>
          <w:szCs w:val="24"/>
          <w:lang w:eastAsia="ar-SA"/>
        </w:rPr>
        <w:t>Наименование, ассортимент, количество и цена товара согласовываются сторонами и указываются в спецификации (приложение №1), товарных накладных и счетах-фактурах.</w:t>
      </w:r>
    </w:p>
    <w:p w14:paraId="0674F092" w14:textId="77777777" w:rsidR="00CD0C86" w:rsidRDefault="00CD0C86" w:rsidP="00CD0C86">
      <w:pPr>
        <w:widowControl/>
        <w:numPr>
          <w:ilvl w:val="1"/>
          <w:numId w:val="4"/>
        </w:numPr>
        <w:suppressAutoHyphens/>
        <w:autoSpaceDE/>
        <w:autoSpaceDN/>
        <w:adjustRightInd/>
        <w:jc w:val="both"/>
        <w:rPr>
          <w:sz w:val="24"/>
          <w:szCs w:val="24"/>
          <w:lang w:eastAsia="ar-SA"/>
        </w:rPr>
      </w:pPr>
      <w:r w:rsidRPr="00BB280B">
        <w:rPr>
          <w:sz w:val="24"/>
          <w:szCs w:val="24"/>
          <w:lang w:eastAsia="ar-SA"/>
        </w:rPr>
        <w:t>Покупатель обязуется принять и оплатить Товар в сроки, в порядке и на условиях, оговоренных в настоящем Договоре.</w:t>
      </w:r>
    </w:p>
    <w:p w14:paraId="4F3DC57D" w14:textId="77777777" w:rsidR="00CD0C86" w:rsidRPr="00BB280B" w:rsidRDefault="00CD0C86" w:rsidP="00CD0C86">
      <w:pPr>
        <w:widowControl/>
        <w:numPr>
          <w:ilvl w:val="1"/>
          <w:numId w:val="4"/>
        </w:numPr>
        <w:suppressAutoHyphens/>
        <w:autoSpaceDE/>
        <w:autoSpaceDN/>
        <w:adjustRightInd/>
        <w:jc w:val="both"/>
        <w:rPr>
          <w:sz w:val="24"/>
          <w:szCs w:val="24"/>
          <w:lang w:eastAsia="ar-SA"/>
        </w:rPr>
      </w:pPr>
      <w:r w:rsidRPr="00F73286">
        <w:rPr>
          <w:sz w:val="24"/>
          <w:szCs w:val="24"/>
          <w:lang w:eastAsia="ar-SA"/>
        </w:rPr>
        <w:t>Поставка товара осуществляется с учетом требований, предусмотренных Постановлением правительства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0FCE2BF2" w14:textId="77777777" w:rsidR="00CD0C86" w:rsidRPr="00BB280B" w:rsidRDefault="00CD0C86" w:rsidP="00CD0C86">
      <w:pPr>
        <w:widowControl/>
        <w:numPr>
          <w:ilvl w:val="0"/>
          <w:numId w:val="4"/>
        </w:numPr>
        <w:tabs>
          <w:tab w:val="left" w:pos="720"/>
        </w:tabs>
        <w:suppressAutoHyphens/>
        <w:autoSpaceDE/>
        <w:autoSpaceDN/>
        <w:adjustRightInd/>
        <w:jc w:val="center"/>
        <w:rPr>
          <w:b/>
          <w:sz w:val="24"/>
          <w:szCs w:val="24"/>
          <w:lang w:eastAsia="ar-SA"/>
        </w:rPr>
      </w:pPr>
      <w:r w:rsidRPr="00BB280B">
        <w:rPr>
          <w:b/>
          <w:sz w:val="24"/>
          <w:szCs w:val="24"/>
          <w:lang w:eastAsia="ar-SA"/>
        </w:rPr>
        <w:t>Сроки и порядок поставки товара.</w:t>
      </w:r>
    </w:p>
    <w:p w14:paraId="7378AD17" w14:textId="77777777" w:rsidR="00CD0C86" w:rsidRPr="00BB280B" w:rsidRDefault="00CD0C86" w:rsidP="00CD0C86">
      <w:pPr>
        <w:widowControl/>
        <w:numPr>
          <w:ilvl w:val="1"/>
          <w:numId w:val="7"/>
        </w:numPr>
        <w:tabs>
          <w:tab w:val="left" w:pos="993"/>
        </w:tabs>
        <w:suppressAutoHyphens/>
        <w:autoSpaceDE/>
        <w:autoSpaceDN/>
        <w:adjustRightInd/>
        <w:ind w:left="993" w:hanging="567"/>
        <w:jc w:val="both"/>
        <w:rPr>
          <w:b/>
          <w:sz w:val="24"/>
          <w:szCs w:val="24"/>
          <w:lang w:eastAsia="ar-SA"/>
        </w:rPr>
      </w:pPr>
      <w:r w:rsidRPr="00BB280B">
        <w:rPr>
          <w:sz w:val="24"/>
          <w:szCs w:val="24"/>
          <w:lang w:eastAsia="ar-SA"/>
        </w:rPr>
        <w:t>Поставка товара должна быть осуществлена в соответствии со спецификацией, которая является неотъемлемой частью настоящего Договора.  Поставка                              осуществляется в рабочие дни с 8.00. до 15.00. В срок не позднее                     года.</w:t>
      </w:r>
    </w:p>
    <w:p w14:paraId="779544D0" w14:textId="77777777" w:rsidR="00CD0C86" w:rsidRPr="00BB280B" w:rsidRDefault="00CD0C86" w:rsidP="00CD0C86">
      <w:pPr>
        <w:widowControl/>
        <w:numPr>
          <w:ilvl w:val="1"/>
          <w:numId w:val="7"/>
        </w:numPr>
        <w:suppressAutoHyphens/>
        <w:autoSpaceDE/>
        <w:autoSpaceDN/>
        <w:adjustRightInd/>
        <w:ind w:left="993" w:hanging="567"/>
        <w:jc w:val="both"/>
        <w:rPr>
          <w:sz w:val="24"/>
          <w:szCs w:val="24"/>
          <w:lang w:eastAsia="ar-SA"/>
        </w:rPr>
      </w:pPr>
      <w:r w:rsidRPr="00BB280B">
        <w:rPr>
          <w:sz w:val="24"/>
          <w:szCs w:val="24"/>
          <w:lang w:eastAsia="ar-SA"/>
        </w:rPr>
        <w:t>Отгрузка товара осуществляется со склада Поставщика. Датой отгрузки считается фактическая дата получения товара Покупателем, указанная в товарной накладной. Товар считается переданным Покупателю с момента подписания им соответствующей товарной накладной.</w:t>
      </w:r>
    </w:p>
    <w:p w14:paraId="347DCA56" w14:textId="77777777" w:rsidR="00CD0C86" w:rsidRPr="00BB280B" w:rsidRDefault="00CD0C86" w:rsidP="00CD0C86">
      <w:pPr>
        <w:widowControl/>
        <w:numPr>
          <w:ilvl w:val="1"/>
          <w:numId w:val="7"/>
        </w:numPr>
        <w:suppressAutoHyphens/>
        <w:autoSpaceDE/>
        <w:autoSpaceDN/>
        <w:adjustRightInd/>
        <w:ind w:left="993" w:hanging="567"/>
        <w:jc w:val="both"/>
        <w:rPr>
          <w:sz w:val="24"/>
          <w:szCs w:val="24"/>
          <w:lang w:eastAsia="ar-SA"/>
        </w:rPr>
      </w:pPr>
      <w:r w:rsidRPr="00BB280B">
        <w:rPr>
          <w:sz w:val="24"/>
          <w:szCs w:val="24"/>
          <w:lang w:eastAsia="ar-SA"/>
        </w:rPr>
        <w:t>Поставка и разгрузка Товара осуществляется силами Поставщика и за счет средств Поставщика.</w:t>
      </w:r>
    </w:p>
    <w:p w14:paraId="58C818F0" w14:textId="77777777" w:rsidR="00CD0C86" w:rsidRPr="00BB280B" w:rsidRDefault="00CD0C86" w:rsidP="00CD0C86">
      <w:pPr>
        <w:widowControl/>
        <w:numPr>
          <w:ilvl w:val="1"/>
          <w:numId w:val="7"/>
        </w:numPr>
        <w:suppressAutoHyphens/>
        <w:autoSpaceDE/>
        <w:autoSpaceDN/>
        <w:adjustRightInd/>
        <w:ind w:left="993" w:hanging="567"/>
        <w:jc w:val="both"/>
        <w:rPr>
          <w:sz w:val="24"/>
          <w:szCs w:val="24"/>
          <w:lang w:eastAsia="ar-SA"/>
        </w:rPr>
      </w:pPr>
      <w:r w:rsidRPr="00BB280B">
        <w:rPr>
          <w:sz w:val="24"/>
          <w:szCs w:val="24"/>
          <w:lang w:eastAsia="ar-SA"/>
        </w:rPr>
        <w:t>При поставке каждой партии Товара Поставщик обязан предоставить Покупателю копии документов, подтверждающих качество и безопасность поставляемых Товаров копии документов, подтверждающих декларирование соответствия продукции</w:t>
      </w:r>
      <w:r>
        <w:rPr>
          <w:sz w:val="24"/>
          <w:szCs w:val="24"/>
          <w:lang w:eastAsia="ar-SA"/>
        </w:rPr>
        <w:t xml:space="preserve"> </w:t>
      </w:r>
      <w:r w:rsidRPr="00BB280B">
        <w:rPr>
          <w:sz w:val="24"/>
          <w:szCs w:val="24"/>
          <w:lang w:eastAsia="ar-SA"/>
        </w:rPr>
        <w:t>копии сертификата или декларации о соответствии Товара. Копия декларации о соответствии (или сертификата о соответствии) должна быть заверена подписью уполномоченного лица Поставщика и печатью Поставщика.</w:t>
      </w:r>
    </w:p>
    <w:p w14:paraId="0F7184E9" w14:textId="77777777" w:rsidR="00CD0C86" w:rsidRPr="00BB280B" w:rsidRDefault="00CD0C86" w:rsidP="00CD0C86">
      <w:pPr>
        <w:widowControl/>
        <w:numPr>
          <w:ilvl w:val="1"/>
          <w:numId w:val="7"/>
        </w:numPr>
        <w:suppressAutoHyphens/>
        <w:autoSpaceDE/>
        <w:autoSpaceDN/>
        <w:adjustRightInd/>
        <w:ind w:left="993" w:hanging="567"/>
        <w:jc w:val="both"/>
        <w:rPr>
          <w:sz w:val="24"/>
          <w:szCs w:val="24"/>
          <w:lang w:eastAsia="ar-SA"/>
        </w:rPr>
      </w:pPr>
      <w:r w:rsidRPr="00BB280B">
        <w:rPr>
          <w:sz w:val="24"/>
          <w:szCs w:val="24"/>
          <w:lang w:eastAsia="ar-SA"/>
        </w:rPr>
        <w:t>Доставка товара Покупателю осуществляется транспортом Поставщика по адресу: 60002</w:t>
      </w:r>
      <w:r>
        <w:rPr>
          <w:sz w:val="24"/>
          <w:szCs w:val="24"/>
          <w:lang w:eastAsia="ar-SA"/>
        </w:rPr>
        <w:t>4</w:t>
      </w:r>
      <w:r w:rsidRPr="00BB280B">
        <w:rPr>
          <w:sz w:val="24"/>
          <w:szCs w:val="24"/>
          <w:lang w:eastAsia="ar-SA"/>
        </w:rPr>
        <w:t>, г. Владимир, ул. Чапаева, д. 4.</w:t>
      </w:r>
    </w:p>
    <w:p w14:paraId="11048A55" w14:textId="77777777" w:rsidR="00CD0C86" w:rsidRPr="00BB280B" w:rsidRDefault="00CD0C86" w:rsidP="00CD0C86">
      <w:pPr>
        <w:widowControl/>
        <w:numPr>
          <w:ilvl w:val="1"/>
          <w:numId w:val="7"/>
        </w:numPr>
        <w:suppressAutoHyphens/>
        <w:autoSpaceDE/>
        <w:autoSpaceDN/>
        <w:adjustRightInd/>
        <w:ind w:left="993" w:hanging="567"/>
        <w:jc w:val="both"/>
        <w:rPr>
          <w:sz w:val="24"/>
          <w:szCs w:val="24"/>
          <w:lang w:eastAsia="ar-SA"/>
        </w:rPr>
      </w:pPr>
      <w:r w:rsidRPr="00BB280B">
        <w:rPr>
          <w:sz w:val="24"/>
          <w:szCs w:val="24"/>
          <w:lang w:eastAsia="ar-SA"/>
        </w:rPr>
        <w:t xml:space="preserve">Прием товара по количеству в условиях доставки товара Поставщиком осуществляется в присутствии экспедитора Поставщика и Покупателя (или его уполномоченного лица) в соответствии с товарными накладными. </w:t>
      </w:r>
    </w:p>
    <w:p w14:paraId="763B8E61" w14:textId="77777777" w:rsidR="00CD0C86" w:rsidRPr="00BB280B" w:rsidRDefault="00CD0C86" w:rsidP="00CD0C86">
      <w:pPr>
        <w:widowControl/>
        <w:numPr>
          <w:ilvl w:val="1"/>
          <w:numId w:val="7"/>
        </w:numPr>
        <w:suppressAutoHyphens/>
        <w:autoSpaceDE/>
        <w:autoSpaceDN/>
        <w:adjustRightInd/>
        <w:ind w:left="993" w:hanging="567"/>
        <w:jc w:val="both"/>
        <w:rPr>
          <w:sz w:val="24"/>
          <w:szCs w:val="24"/>
          <w:lang w:eastAsia="ar-SA"/>
        </w:rPr>
      </w:pPr>
      <w:r w:rsidRPr="00BB280B">
        <w:rPr>
          <w:sz w:val="24"/>
          <w:szCs w:val="24"/>
          <w:lang w:eastAsia="ar-SA"/>
        </w:rPr>
        <w:t xml:space="preserve"> При поставке товара Поставщик (лицо, доставляющее Товар от имени Поставщика по доверенности) обязан остановить транспортное средство у ворот перед въездом на </w:t>
      </w:r>
      <w:r w:rsidRPr="00BB280B">
        <w:rPr>
          <w:sz w:val="24"/>
          <w:szCs w:val="24"/>
          <w:lang w:eastAsia="ar-SA"/>
        </w:rPr>
        <w:lastRenderedPageBreak/>
        <w:t>территорию учреждения для проверки соответствия доставляемого товара товарной накладной.</w:t>
      </w:r>
    </w:p>
    <w:p w14:paraId="65D22595" w14:textId="77777777" w:rsidR="00CD0C86" w:rsidRPr="00BB280B" w:rsidRDefault="00CD0C86" w:rsidP="00CD0C86">
      <w:pPr>
        <w:widowControl/>
        <w:suppressAutoHyphens/>
        <w:autoSpaceDE/>
        <w:autoSpaceDN/>
        <w:adjustRightInd/>
        <w:ind w:left="360"/>
        <w:jc w:val="center"/>
        <w:rPr>
          <w:b/>
          <w:sz w:val="24"/>
          <w:szCs w:val="24"/>
          <w:lang w:eastAsia="ar-SA"/>
        </w:rPr>
      </w:pPr>
      <w:r w:rsidRPr="00BB280B">
        <w:rPr>
          <w:b/>
          <w:sz w:val="24"/>
          <w:szCs w:val="24"/>
          <w:lang w:eastAsia="ar-SA"/>
        </w:rPr>
        <w:t>3. Права и обязанности сторон.</w:t>
      </w:r>
    </w:p>
    <w:p w14:paraId="49F8B931" w14:textId="77777777" w:rsidR="00CD0C86" w:rsidRPr="00BB280B" w:rsidRDefault="00CD0C86" w:rsidP="00CD0C86">
      <w:pPr>
        <w:widowControl/>
        <w:numPr>
          <w:ilvl w:val="1"/>
          <w:numId w:val="5"/>
        </w:numPr>
        <w:tabs>
          <w:tab w:val="num" w:pos="1134"/>
        </w:tabs>
        <w:suppressAutoHyphens/>
        <w:autoSpaceDE/>
        <w:autoSpaceDN/>
        <w:adjustRightInd/>
        <w:ind w:left="641" w:hanging="357"/>
        <w:jc w:val="both"/>
        <w:rPr>
          <w:sz w:val="24"/>
          <w:szCs w:val="24"/>
          <w:lang w:eastAsia="ar-SA"/>
        </w:rPr>
      </w:pPr>
      <w:r w:rsidRPr="00BB280B">
        <w:rPr>
          <w:sz w:val="24"/>
          <w:szCs w:val="24"/>
          <w:lang w:eastAsia="ar-SA"/>
        </w:rPr>
        <w:t>Поставщик обязуется:</w:t>
      </w:r>
    </w:p>
    <w:p w14:paraId="65E57480" w14:textId="77777777" w:rsidR="00CD0C86" w:rsidRPr="00BB280B" w:rsidRDefault="00CD0C86" w:rsidP="00CD0C86">
      <w:pPr>
        <w:widowControl/>
        <w:suppressAutoHyphens/>
        <w:autoSpaceDE/>
        <w:autoSpaceDN/>
        <w:adjustRightInd/>
        <w:ind w:left="1080"/>
        <w:jc w:val="both"/>
        <w:rPr>
          <w:sz w:val="24"/>
          <w:szCs w:val="24"/>
          <w:lang w:eastAsia="ar-SA"/>
        </w:rPr>
      </w:pPr>
      <w:r w:rsidRPr="00BB280B">
        <w:rPr>
          <w:sz w:val="24"/>
          <w:szCs w:val="24"/>
          <w:lang w:eastAsia="ar-SA"/>
        </w:rPr>
        <w:t>Поставить Покупателю Товар надлежащего качества и в надлежащей упаковке в соответствии с требованиями настоящего Договора;</w:t>
      </w:r>
    </w:p>
    <w:p w14:paraId="2EB33B53" w14:textId="77777777" w:rsidR="00CD0C86" w:rsidRPr="00BB280B" w:rsidRDefault="00CD0C86" w:rsidP="00CD0C86">
      <w:pPr>
        <w:widowControl/>
        <w:suppressAutoHyphens/>
        <w:autoSpaceDE/>
        <w:autoSpaceDN/>
        <w:adjustRightInd/>
        <w:ind w:left="1080"/>
        <w:jc w:val="both"/>
        <w:rPr>
          <w:sz w:val="24"/>
          <w:szCs w:val="24"/>
          <w:lang w:eastAsia="ar-SA"/>
        </w:rPr>
      </w:pPr>
      <w:r w:rsidRPr="00BB280B">
        <w:rPr>
          <w:sz w:val="24"/>
          <w:szCs w:val="24"/>
          <w:lang w:eastAsia="ar-SA"/>
        </w:rPr>
        <w:t>Передать товар свободным от любых прав и притязаний третьих лиц.</w:t>
      </w:r>
    </w:p>
    <w:p w14:paraId="2CF7BD6A" w14:textId="77777777" w:rsidR="00CD0C86" w:rsidRPr="00BB280B" w:rsidRDefault="00CD0C86" w:rsidP="00CD0C86">
      <w:pPr>
        <w:widowControl/>
        <w:suppressAutoHyphens/>
        <w:autoSpaceDE/>
        <w:autoSpaceDN/>
        <w:adjustRightInd/>
        <w:ind w:left="1080"/>
        <w:jc w:val="both"/>
        <w:rPr>
          <w:sz w:val="24"/>
          <w:szCs w:val="24"/>
          <w:lang w:eastAsia="ar-SA"/>
        </w:rPr>
      </w:pPr>
      <w:r w:rsidRPr="00BB280B">
        <w:rPr>
          <w:sz w:val="24"/>
          <w:szCs w:val="24"/>
          <w:lang w:eastAsia="ar-SA"/>
        </w:rPr>
        <w:t>Одновременно с поставкой Товара передать Покупателю всю необходимую документацию в соответствии с условиями настоящего Договора.</w:t>
      </w:r>
    </w:p>
    <w:p w14:paraId="372A5251" w14:textId="77777777" w:rsidR="00CD0C86" w:rsidRPr="00BB280B" w:rsidRDefault="00CD0C86" w:rsidP="00CD0C86">
      <w:pPr>
        <w:widowControl/>
        <w:suppressAutoHyphens/>
        <w:autoSpaceDE/>
        <w:autoSpaceDN/>
        <w:adjustRightInd/>
        <w:ind w:left="1080"/>
        <w:jc w:val="both"/>
        <w:rPr>
          <w:sz w:val="24"/>
          <w:szCs w:val="24"/>
          <w:lang w:eastAsia="ar-SA"/>
        </w:rPr>
      </w:pPr>
      <w:r w:rsidRPr="00BB280B">
        <w:rPr>
          <w:sz w:val="24"/>
          <w:szCs w:val="24"/>
          <w:lang w:eastAsia="ar-SA"/>
        </w:rPr>
        <w:t>При обнаружении нарушений, недостатков, несоответствий в упаковке Товара либо в самом Товаре, в течение 2-х дней после получения уведомления от Покупателя заменить несоответствующий условиям договора и (или) некачественный Товар на Товар, соответствующий требованиям Договора.</w:t>
      </w:r>
    </w:p>
    <w:p w14:paraId="6DA4B9DA" w14:textId="77777777" w:rsidR="00CD0C86" w:rsidRPr="00BB280B" w:rsidRDefault="00CD0C86" w:rsidP="00CD0C86">
      <w:pPr>
        <w:widowControl/>
        <w:suppressAutoHyphens/>
        <w:autoSpaceDE/>
        <w:autoSpaceDN/>
        <w:adjustRightInd/>
        <w:ind w:left="1080"/>
        <w:jc w:val="both"/>
        <w:rPr>
          <w:sz w:val="24"/>
          <w:szCs w:val="24"/>
          <w:lang w:eastAsia="ar-SA"/>
        </w:rPr>
      </w:pPr>
      <w:r w:rsidRPr="00BB280B">
        <w:rPr>
          <w:sz w:val="24"/>
          <w:szCs w:val="24"/>
          <w:lang w:eastAsia="ar-SA"/>
        </w:rPr>
        <w:t>Предоставлять при поставке Товара копии документов, подтверждающих соответствие Товара условиям договора. Поставщик несет ответственность за достоверность предоставляемых документов.</w:t>
      </w:r>
    </w:p>
    <w:p w14:paraId="637AC486" w14:textId="77777777" w:rsidR="00CD0C86" w:rsidRPr="00BB280B" w:rsidRDefault="00CD0C86" w:rsidP="00CD0C86">
      <w:pPr>
        <w:widowControl/>
        <w:numPr>
          <w:ilvl w:val="1"/>
          <w:numId w:val="5"/>
        </w:numPr>
        <w:tabs>
          <w:tab w:val="left" w:pos="1080"/>
        </w:tabs>
        <w:suppressAutoHyphens/>
        <w:autoSpaceDE/>
        <w:autoSpaceDN/>
        <w:adjustRightInd/>
        <w:ind w:left="584" w:hanging="357"/>
        <w:jc w:val="both"/>
        <w:rPr>
          <w:sz w:val="24"/>
          <w:szCs w:val="24"/>
          <w:lang w:eastAsia="ar-SA"/>
        </w:rPr>
      </w:pPr>
      <w:r w:rsidRPr="00BB280B">
        <w:rPr>
          <w:sz w:val="24"/>
          <w:szCs w:val="24"/>
          <w:lang w:eastAsia="ar-SA"/>
        </w:rPr>
        <w:t>Покупатель обязуется:</w:t>
      </w:r>
    </w:p>
    <w:p w14:paraId="77D22AE8" w14:textId="77777777" w:rsidR="00CD0C86" w:rsidRPr="00BB280B" w:rsidRDefault="00CD0C86" w:rsidP="00CD0C86">
      <w:pPr>
        <w:widowControl/>
        <w:suppressAutoHyphens/>
        <w:autoSpaceDE/>
        <w:autoSpaceDN/>
        <w:adjustRightInd/>
        <w:ind w:left="1080"/>
        <w:jc w:val="both"/>
        <w:rPr>
          <w:sz w:val="24"/>
          <w:szCs w:val="24"/>
          <w:lang w:eastAsia="ar-SA"/>
        </w:rPr>
      </w:pPr>
      <w:r w:rsidRPr="00BB280B">
        <w:rPr>
          <w:sz w:val="24"/>
          <w:szCs w:val="24"/>
          <w:lang w:eastAsia="ar-SA"/>
        </w:rPr>
        <w:t>Обеспечить своевременную приемку поставленного Товара и подписание акта- приема-передачи (Приложение № 2) на условиях, установленных настоящим Договором.</w:t>
      </w:r>
    </w:p>
    <w:p w14:paraId="54C50B81" w14:textId="77777777" w:rsidR="00CD0C86" w:rsidRPr="00BB280B" w:rsidRDefault="00CD0C86" w:rsidP="00CD0C86">
      <w:pPr>
        <w:widowControl/>
        <w:suppressAutoHyphens/>
        <w:autoSpaceDE/>
        <w:autoSpaceDN/>
        <w:adjustRightInd/>
        <w:ind w:left="1080"/>
        <w:jc w:val="both"/>
        <w:rPr>
          <w:sz w:val="24"/>
          <w:szCs w:val="24"/>
          <w:lang w:eastAsia="ar-SA"/>
        </w:rPr>
      </w:pPr>
      <w:r w:rsidRPr="00BB280B">
        <w:rPr>
          <w:sz w:val="24"/>
          <w:szCs w:val="24"/>
          <w:lang w:eastAsia="ar-SA"/>
        </w:rPr>
        <w:t>Произвести оплату Товара на условиях, предусмотренных настоящим Договором.</w:t>
      </w:r>
    </w:p>
    <w:p w14:paraId="26572C35" w14:textId="77777777" w:rsidR="00CD0C86" w:rsidRPr="000C2951" w:rsidRDefault="00CD0C86" w:rsidP="00CD0C86">
      <w:pPr>
        <w:widowControl/>
        <w:suppressAutoHyphens/>
        <w:autoSpaceDE/>
        <w:autoSpaceDN/>
        <w:adjustRightInd/>
        <w:ind w:left="1077" w:hanging="793"/>
        <w:jc w:val="both"/>
        <w:rPr>
          <w:sz w:val="24"/>
          <w:szCs w:val="24"/>
          <w:lang w:eastAsia="ar-SA"/>
        </w:rPr>
      </w:pPr>
      <w:r w:rsidRPr="00BB280B">
        <w:rPr>
          <w:sz w:val="24"/>
          <w:szCs w:val="24"/>
          <w:lang w:eastAsia="ar-SA"/>
        </w:rPr>
        <w:t>3.3.   Каждая из Сторон Договора вправе требовать от другой стороны надлежащего                                      исполнения условий договора.</w:t>
      </w:r>
    </w:p>
    <w:p w14:paraId="7947A6A5" w14:textId="77777777" w:rsidR="00CD0C86" w:rsidRPr="00BB280B" w:rsidRDefault="00CD0C86" w:rsidP="00CD0C86">
      <w:pPr>
        <w:widowControl/>
        <w:numPr>
          <w:ilvl w:val="0"/>
          <w:numId w:val="5"/>
        </w:numPr>
        <w:tabs>
          <w:tab w:val="left" w:pos="720"/>
        </w:tabs>
        <w:suppressAutoHyphens/>
        <w:autoSpaceDE/>
        <w:autoSpaceDN/>
        <w:adjustRightInd/>
        <w:jc w:val="center"/>
        <w:rPr>
          <w:b/>
          <w:sz w:val="24"/>
          <w:szCs w:val="24"/>
          <w:lang w:eastAsia="ar-SA"/>
        </w:rPr>
      </w:pPr>
      <w:r w:rsidRPr="00BB280B">
        <w:rPr>
          <w:b/>
          <w:sz w:val="24"/>
          <w:szCs w:val="24"/>
          <w:lang w:eastAsia="ar-SA"/>
        </w:rPr>
        <w:t>Цена и порядок оплаты.</w:t>
      </w:r>
    </w:p>
    <w:p w14:paraId="4CD10D63" w14:textId="77777777" w:rsidR="00CD0C86" w:rsidRPr="00BB280B" w:rsidRDefault="00CD0C86" w:rsidP="00CD0C86">
      <w:pPr>
        <w:widowControl/>
        <w:numPr>
          <w:ilvl w:val="1"/>
          <w:numId w:val="5"/>
        </w:numPr>
        <w:tabs>
          <w:tab w:val="left" w:pos="1080"/>
          <w:tab w:val="num" w:pos="1134"/>
        </w:tabs>
        <w:suppressAutoHyphens/>
        <w:autoSpaceDE/>
        <w:autoSpaceDN/>
        <w:adjustRightInd/>
        <w:ind w:left="1135" w:hanging="850"/>
        <w:jc w:val="both"/>
        <w:rPr>
          <w:sz w:val="24"/>
          <w:szCs w:val="24"/>
          <w:lang w:eastAsia="ar-SA"/>
        </w:rPr>
      </w:pPr>
      <w:r w:rsidRPr="00BB280B">
        <w:rPr>
          <w:sz w:val="24"/>
          <w:szCs w:val="24"/>
          <w:lang w:eastAsia="ar-SA"/>
        </w:rPr>
        <w:t xml:space="preserve">Цена Договора составляет                         </w:t>
      </w:r>
      <w:proofErr w:type="gramStart"/>
      <w:r w:rsidRPr="00BB280B">
        <w:rPr>
          <w:sz w:val="24"/>
          <w:szCs w:val="24"/>
          <w:lang w:eastAsia="ar-SA"/>
        </w:rPr>
        <w:t xml:space="preserve">   (</w:t>
      </w:r>
      <w:proofErr w:type="gramEnd"/>
      <w:r w:rsidRPr="00BB280B">
        <w:rPr>
          <w:sz w:val="24"/>
          <w:szCs w:val="24"/>
          <w:lang w:eastAsia="ar-SA"/>
        </w:rPr>
        <w:t xml:space="preserve">                                   </w:t>
      </w:r>
      <w:proofErr w:type="gramStart"/>
      <w:r w:rsidRPr="00BB280B">
        <w:rPr>
          <w:sz w:val="24"/>
          <w:szCs w:val="24"/>
          <w:lang w:eastAsia="ar-SA"/>
        </w:rPr>
        <w:t xml:space="preserve">  )</w:t>
      </w:r>
      <w:proofErr w:type="gramEnd"/>
      <w:r w:rsidRPr="00BB280B">
        <w:rPr>
          <w:sz w:val="24"/>
          <w:szCs w:val="24"/>
          <w:lang w:eastAsia="ar-SA"/>
        </w:rPr>
        <w:t xml:space="preserve"> рублей 00 копеек. Расчеты по Договору производятся в рублях. Оплата Товара осуществляется Покупателем по безналичному расчету путем перечисления Покупателем денежных средств на расчетный счет Поставщика в течение 7 рабочих дней с даты подписания Покупателем товарных накладных и акта приема-передачи. </w:t>
      </w:r>
    </w:p>
    <w:p w14:paraId="0AFB7C24" w14:textId="77777777" w:rsidR="00CD0C86" w:rsidRPr="00BB280B" w:rsidRDefault="00CD0C86" w:rsidP="00CD0C86">
      <w:pPr>
        <w:widowControl/>
        <w:tabs>
          <w:tab w:val="left" w:pos="1080"/>
        </w:tabs>
        <w:suppressAutoHyphens/>
        <w:autoSpaceDE/>
        <w:autoSpaceDN/>
        <w:adjustRightInd/>
        <w:ind w:left="1077" w:hanging="793"/>
        <w:jc w:val="both"/>
        <w:rPr>
          <w:sz w:val="24"/>
          <w:szCs w:val="24"/>
          <w:lang w:eastAsia="ar-SA"/>
        </w:rPr>
      </w:pPr>
      <w:r w:rsidRPr="00BB280B">
        <w:rPr>
          <w:sz w:val="24"/>
          <w:szCs w:val="24"/>
          <w:lang w:eastAsia="ar-SA"/>
        </w:rPr>
        <w:t>4.2.     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поставка, перевозка, доставка, страхование Товара, погрузочно-разгрузочные работы).</w:t>
      </w:r>
    </w:p>
    <w:p w14:paraId="6CD61724" w14:textId="77777777" w:rsidR="00CD0C86" w:rsidRPr="00BB280B" w:rsidRDefault="00CD0C86" w:rsidP="00CD0C86">
      <w:pPr>
        <w:widowControl/>
        <w:tabs>
          <w:tab w:val="left" w:pos="1080"/>
        </w:tabs>
        <w:suppressAutoHyphens/>
        <w:autoSpaceDE/>
        <w:autoSpaceDN/>
        <w:adjustRightInd/>
        <w:ind w:left="1077" w:hanging="793"/>
        <w:jc w:val="both"/>
        <w:rPr>
          <w:sz w:val="24"/>
          <w:szCs w:val="24"/>
          <w:lang w:eastAsia="ar-SA"/>
        </w:rPr>
      </w:pPr>
      <w:r w:rsidRPr="00BB280B">
        <w:rPr>
          <w:sz w:val="24"/>
          <w:szCs w:val="24"/>
          <w:lang w:eastAsia="ar-SA"/>
        </w:rPr>
        <w:t>4.3.      Источник финансирования: Средства бюджетных учреждений (внебюджетные средства).</w:t>
      </w:r>
    </w:p>
    <w:p w14:paraId="6C42A468" w14:textId="77777777" w:rsidR="00CD0C86" w:rsidRPr="000C2951" w:rsidRDefault="00CD0C86" w:rsidP="00CD0C86">
      <w:pPr>
        <w:widowControl/>
        <w:tabs>
          <w:tab w:val="left" w:pos="1080"/>
        </w:tabs>
        <w:suppressAutoHyphens/>
        <w:autoSpaceDE/>
        <w:autoSpaceDN/>
        <w:adjustRightInd/>
        <w:ind w:left="1077" w:hanging="793"/>
        <w:jc w:val="both"/>
        <w:rPr>
          <w:sz w:val="24"/>
          <w:szCs w:val="24"/>
          <w:lang w:eastAsia="ar-SA"/>
        </w:rPr>
      </w:pPr>
      <w:r w:rsidRPr="00BB280B">
        <w:rPr>
          <w:sz w:val="24"/>
          <w:szCs w:val="24"/>
          <w:lang w:eastAsia="ar-SA"/>
        </w:rPr>
        <w:t>4.4.   Покупатель соглашается получать от поставщика расчетно-передаточные документы (счет, счет-фактура,</w:t>
      </w:r>
      <w:r w:rsidRPr="00B21071">
        <w:rPr>
          <w:sz w:val="24"/>
          <w:szCs w:val="24"/>
          <w:lang w:eastAsia="ar-SA"/>
        </w:rPr>
        <w:t xml:space="preserve"> </w:t>
      </w:r>
      <w:r w:rsidRPr="00BB280B">
        <w:rPr>
          <w:sz w:val="24"/>
          <w:szCs w:val="24"/>
          <w:lang w:eastAsia="ar-SA"/>
        </w:rPr>
        <w:t>акт приема передачи товара, акт выполненных работ (оказанных услуг) и письменные уведомления, подписанные Электронной подписью по телекоммуникационным каналам связи через оператора электронного документооборота. При этом, электронный документ, подписанный электронной подписью, признается документом, равнозначным документу на бумажном носителе, подписанному собственноручной подписью.</w:t>
      </w:r>
    </w:p>
    <w:p w14:paraId="53AA0C03" w14:textId="77777777" w:rsidR="00CD0C86" w:rsidRPr="00BB280B" w:rsidRDefault="00CD0C86" w:rsidP="00CD0C86">
      <w:pPr>
        <w:widowControl/>
        <w:numPr>
          <w:ilvl w:val="0"/>
          <w:numId w:val="5"/>
        </w:numPr>
        <w:tabs>
          <w:tab w:val="left" w:pos="720"/>
        </w:tabs>
        <w:suppressAutoHyphens/>
        <w:autoSpaceDE/>
        <w:autoSpaceDN/>
        <w:adjustRightInd/>
        <w:jc w:val="center"/>
        <w:rPr>
          <w:b/>
          <w:sz w:val="24"/>
          <w:szCs w:val="24"/>
          <w:lang w:eastAsia="ar-SA"/>
        </w:rPr>
      </w:pPr>
      <w:r w:rsidRPr="00BB280B">
        <w:rPr>
          <w:b/>
          <w:sz w:val="24"/>
          <w:szCs w:val="24"/>
          <w:lang w:eastAsia="ar-SA"/>
        </w:rPr>
        <w:t>Качество товара.</w:t>
      </w:r>
    </w:p>
    <w:p w14:paraId="3D9BAE06" w14:textId="77777777" w:rsidR="00CD0C86" w:rsidRPr="00BB280B" w:rsidRDefault="00CD0C86" w:rsidP="00CD0C86">
      <w:pPr>
        <w:widowControl/>
        <w:tabs>
          <w:tab w:val="left" w:pos="2835"/>
        </w:tabs>
        <w:suppressAutoHyphens/>
        <w:autoSpaceDE/>
        <w:autoSpaceDN/>
        <w:adjustRightInd/>
        <w:ind w:left="1134" w:hanging="850"/>
        <w:jc w:val="both"/>
        <w:rPr>
          <w:sz w:val="24"/>
          <w:szCs w:val="24"/>
          <w:lang w:eastAsia="ar-SA"/>
        </w:rPr>
      </w:pPr>
      <w:r w:rsidRPr="00BB280B">
        <w:rPr>
          <w:sz w:val="24"/>
          <w:szCs w:val="24"/>
          <w:lang w:eastAsia="ar-SA"/>
        </w:rPr>
        <w:t>5.1.        Поставщик гарантирует качество и безопасность поставляемого Товара в соответствии с действующими государственными стандартами, техническими условиями и требованиями, утвержденными на данный вид Товара с предоставлением сертификатов, обязательных для данного вида Товаров в соответствии с законодательством Российской Федерации.</w:t>
      </w:r>
    </w:p>
    <w:p w14:paraId="186FFB57" w14:textId="77777777" w:rsidR="00CD0C86" w:rsidRPr="000C2951" w:rsidRDefault="00CD0C86" w:rsidP="00CD0C86">
      <w:pPr>
        <w:widowControl/>
        <w:tabs>
          <w:tab w:val="left" w:pos="1080"/>
        </w:tabs>
        <w:suppressAutoHyphens/>
        <w:autoSpaceDE/>
        <w:autoSpaceDN/>
        <w:adjustRightInd/>
        <w:ind w:left="1151" w:hanging="867"/>
        <w:jc w:val="both"/>
        <w:rPr>
          <w:sz w:val="24"/>
          <w:szCs w:val="24"/>
          <w:lang w:eastAsia="ar-SA"/>
        </w:rPr>
      </w:pPr>
      <w:r w:rsidRPr="00BB280B">
        <w:rPr>
          <w:sz w:val="24"/>
          <w:szCs w:val="24"/>
          <w:lang w:eastAsia="ar-SA"/>
        </w:rPr>
        <w:t>5.2.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и требованиям, указанным в Приложении № 1 к Договору («Спецификация»). Поставляемые товары принимаются при наличии документов, удостоверяющих их качество и безопасность, документов с указанием даты выработки, сроков годности и условий хранения товара.</w:t>
      </w:r>
    </w:p>
    <w:p w14:paraId="1B0A064F" w14:textId="77777777" w:rsidR="00CD0C86" w:rsidRPr="000C2951" w:rsidRDefault="00CD0C86" w:rsidP="00CD0C86">
      <w:pPr>
        <w:widowControl/>
        <w:tabs>
          <w:tab w:val="left" w:pos="1080"/>
        </w:tabs>
        <w:suppressAutoHyphens/>
        <w:autoSpaceDE/>
        <w:autoSpaceDN/>
        <w:adjustRightInd/>
        <w:ind w:left="1151" w:hanging="867"/>
        <w:jc w:val="both"/>
        <w:rPr>
          <w:sz w:val="24"/>
          <w:szCs w:val="24"/>
          <w:lang w:eastAsia="ar-SA"/>
        </w:rPr>
      </w:pPr>
    </w:p>
    <w:p w14:paraId="6AA0C609" w14:textId="77777777" w:rsidR="00CD0C86" w:rsidRDefault="00CD0C86" w:rsidP="00CD0C86">
      <w:pPr>
        <w:widowControl/>
        <w:numPr>
          <w:ilvl w:val="0"/>
          <w:numId w:val="5"/>
        </w:numPr>
        <w:tabs>
          <w:tab w:val="left" w:pos="1080"/>
        </w:tabs>
        <w:suppressAutoHyphens/>
        <w:autoSpaceDE/>
        <w:autoSpaceDN/>
        <w:adjustRightInd/>
        <w:jc w:val="center"/>
        <w:rPr>
          <w:b/>
          <w:sz w:val="24"/>
          <w:szCs w:val="24"/>
          <w:lang w:eastAsia="ar-SA"/>
        </w:rPr>
      </w:pPr>
      <w:r w:rsidRPr="00BB280B">
        <w:rPr>
          <w:b/>
          <w:sz w:val="24"/>
          <w:szCs w:val="24"/>
          <w:lang w:eastAsia="ar-SA"/>
        </w:rPr>
        <w:t>Ответственность сторон.</w:t>
      </w:r>
    </w:p>
    <w:p w14:paraId="34DA3018" w14:textId="77777777" w:rsidR="00CD0C86" w:rsidRPr="000C48F0" w:rsidRDefault="00CD0C86" w:rsidP="00CD0C86">
      <w:pPr>
        <w:widowControl/>
        <w:tabs>
          <w:tab w:val="left" w:pos="1080"/>
        </w:tabs>
        <w:suppressAutoHyphens/>
        <w:autoSpaceDE/>
        <w:autoSpaceDN/>
        <w:adjustRightInd/>
        <w:ind w:left="993" w:hanging="993"/>
        <w:jc w:val="both"/>
        <w:rPr>
          <w:bCs/>
          <w:sz w:val="24"/>
          <w:szCs w:val="24"/>
          <w:lang w:eastAsia="ar-SA"/>
        </w:rPr>
      </w:pPr>
      <w:r>
        <w:rPr>
          <w:bCs/>
          <w:sz w:val="24"/>
          <w:szCs w:val="24"/>
          <w:lang w:eastAsia="ar-SA"/>
        </w:rPr>
        <w:t xml:space="preserve">     </w:t>
      </w:r>
      <w:r w:rsidRPr="000C48F0">
        <w:rPr>
          <w:bCs/>
          <w:sz w:val="24"/>
          <w:szCs w:val="24"/>
          <w:lang w:eastAsia="ar-SA"/>
        </w:rPr>
        <w:t xml:space="preserve">6.1.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w:t>
      </w:r>
      <w:r w:rsidRPr="000C48F0">
        <w:rPr>
          <w:bCs/>
          <w:sz w:val="24"/>
          <w:szCs w:val="24"/>
          <w:lang w:eastAsia="ar-SA"/>
        </w:rPr>
        <w:lastRenderedPageBreak/>
        <w:t>ненадлежащего исполнения Поставщиком обязательств, предусмотренных Договором, Покупатель направляет Поставщику требование об уплате неустоек (штрафов, пеней).</w:t>
      </w:r>
    </w:p>
    <w:p w14:paraId="3173E6FB" w14:textId="77777777" w:rsidR="00CD0C86" w:rsidRPr="000C48F0" w:rsidRDefault="00CD0C86" w:rsidP="00CD0C86">
      <w:pPr>
        <w:widowControl/>
        <w:tabs>
          <w:tab w:val="left" w:pos="1080"/>
        </w:tabs>
        <w:suppressAutoHyphens/>
        <w:autoSpaceDE/>
        <w:autoSpaceDN/>
        <w:adjustRightInd/>
        <w:ind w:left="993" w:hanging="349"/>
        <w:jc w:val="both"/>
        <w:rPr>
          <w:bCs/>
          <w:sz w:val="24"/>
          <w:szCs w:val="24"/>
          <w:lang w:eastAsia="ar-SA"/>
        </w:rPr>
      </w:pPr>
      <w:r w:rsidRPr="000C48F0">
        <w:rPr>
          <w:bCs/>
          <w:sz w:val="24"/>
          <w:szCs w:val="24"/>
          <w:lang w:eastAsia="ar-SA"/>
        </w:rPr>
        <w:t xml:space="preserve">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Договором) и фактически исполненных Поставщиком.</w:t>
      </w:r>
    </w:p>
    <w:p w14:paraId="4670F1FE" w14:textId="77777777" w:rsidR="00CD0C86" w:rsidRDefault="00CD0C86" w:rsidP="00CD0C86">
      <w:pPr>
        <w:widowControl/>
        <w:tabs>
          <w:tab w:val="left" w:pos="1080"/>
        </w:tabs>
        <w:suppressAutoHyphens/>
        <w:autoSpaceDE/>
        <w:autoSpaceDN/>
        <w:adjustRightInd/>
        <w:ind w:left="993" w:hanging="349"/>
        <w:jc w:val="both"/>
        <w:rPr>
          <w:bCs/>
          <w:sz w:val="24"/>
          <w:szCs w:val="24"/>
          <w:lang w:eastAsia="ar-SA"/>
        </w:rPr>
      </w:pPr>
      <w:r w:rsidRPr="000C48F0">
        <w:rPr>
          <w:bCs/>
          <w:sz w:val="24"/>
          <w:szCs w:val="24"/>
          <w:lang w:eastAsia="ar-SA"/>
        </w:rPr>
        <w:t xml:space="preserve">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p>
    <w:p w14:paraId="760069B3" w14:textId="77777777" w:rsidR="00CD0C86" w:rsidRPr="000C48F0" w:rsidRDefault="00CD0C86" w:rsidP="00CD0C86">
      <w:pPr>
        <w:widowControl/>
        <w:tabs>
          <w:tab w:val="left" w:pos="1080"/>
        </w:tabs>
        <w:suppressAutoHyphens/>
        <w:autoSpaceDE/>
        <w:autoSpaceDN/>
        <w:adjustRightInd/>
        <w:ind w:left="993" w:hanging="993"/>
        <w:jc w:val="both"/>
        <w:rPr>
          <w:bCs/>
          <w:sz w:val="24"/>
          <w:szCs w:val="24"/>
          <w:lang w:eastAsia="ar-SA"/>
        </w:rPr>
      </w:pPr>
      <w:r>
        <w:rPr>
          <w:bCs/>
          <w:sz w:val="24"/>
          <w:szCs w:val="24"/>
          <w:lang w:eastAsia="ar-SA"/>
        </w:rPr>
        <w:t xml:space="preserve">     </w:t>
      </w:r>
      <w:r w:rsidRPr="000C48F0">
        <w:rPr>
          <w:bCs/>
          <w:sz w:val="24"/>
          <w:szCs w:val="24"/>
          <w:lang w:eastAsia="ar-SA"/>
        </w:rPr>
        <w:t xml:space="preserve">6.2.  </w:t>
      </w:r>
      <w:r>
        <w:rPr>
          <w:bCs/>
          <w:sz w:val="24"/>
          <w:szCs w:val="24"/>
          <w:lang w:eastAsia="ar-SA"/>
        </w:rPr>
        <w:t xml:space="preserve"> </w:t>
      </w:r>
      <w:r w:rsidRPr="000C48F0">
        <w:rPr>
          <w:bCs/>
          <w:sz w:val="24"/>
          <w:szCs w:val="24"/>
          <w:lang w:eastAsia="ar-SA"/>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Покупатель направляет Поставщику требование об уплате штрафа в размере 1 процента цены Договора, но не более 5 тыс. рублей и не менее 1 тыс. рублей.</w:t>
      </w:r>
    </w:p>
    <w:p w14:paraId="08E3DC5C" w14:textId="77777777" w:rsidR="00CD0C86" w:rsidRDefault="00CD0C86" w:rsidP="00CD0C86">
      <w:pPr>
        <w:widowControl/>
        <w:tabs>
          <w:tab w:val="left" w:pos="1080"/>
        </w:tabs>
        <w:suppressAutoHyphens/>
        <w:autoSpaceDE/>
        <w:autoSpaceDN/>
        <w:adjustRightInd/>
        <w:ind w:left="993" w:hanging="993"/>
        <w:jc w:val="both"/>
        <w:rPr>
          <w:bCs/>
          <w:sz w:val="24"/>
          <w:szCs w:val="24"/>
          <w:lang w:eastAsia="ar-SA"/>
        </w:rPr>
      </w:pPr>
      <w:r>
        <w:rPr>
          <w:bCs/>
          <w:sz w:val="24"/>
          <w:szCs w:val="24"/>
          <w:lang w:eastAsia="ar-SA"/>
        </w:rPr>
        <w:t xml:space="preserve">     </w:t>
      </w:r>
      <w:r w:rsidRPr="000C48F0">
        <w:rPr>
          <w:bCs/>
          <w:sz w:val="24"/>
          <w:szCs w:val="24"/>
          <w:lang w:eastAsia="ar-SA"/>
        </w:rPr>
        <w:t>6.3.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2889714B" w14:textId="77777777" w:rsidR="00CD0C86" w:rsidRPr="000C48F0" w:rsidRDefault="00CD0C86" w:rsidP="00CD0C86">
      <w:pPr>
        <w:widowControl/>
        <w:tabs>
          <w:tab w:val="left" w:pos="1080"/>
        </w:tabs>
        <w:suppressAutoHyphens/>
        <w:autoSpaceDE/>
        <w:autoSpaceDN/>
        <w:adjustRightInd/>
        <w:ind w:left="993" w:hanging="993"/>
        <w:jc w:val="both"/>
        <w:rPr>
          <w:bCs/>
          <w:sz w:val="24"/>
          <w:szCs w:val="24"/>
          <w:lang w:eastAsia="ar-SA"/>
        </w:rPr>
      </w:pPr>
      <w:r>
        <w:rPr>
          <w:bCs/>
          <w:sz w:val="24"/>
          <w:szCs w:val="24"/>
          <w:lang w:eastAsia="ar-SA"/>
        </w:rPr>
        <w:t xml:space="preserve">     </w:t>
      </w:r>
      <w:r w:rsidRPr="000C48F0">
        <w:rPr>
          <w:bCs/>
          <w:sz w:val="24"/>
          <w:szCs w:val="24"/>
          <w:lang w:eastAsia="ar-SA"/>
        </w:rPr>
        <w:t>6.4.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поставщик вправе потребовать уплаты неустоек (штрафов, пеней).</w:t>
      </w:r>
    </w:p>
    <w:p w14:paraId="3BCC02BE" w14:textId="77777777" w:rsidR="00CD0C86" w:rsidRPr="000C48F0" w:rsidRDefault="00CD0C86" w:rsidP="00CD0C86">
      <w:pPr>
        <w:widowControl/>
        <w:tabs>
          <w:tab w:val="left" w:pos="1080"/>
        </w:tabs>
        <w:suppressAutoHyphens/>
        <w:autoSpaceDE/>
        <w:autoSpaceDN/>
        <w:adjustRightInd/>
        <w:ind w:left="993" w:hanging="349"/>
        <w:jc w:val="both"/>
        <w:rPr>
          <w:bCs/>
          <w:sz w:val="24"/>
          <w:szCs w:val="24"/>
          <w:lang w:eastAsia="ar-SA"/>
        </w:rPr>
      </w:pPr>
      <w:r>
        <w:rPr>
          <w:bCs/>
          <w:sz w:val="24"/>
          <w:szCs w:val="24"/>
          <w:lang w:eastAsia="ar-SA"/>
        </w:rPr>
        <w:t xml:space="preserve">     </w:t>
      </w:r>
      <w:r w:rsidRPr="000C48F0">
        <w:rPr>
          <w:bCs/>
          <w:sz w:val="24"/>
          <w:szCs w:val="24"/>
          <w:lang w:eastAsia="ar-SA"/>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C920B37" w14:textId="77777777" w:rsidR="00CD0C86" w:rsidRPr="000C48F0" w:rsidRDefault="00CD0C86" w:rsidP="00CD0C86">
      <w:pPr>
        <w:widowControl/>
        <w:tabs>
          <w:tab w:val="left" w:pos="1080"/>
        </w:tabs>
        <w:suppressAutoHyphens/>
        <w:autoSpaceDE/>
        <w:autoSpaceDN/>
        <w:adjustRightInd/>
        <w:ind w:left="993" w:hanging="349"/>
        <w:jc w:val="both"/>
        <w:rPr>
          <w:bCs/>
          <w:sz w:val="24"/>
          <w:szCs w:val="24"/>
          <w:lang w:eastAsia="ar-SA"/>
        </w:rPr>
      </w:pPr>
      <w:r w:rsidRPr="000C48F0">
        <w:rPr>
          <w:bCs/>
          <w:sz w:val="24"/>
          <w:szCs w:val="24"/>
          <w:lang w:eastAsia="ar-SA"/>
        </w:rPr>
        <w:t xml:space="preserve">       Штрафы начисляются за ненадлежащее исполнение Покупателем обязательств, предусмотренных Договором, за исключением просрочки исполнения обязательств, предусмотренных Договором.</w:t>
      </w:r>
    </w:p>
    <w:p w14:paraId="29C50ECE" w14:textId="77777777" w:rsidR="00CD0C86" w:rsidRDefault="00CD0C86" w:rsidP="00CD0C86">
      <w:pPr>
        <w:widowControl/>
        <w:tabs>
          <w:tab w:val="left" w:pos="1080"/>
        </w:tabs>
        <w:suppressAutoHyphens/>
        <w:autoSpaceDE/>
        <w:autoSpaceDN/>
        <w:adjustRightInd/>
        <w:ind w:left="993" w:hanging="993"/>
        <w:jc w:val="both"/>
        <w:rPr>
          <w:bCs/>
          <w:sz w:val="24"/>
          <w:szCs w:val="24"/>
          <w:lang w:eastAsia="ar-SA"/>
        </w:rPr>
      </w:pPr>
      <w:r>
        <w:rPr>
          <w:bCs/>
          <w:sz w:val="24"/>
          <w:szCs w:val="24"/>
          <w:lang w:eastAsia="ar-SA"/>
        </w:rPr>
        <w:t xml:space="preserve">      </w:t>
      </w:r>
      <w:r w:rsidRPr="000C48F0">
        <w:rPr>
          <w:bCs/>
          <w:sz w:val="24"/>
          <w:szCs w:val="24"/>
          <w:lang w:eastAsia="ar-SA"/>
        </w:rPr>
        <w:t>6.5.   За каждый факт неисполнения Покупателем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порядке, установленном в соответствии с  Правилами определения размера штрафа, начисляемого в случае ненадлежащего исполнения Покупателем, неисполнения или ненадлежащего исполнения Поставщиком обязательств, предусмотренных Договором (за исключением просрочки исполнения обязательств Покупателем), утвержденными постановлением Правительства Российской Федерации от 30 августа 2017 г. № 1042 (далее - Правила) и составляет 1000 рублей.</w:t>
      </w:r>
    </w:p>
    <w:p w14:paraId="07D5B5CD" w14:textId="77777777" w:rsidR="00CD0C86" w:rsidRDefault="00CD0C86" w:rsidP="00CD0C86">
      <w:pPr>
        <w:widowControl/>
        <w:tabs>
          <w:tab w:val="left" w:pos="1080"/>
        </w:tabs>
        <w:suppressAutoHyphens/>
        <w:autoSpaceDE/>
        <w:autoSpaceDN/>
        <w:adjustRightInd/>
        <w:ind w:left="993" w:hanging="993"/>
        <w:jc w:val="both"/>
        <w:rPr>
          <w:bCs/>
          <w:sz w:val="24"/>
          <w:szCs w:val="24"/>
          <w:lang w:eastAsia="ar-SA"/>
        </w:rPr>
      </w:pPr>
    </w:p>
    <w:p w14:paraId="2CAC3F75" w14:textId="77777777" w:rsidR="00CD0C86" w:rsidRPr="00B96A0A" w:rsidRDefault="00CD0C86" w:rsidP="00CD0C86">
      <w:pPr>
        <w:widowControl/>
        <w:tabs>
          <w:tab w:val="left" w:pos="1080"/>
        </w:tabs>
        <w:suppressAutoHyphens/>
        <w:autoSpaceDE/>
        <w:autoSpaceDN/>
        <w:adjustRightInd/>
        <w:ind w:left="993" w:hanging="993"/>
        <w:jc w:val="both"/>
        <w:rPr>
          <w:bCs/>
          <w:sz w:val="24"/>
          <w:szCs w:val="24"/>
          <w:lang w:eastAsia="ar-SA"/>
        </w:rPr>
      </w:pPr>
    </w:p>
    <w:p w14:paraId="670B3801" w14:textId="77777777" w:rsidR="00CD0C86" w:rsidRPr="00BB280B" w:rsidRDefault="00CD0C86" w:rsidP="00CD0C86">
      <w:pPr>
        <w:widowControl/>
        <w:tabs>
          <w:tab w:val="left" w:pos="1080"/>
        </w:tabs>
        <w:suppressAutoHyphens/>
        <w:autoSpaceDE/>
        <w:autoSpaceDN/>
        <w:adjustRightInd/>
        <w:ind w:left="360"/>
        <w:jc w:val="center"/>
        <w:rPr>
          <w:b/>
          <w:bCs/>
          <w:sz w:val="24"/>
          <w:szCs w:val="24"/>
          <w:lang w:eastAsia="ar-SA"/>
        </w:rPr>
      </w:pPr>
      <w:r w:rsidRPr="00BB280B">
        <w:rPr>
          <w:b/>
          <w:bCs/>
          <w:sz w:val="24"/>
          <w:szCs w:val="24"/>
          <w:lang w:eastAsia="ar-SA"/>
        </w:rPr>
        <w:t>7. Антикоррупционная оговорка</w:t>
      </w:r>
    </w:p>
    <w:p w14:paraId="347069A9" w14:textId="77777777" w:rsidR="00CD0C86" w:rsidRPr="00BB280B" w:rsidRDefault="00CD0C86" w:rsidP="00CD0C86">
      <w:pPr>
        <w:widowControl/>
        <w:tabs>
          <w:tab w:val="left" w:pos="1080"/>
        </w:tabs>
        <w:suppressAutoHyphens/>
        <w:autoSpaceDE/>
        <w:autoSpaceDN/>
        <w:adjustRightInd/>
        <w:ind w:left="993" w:hanging="633"/>
        <w:jc w:val="both"/>
        <w:rPr>
          <w:sz w:val="24"/>
          <w:szCs w:val="24"/>
          <w:lang w:eastAsia="ar-SA"/>
        </w:rPr>
      </w:pPr>
      <w:r w:rsidRPr="00BB280B">
        <w:rPr>
          <w:sz w:val="24"/>
          <w:szCs w:val="24"/>
          <w:lang w:eastAsia="ar-SA"/>
        </w:rPr>
        <w:t>7.1. При исполнении своих обязательств по настоящему Договору Стороны, их аффилированные лица, работники или посредники не осуществляют действий, которые в соответствии с законодательством могут быть квалифицированы как дача/получение взятки, коммерческий подкуп, а также действий, нарушающих требования законодательства о противодействии легализации (отмыванию) доходов, полученных преступным путем.</w:t>
      </w:r>
    </w:p>
    <w:p w14:paraId="5792566E" w14:textId="77777777" w:rsidR="00CD0C86" w:rsidRPr="00BB280B" w:rsidRDefault="00CD0C86" w:rsidP="00CD0C86">
      <w:pPr>
        <w:widowControl/>
        <w:tabs>
          <w:tab w:val="left" w:pos="1080"/>
        </w:tabs>
        <w:suppressAutoHyphens/>
        <w:autoSpaceDE/>
        <w:autoSpaceDN/>
        <w:adjustRightInd/>
        <w:ind w:left="851" w:hanging="491"/>
        <w:jc w:val="both"/>
        <w:rPr>
          <w:sz w:val="24"/>
          <w:szCs w:val="24"/>
          <w:lang w:eastAsia="ar-SA"/>
        </w:rPr>
      </w:pPr>
      <w:r w:rsidRPr="00BB280B">
        <w:rPr>
          <w:sz w:val="24"/>
          <w:szCs w:val="24"/>
          <w:lang w:eastAsia="ar-SA"/>
        </w:rPr>
        <w:t>7.2. Каждая из Сторон настоящего Договора отказывается от стимулирования работников другой Стороны, в том числе путем предоставления денежных сумм, подарков, безвозмездного выполнения в их адрес (либо адрес их родственников) работ (услуг) или другими, не поименованными в настоящем пункте способами, направленными на обеспечение выполнения этими работниками каких- либо действий в пользу стимулирующей их Стороны.</w:t>
      </w:r>
    </w:p>
    <w:p w14:paraId="240A923A" w14:textId="77777777" w:rsidR="00CD0C86" w:rsidRPr="00BB280B" w:rsidRDefault="00CD0C86" w:rsidP="00CD0C86">
      <w:pPr>
        <w:widowControl/>
        <w:tabs>
          <w:tab w:val="left" w:pos="1080"/>
        </w:tabs>
        <w:suppressAutoHyphens/>
        <w:autoSpaceDE/>
        <w:autoSpaceDN/>
        <w:adjustRightInd/>
        <w:ind w:left="851" w:hanging="491"/>
        <w:jc w:val="both"/>
        <w:rPr>
          <w:sz w:val="24"/>
          <w:szCs w:val="24"/>
          <w:lang w:eastAsia="ar-SA"/>
        </w:rPr>
      </w:pPr>
      <w:r w:rsidRPr="00BB280B">
        <w:rPr>
          <w:sz w:val="24"/>
          <w:szCs w:val="24"/>
          <w:lang w:eastAsia="ar-SA"/>
        </w:rPr>
        <w:lastRenderedPageBreak/>
        <w:t>7.3. В случае возникновения у Стороны Договора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антикоррупционных условий не произошло или не произойдет. Данное подтверждение должно быть направлено в течение пятнадцати рабочих дней со дня получения письменного уведомления о нарушении антикоррупционных условий.</w:t>
      </w:r>
    </w:p>
    <w:p w14:paraId="449893DC" w14:textId="77777777" w:rsidR="00CD0C86" w:rsidRPr="000C2951" w:rsidRDefault="00CD0C86" w:rsidP="00CD0C86">
      <w:pPr>
        <w:widowControl/>
        <w:tabs>
          <w:tab w:val="left" w:pos="1080"/>
        </w:tabs>
        <w:suppressAutoHyphens/>
        <w:autoSpaceDE/>
        <w:autoSpaceDN/>
        <w:adjustRightInd/>
        <w:ind w:left="851" w:hanging="491"/>
        <w:jc w:val="both"/>
        <w:rPr>
          <w:b/>
          <w:bCs/>
          <w:sz w:val="24"/>
          <w:szCs w:val="24"/>
          <w:lang w:eastAsia="ar-SA"/>
        </w:rPr>
      </w:pPr>
      <w:r w:rsidRPr="00BB280B">
        <w:rPr>
          <w:sz w:val="24"/>
          <w:szCs w:val="24"/>
          <w:lang w:eastAsia="ar-SA"/>
        </w:rPr>
        <w:t>7.4. В случае нарушения одной Стороной условий антикоррупционной оговорки и/или неполучения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а также заявить требование о возмещении реального ущерба, возникшего в результате такого расторжения</w:t>
      </w:r>
      <w:r w:rsidRPr="00BB280B">
        <w:rPr>
          <w:b/>
          <w:bCs/>
          <w:sz w:val="24"/>
          <w:szCs w:val="24"/>
          <w:lang w:eastAsia="ar-SA"/>
        </w:rPr>
        <w:t>.</w:t>
      </w:r>
    </w:p>
    <w:p w14:paraId="2C6D4221" w14:textId="77777777" w:rsidR="00CD0C86" w:rsidRPr="00BB280B" w:rsidRDefault="00CD0C86" w:rsidP="00CD0C86">
      <w:pPr>
        <w:widowControl/>
        <w:tabs>
          <w:tab w:val="left" w:pos="720"/>
        </w:tabs>
        <w:suppressAutoHyphens/>
        <w:autoSpaceDE/>
        <w:autoSpaceDN/>
        <w:adjustRightInd/>
        <w:jc w:val="center"/>
        <w:rPr>
          <w:b/>
          <w:sz w:val="24"/>
          <w:szCs w:val="24"/>
          <w:lang w:eastAsia="ar-SA"/>
        </w:rPr>
      </w:pPr>
      <w:r w:rsidRPr="00BB280B">
        <w:rPr>
          <w:b/>
          <w:sz w:val="24"/>
          <w:szCs w:val="24"/>
          <w:lang w:eastAsia="ar-SA"/>
        </w:rPr>
        <w:t>8. Прочие условия.</w:t>
      </w:r>
    </w:p>
    <w:p w14:paraId="768EB258" w14:textId="77777777" w:rsidR="00CD0C86" w:rsidRPr="00BB280B" w:rsidRDefault="00CD0C86" w:rsidP="00CD0C86">
      <w:pPr>
        <w:widowControl/>
        <w:tabs>
          <w:tab w:val="left" w:pos="1080"/>
        </w:tabs>
        <w:suppressAutoHyphens/>
        <w:autoSpaceDE/>
        <w:autoSpaceDN/>
        <w:adjustRightInd/>
        <w:ind w:left="851" w:hanging="425"/>
        <w:jc w:val="both"/>
        <w:rPr>
          <w:sz w:val="24"/>
          <w:szCs w:val="24"/>
          <w:lang w:eastAsia="ar-SA"/>
        </w:rPr>
      </w:pPr>
      <w:r w:rsidRPr="00BB280B">
        <w:rPr>
          <w:sz w:val="24"/>
          <w:szCs w:val="24"/>
          <w:lang w:eastAsia="ar-SA"/>
        </w:rPr>
        <w:t>8.1. Настоящий договор вступает в силу с момента его подписания Сторонами и продолжает действовать до полного исполнения обязательств каждой из сторон, но не позднее 25 декабря 202</w:t>
      </w:r>
      <w:r>
        <w:rPr>
          <w:sz w:val="24"/>
          <w:szCs w:val="24"/>
          <w:lang w:eastAsia="ar-SA"/>
        </w:rPr>
        <w:t>5</w:t>
      </w:r>
      <w:r w:rsidRPr="00BB280B">
        <w:rPr>
          <w:sz w:val="24"/>
          <w:szCs w:val="24"/>
          <w:lang w:eastAsia="ar-SA"/>
        </w:rPr>
        <w:t xml:space="preserve"> г. </w:t>
      </w:r>
    </w:p>
    <w:p w14:paraId="5B5CC950" w14:textId="77777777" w:rsidR="00CD0C86" w:rsidRPr="00BB280B" w:rsidRDefault="00CD0C86" w:rsidP="00CD0C86">
      <w:pPr>
        <w:widowControl/>
        <w:tabs>
          <w:tab w:val="left" w:pos="1080"/>
        </w:tabs>
        <w:suppressAutoHyphens/>
        <w:autoSpaceDE/>
        <w:autoSpaceDN/>
        <w:adjustRightInd/>
        <w:ind w:left="851" w:hanging="425"/>
        <w:jc w:val="both"/>
        <w:rPr>
          <w:sz w:val="24"/>
          <w:szCs w:val="24"/>
          <w:lang w:eastAsia="ar-SA"/>
        </w:rPr>
      </w:pPr>
      <w:r w:rsidRPr="00BB280B">
        <w:rPr>
          <w:sz w:val="24"/>
          <w:szCs w:val="24"/>
          <w:lang w:eastAsia="ar-SA"/>
        </w:rPr>
        <w:t>8.2. Договор не может быть расторгнут ни одной из Сторон, если данная Сторона не выполнила всех своих обязательств перед другой Стороной, вытекающих из данного договора.</w:t>
      </w:r>
    </w:p>
    <w:p w14:paraId="11A3D8E8" w14:textId="77777777" w:rsidR="00CD0C86" w:rsidRPr="00BB280B" w:rsidRDefault="00CD0C86" w:rsidP="00CD0C86">
      <w:pPr>
        <w:widowControl/>
        <w:tabs>
          <w:tab w:val="left" w:pos="1080"/>
        </w:tabs>
        <w:suppressAutoHyphens/>
        <w:autoSpaceDE/>
        <w:autoSpaceDN/>
        <w:adjustRightInd/>
        <w:ind w:left="851" w:hanging="425"/>
        <w:jc w:val="both"/>
        <w:rPr>
          <w:sz w:val="24"/>
          <w:szCs w:val="24"/>
          <w:lang w:eastAsia="ar-SA"/>
        </w:rPr>
      </w:pPr>
      <w:r w:rsidRPr="00BB280B">
        <w:rPr>
          <w:sz w:val="24"/>
          <w:szCs w:val="24"/>
          <w:lang w:eastAsia="ar-SA"/>
        </w:rPr>
        <w:t>8.3. Все изменения и дополнения к настоящему договору должны быть составлены в письменной форме и подписаны Сторонами.</w:t>
      </w:r>
    </w:p>
    <w:p w14:paraId="55C503C3" w14:textId="77777777" w:rsidR="00CD0C86" w:rsidRPr="00BB280B" w:rsidRDefault="00CD0C86" w:rsidP="00CD0C86">
      <w:pPr>
        <w:widowControl/>
        <w:tabs>
          <w:tab w:val="left" w:pos="1080"/>
        </w:tabs>
        <w:suppressAutoHyphens/>
        <w:autoSpaceDE/>
        <w:autoSpaceDN/>
        <w:adjustRightInd/>
        <w:ind w:left="426"/>
        <w:jc w:val="both"/>
        <w:rPr>
          <w:sz w:val="24"/>
          <w:szCs w:val="24"/>
          <w:lang w:eastAsia="ar-SA"/>
        </w:rPr>
      </w:pPr>
      <w:r w:rsidRPr="00BB280B">
        <w:rPr>
          <w:sz w:val="24"/>
          <w:szCs w:val="24"/>
          <w:lang w:eastAsia="ar-SA"/>
        </w:rPr>
        <w:t>8.4. Стороны обязаны уведомить друг друга об изменении реквизитов в течение 10 дней.</w:t>
      </w:r>
    </w:p>
    <w:p w14:paraId="022E349F" w14:textId="77777777" w:rsidR="00CD0C86" w:rsidRPr="00BB280B" w:rsidRDefault="00CD0C86" w:rsidP="00CD0C86">
      <w:pPr>
        <w:widowControl/>
        <w:tabs>
          <w:tab w:val="left" w:pos="1080"/>
        </w:tabs>
        <w:suppressAutoHyphens/>
        <w:autoSpaceDE/>
        <w:autoSpaceDN/>
        <w:adjustRightInd/>
        <w:ind w:left="851" w:hanging="425"/>
        <w:jc w:val="both"/>
        <w:rPr>
          <w:sz w:val="24"/>
          <w:szCs w:val="24"/>
          <w:lang w:eastAsia="ar-SA"/>
        </w:rPr>
      </w:pPr>
      <w:r w:rsidRPr="00BB280B">
        <w:rPr>
          <w:sz w:val="24"/>
          <w:szCs w:val="24"/>
          <w:lang w:eastAsia="ar-SA"/>
        </w:rPr>
        <w:t>8.5. Настоящий договор составлен в двух идентичных экземплярах, имеющих равную юридическую силу – по одному экземпляру у каждой стороны.</w:t>
      </w:r>
    </w:p>
    <w:p w14:paraId="41A57700" w14:textId="77777777" w:rsidR="00CD0C86" w:rsidRPr="00BB280B" w:rsidRDefault="00CD0C86" w:rsidP="00CD0C86">
      <w:pPr>
        <w:widowControl/>
        <w:tabs>
          <w:tab w:val="left" w:pos="1080"/>
        </w:tabs>
        <w:suppressAutoHyphens/>
        <w:autoSpaceDE/>
        <w:autoSpaceDN/>
        <w:adjustRightInd/>
        <w:ind w:left="851" w:hanging="425"/>
        <w:jc w:val="both"/>
        <w:rPr>
          <w:sz w:val="24"/>
          <w:szCs w:val="24"/>
          <w:lang w:eastAsia="ar-SA"/>
        </w:rPr>
      </w:pPr>
      <w:r w:rsidRPr="00BB280B">
        <w:rPr>
          <w:sz w:val="24"/>
          <w:szCs w:val="24"/>
          <w:lang w:eastAsia="ar-SA"/>
        </w:rPr>
        <w:t>8.6. Во всем остальном, что не урегулировано настоящим Договором, Стороны руководствуются действующим законодательством Российской Федерации.</w:t>
      </w:r>
    </w:p>
    <w:p w14:paraId="03D32089" w14:textId="77777777" w:rsidR="00CD0C86" w:rsidRPr="00BB280B" w:rsidRDefault="00CD0C86" w:rsidP="00CD0C86">
      <w:pPr>
        <w:widowControl/>
        <w:tabs>
          <w:tab w:val="left" w:pos="1080"/>
        </w:tabs>
        <w:suppressAutoHyphens/>
        <w:autoSpaceDE/>
        <w:autoSpaceDN/>
        <w:adjustRightInd/>
        <w:ind w:left="851" w:hanging="425"/>
        <w:jc w:val="both"/>
        <w:rPr>
          <w:sz w:val="24"/>
          <w:szCs w:val="24"/>
          <w:lang w:eastAsia="ar-SA"/>
        </w:rPr>
      </w:pPr>
      <w:r w:rsidRPr="00BB280B">
        <w:rPr>
          <w:sz w:val="24"/>
          <w:szCs w:val="24"/>
          <w:lang w:eastAsia="ar-SA"/>
        </w:rPr>
        <w:t>8.7. В случае возникновения разногласий все вопросы решаются путем двусторонних переговоров, а при невозможности прийти к согласию в Арбитражном суде Владимирской области.</w:t>
      </w:r>
    </w:p>
    <w:p w14:paraId="5593D09B" w14:textId="77777777" w:rsidR="00CD0C86" w:rsidRPr="00BB280B" w:rsidRDefault="00CD0C86" w:rsidP="00CD0C86">
      <w:pPr>
        <w:widowControl/>
        <w:tabs>
          <w:tab w:val="left" w:pos="1080"/>
        </w:tabs>
        <w:suppressAutoHyphens/>
        <w:autoSpaceDE/>
        <w:autoSpaceDN/>
        <w:adjustRightInd/>
        <w:ind w:left="426"/>
        <w:jc w:val="both"/>
        <w:rPr>
          <w:sz w:val="24"/>
          <w:szCs w:val="24"/>
          <w:lang w:eastAsia="ar-SA"/>
        </w:rPr>
      </w:pPr>
      <w:r w:rsidRPr="00BB280B">
        <w:rPr>
          <w:sz w:val="24"/>
          <w:szCs w:val="24"/>
          <w:lang w:eastAsia="ar-SA"/>
        </w:rPr>
        <w:t>8.8.  Перечень приложений к Договору:</w:t>
      </w:r>
    </w:p>
    <w:p w14:paraId="22B6A3ED" w14:textId="77777777" w:rsidR="00CD0C86" w:rsidRPr="00BB280B" w:rsidRDefault="00CD0C86" w:rsidP="00CD0C86">
      <w:pPr>
        <w:widowControl/>
        <w:tabs>
          <w:tab w:val="left" w:pos="1080"/>
        </w:tabs>
        <w:suppressAutoHyphens/>
        <w:autoSpaceDE/>
        <w:autoSpaceDN/>
        <w:adjustRightInd/>
        <w:ind w:left="360"/>
        <w:jc w:val="both"/>
        <w:rPr>
          <w:sz w:val="24"/>
          <w:szCs w:val="24"/>
          <w:lang w:eastAsia="ar-SA"/>
        </w:rPr>
      </w:pPr>
      <w:r w:rsidRPr="00BB280B">
        <w:rPr>
          <w:sz w:val="24"/>
          <w:szCs w:val="24"/>
          <w:lang w:eastAsia="ar-SA"/>
        </w:rPr>
        <w:tab/>
        <w:t>- Приложение № 1 Спецификация;</w:t>
      </w:r>
    </w:p>
    <w:p w14:paraId="53BB77DD" w14:textId="77777777" w:rsidR="00CD0C86" w:rsidRPr="00BB280B" w:rsidRDefault="00CD0C86" w:rsidP="00CD0C86">
      <w:pPr>
        <w:widowControl/>
        <w:tabs>
          <w:tab w:val="left" w:pos="1080"/>
        </w:tabs>
        <w:suppressAutoHyphens/>
        <w:autoSpaceDE/>
        <w:autoSpaceDN/>
        <w:adjustRightInd/>
        <w:jc w:val="both"/>
        <w:rPr>
          <w:sz w:val="24"/>
          <w:szCs w:val="24"/>
          <w:lang w:eastAsia="ar-SA"/>
        </w:rPr>
      </w:pPr>
      <w:r w:rsidRPr="00BB280B">
        <w:rPr>
          <w:sz w:val="24"/>
          <w:szCs w:val="24"/>
          <w:lang w:eastAsia="ar-SA"/>
        </w:rPr>
        <w:tab/>
        <w:t>- Приложение № 2 Образец акта приема-передачи</w:t>
      </w:r>
    </w:p>
    <w:p w14:paraId="59F23F09" w14:textId="77777777" w:rsidR="00CD0C86" w:rsidRPr="00BB280B" w:rsidRDefault="00CD0C86" w:rsidP="00CD0C86">
      <w:pPr>
        <w:widowControl/>
        <w:suppressAutoHyphens/>
        <w:autoSpaceDE/>
        <w:autoSpaceDN/>
        <w:adjustRightInd/>
        <w:jc w:val="both"/>
        <w:rPr>
          <w:sz w:val="24"/>
          <w:szCs w:val="24"/>
          <w:lang w:eastAsia="ar-SA"/>
        </w:rPr>
      </w:pPr>
    </w:p>
    <w:p w14:paraId="3D692FBC" w14:textId="77777777" w:rsidR="00CD0C86" w:rsidRPr="00BB280B" w:rsidRDefault="00CD0C86" w:rsidP="00CD0C86">
      <w:pPr>
        <w:widowControl/>
        <w:tabs>
          <w:tab w:val="left" w:pos="720"/>
        </w:tabs>
        <w:suppressAutoHyphens/>
        <w:autoSpaceDE/>
        <w:autoSpaceDN/>
        <w:adjustRightInd/>
        <w:ind w:left="360"/>
        <w:jc w:val="center"/>
        <w:rPr>
          <w:sz w:val="24"/>
          <w:szCs w:val="24"/>
          <w:lang w:eastAsia="ar-SA"/>
        </w:rPr>
      </w:pPr>
      <w:r w:rsidRPr="00BB280B">
        <w:rPr>
          <w:b/>
          <w:sz w:val="24"/>
          <w:szCs w:val="24"/>
          <w:lang w:eastAsia="ar-SA"/>
        </w:rPr>
        <w:t>9. Адреса и банковские реквизиты сторон</w:t>
      </w:r>
      <w:r w:rsidRPr="00BB280B">
        <w:rPr>
          <w:sz w:val="24"/>
          <w:szCs w:val="24"/>
          <w:lang w:eastAsia="ar-SA"/>
        </w:rPr>
        <w:t>.</w:t>
      </w:r>
    </w:p>
    <w:p w14:paraId="0759159E" w14:textId="77777777" w:rsidR="00CD0C86" w:rsidRPr="00BB280B" w:rsidRDefault="00CD0C86" w:rsidP="00CD0C86">
      <w:pPr>
        <w:widowControl/>
        <w:suppressAutoHyphens/>
        <w:autoSpaceDE/>
        <w:autoSpaceDN/>
        <w:adjustRightInd/>
        <w:jc w:val="both"/>
        <w:rPr>
          <w:sz w:val="24"/>
          <w:szCs w:val="24"/>
          <w:lang w:eastAsia="ar-SA"/>
        </w:rPr>
      </w:pPr>
    </w:p>
    <w:p w14:paraId="7F9F0B76" w14:textId="77777777" w:rsidR="00CD0C86" w:rsidRPr="00BB280B" w:rsidRDefault="00CD0C86" w:rsidP="00CD0C86">
      <w:pPr>
        <w:widowControl/>
        <w:suppressAutoHyphens/>
        <w:autoSpaceDE/>
        <w:autoSpaceDN/>
        <w:adjustRightInd/>
        <w:jc w:val="both"/>
        <w:rPr>
          <w:b/>
          <w:sz w:val="24"/>
          <w:szCs w:val="24"/>
          <w:u w:val="single"/>
          <w:lang w:eastAsia="ar-SA"/>
        </w:rPr>
      </w:pPr>
      <w:r w:rsidRPr="00BB280B">
        <w:rPr>
          <w:b/>
          <w:sz w:val="24"/>
          <w:szCs w:val="24"/>
          <w:u w:val="single"/>
          <w:lang w:eastAsia="ar-SA"/>
        </w:rPr>
        <w:t>Поставщик:</w:t>
      </w:r>
      <w:r w:rsidRPr="00BB280B">
        <w:rPr>
          <w:sz w:val="24"/>
          <w:szCs w:val="24"/>
          <w:lang w:eastAsia="ar-SA"/>
        </w:rPr>
        <w:tab/>
      </w:r>
      <w:r w:rsidRPr="00BB280B">
        <w:rPr>
          <w:sz w:val="24"/>
          <w:szCs w:val="24"/>
          <w:lang w:eastAsia="ar-SA"/>
        </w:rPr>
        <w:tab/>
      </w:r>
      <w:r w:rsidRPr="00BB280B">
        <w:rPr>
          <w:sz w:val="24"/>
          <w:szCs w:val="24"/>
          <w:lang w:eastAsia="ar-SA"/>
        </w:rPr>
        <w:tab/>
      </w:r>
      <w:r w:rsidRPr="00BB280B">
        <w:rPr>
          <w:sz w:val="24"/>
          <w:szCs w:val="24"/>
          <w:lang w:eastAsia="ar-SA"/>
        </w:rPr>
        <w:tab/>
      </w:r>
      <w:r w:rsidRPr="00BB280B">
        <w:rPr>
          <w:sz w:val="24"/>
          <w:szCs w:val="24"/>
          <w:lang w:eastAsia="ar-SA"/>
        </w:rPr>
        <w:tab/>
      </w:r>
      <w:r w:rsidRPr="00BB280B">
        <w:rPr>
          <w:sz w:val="24"/>
          <w:szCs w:val="24"/>
          <w:lang w:eastAsia="ar-SA"/>
        </w:rPr>
        <w:tab/>
      </w:r>
      <w:r w:rsidRPr="00BB280B">
        <w:rPr>
          <w:sz w:val="24"/>
          <w:szCs w:val="24"/>
          <w:lang w:eastAsia="ar-SA"/>
        </w:rPr>
        <w:tab/>
      </w:r>
      <w:r w:rsidRPr="00BB280B">
        <w:rPr>
          <w:sz w:val="24"/>
          <w:szCs w:val="24"/>
          <w:lang w:eastAsia="ar-SA"/>
        </w:rPr>
        <w:tab/>
      </w:r>
      <w:r w:rsidRPr="00BB280B">
        <w:rPr>
          <w:b/>
          <w:sz w:val="24"/>
          <w:szCs w:val="24"/>
          <w:u w:val="single"/>
          <w:lang w:eastAsia="ar-SA"/>
        </w:rPr>
        <w:t>Покупатель:</w:t>
      </w:r>
    </w:p>
    <w:p w14:paraId="1387AF7F" w14:textId="77777777" w:rsidR="00CD0C86" w:rsidRPr="00BB280B" w:rsidRDefault="00CD0C86" w:rsidP="00CD0C86">
      <w:pPr>
        <w:widowControl/>
        <w:suppressAutoHyphens/>
        <w:autoSpaceDE/>
        <w:autoSpaceDN/>
        <w:adjustRightInd/>
        <w:rPr>
          <w:sz w:val="24"/>
          <w:szCs w:val="24"/>
          <w:lang w:eastAsia="ar-SA"/>
        </w:rPr>
      </w:pPr>
    </w:p>
    <w:tbl>
      <w:tblPr>
        <w:tblpPr w:leftFromText="180" w:rightFromText="180" w:vertAnchor="text" w:horzAnchor="page" w:tblpX="6930" w:tblpY="-71"/>
        <w:tblW w:w="2331" w:type="pct"/>
        <w:tblLook w:val="00A0" w:firstRow="1" w:lastRow="0" w:firstColumn="1" w:lastColumn="0" w:noHBand="0" w:noVBand="0"/>
      </w:tblPr>
      <w:tblGrid>
        <w:gridCol w:w="4858"/>
      </w:tblGrid>
      <w:tr w:rsidR="00CD0C86" w:rsidRPr="00BB280B" w14:paraId="325280D0" w14:textId="77777777" w:rsidTr="007A1FC0">
        <w:trPr>
          <w:trHeight w:val="4331"/>
        </w:trPr>
        <w:tc>
          <w:tcPr>
            <w:tcW w:w="5000" w:type="pct"/>
          </w:tcPr>
          <w:p w14:paraId="576457E7" w14:textId="77777777" w:rsidR="00CD0C86" w:rsidRPr="00BB280B" w:rsidRDefault="00CD0C86" w:rsidP="007A1FC0">
            <w:pPr>
              <w:keepNext/>
              <w:widowControl/>
              <w:autoSpaceDE/>
              <w:autoSpaceDN/>
              <w:adjustRightInd/>
              <w:rPr>
                <w:sz w:val="24"/>
                <w:szCs w:val="24"/>
              </w:rPr>
            </w:pPr>
            <w:r w:rsidRPr="00BB280B">
              <w:rPr>
                <w:sz w:val="24"/>
                <w:szCs w:val="24"/>
              </w:rPr>
              <w:t>Государственное бюджетное учреждение              социального обслуживания Владимирской области «Владимирский психоневрологический интернат»</w:t>
            </w:r>
            <w:r w:rsidRPr="00BB280B">
              <w:rPr>
                <w:sz w:val="24"/>
                <w:szCs w:val="24"/>
              </w:rPr>
              <w:br/>
            </w:r>
            <w:r>
              <w:rPr>
                <w:sz w:val="24"/>
                <w:szCs w:val="24"/>
              </w:rPr>
              <w:t>Юридический адрес</w:t>
            </w:r>
            <w:r w:rsidRPr="00BB280B">
              <w:rPr>
                <w:sz w:val="24"/>
                <w:szCs w:val="24"/>
              </w:rPr>
              <w:t>:</w:t>
            </w:r>
            <w:r>
              <w:rPr>
                <w:sz w:val="24"/>
                <w:szCs w:val="24"/>
              </w:rPr>
              <w:t xml:space="preserve"> 600024,</w:t>
            </w:r>
            <w:r w:rsidRPr="00BB280B">
              <w:rPr>
                <w:sz w:val="24"/>
                <w:szCs w:val="24"/>
              </w:rPr>
              <w:t xml:space="preserve"> г. Владимир, ул. Чапаева, д.4</w:t>
            </w:r>
          </w:p>
          <w:p w14:paraId="3F8D1EAC" w14:textId="77777777" w:rsidR="00CD0C86" w:rsidRPr="00BB280B" w:rsidRDefault="00CD0C86" w:rsidP="007A1FC0">
            <w:pPr>
              <w:widowControl/>
              <w:autoSpaceDE/>
              <w:autoSpaceDN/>
              <w:adjustRightInd/>
              <w:rPr>
                <w:sz w:val="24"/>
                <w:szCs w:val="24"/>
              </w:rPr>
            </w:pPr>
            <w:r>
              <w:rPr>
                <w:sz w:val="24"/>
                <w:szCs w:val="24"/>
              </w:rPr>
              <w:t>Фактический</w:t>
            </w:r>
            <w:r w:rsidRPr="00BB280B">
              <w:rPr>
                <w:sz w:val="24"/>
                <w:szCs w:val="24"/>
              </w:rPr>
              <w:t xml:space="preserve"> адрес: 60002</w:t>
            </w:r>
            <w:r>
              <w:rPr>
                <w:sz w:val="24"/>
                <w:szCs w:val="24"/>
              </w:rPr>
              <w:t>4</w:t>
            </w:r>
            <w:r w:rsidRPr="00BB280B">
              <w:rPr>
                <w:sz w:val="24"/>
                <w:szCs w:val="24"/>
              </w:rPr>
              <w:t>, г. Владимир, ул. Чапаева, д.4</w:t>
            </w:r>
          </w:p>
          <w:p w14:paraId="23DE7996" w14:textId="77777777" w:rsidR="00CD0C86" w:rsidRPr="00BB280B" w:rsidRDefault="00CD0C86" w:rsidP="007A1FC0">
            <w:pPr>
              <w:widowControl/>
              <w:autoSpaceDE/>
              <w:autoSpaceDN/>
              <w:adjustRightInd/>
              <w:jc w:val="both"/>
              <w:rPr>
                <w:sz w:val="24"/>
                <w:szCs w:val="24"/>
              </w:rPr>
            </w:pPr>
            <w:r w:rsidRPr="00BB280B">
              <w:rPr>
                <w:sz w:val="24"/>
                <w:szCs w:val="24"/>
              </w:rPr>
              <w:t>Телефон (4922) 77-74-96</w:t>
            </w:r>
          </w:p>
          <w:p w14:paraId="28EB45D0" w14:textId="77777777" w:rsidR="00CD0C86" w:rsidRPr="00BB280B" w:rsidRDefault="00CD0C86" w:rsidP="007A1FC0">
            <w:pPr>
              <w:widowControl/>
              <w:autoSpaceDE/>
              <w:autoSpaceDN/>
              <w:adjustRightInd/>
              <w:jc w:val="both"/>
              <w:rPr>
                <w:sz w:val="24"/>
                <w:szCs w:val="24"/>
              </w:rPr>
            </w:pPr>
            <w:r w:rsidRPr="00BB280B">
              <w:rPr>
                <w:sz w:val="24"/>
                <w:szCs w:val="24"/>
              </w:rPr>
              <w:t>Факс (4922) 54-56-15</w:t>
            </w:r>
          </w:p>
          <w:p w14:paraId="64E1F9A1" w14:textId="77777777" w:rsidR="00CD0C86" w:rsidRPr="00BB280B" w:rsidRDefault="00CD0C86" w:rsidP="007A1FC0">
            <w:pPr>
              <w:widowControl/>
              <w:autoSpaceDE/>
              <w:autoSpaceDN/>
              <w:adjustRightInd/>
              <w:jc w:val="both"/>
              <w:rPr>
                <w:sz w:val="24"/>
                <w:szCs w:val="24"/>
              </w:rPr>
            </w:pPr>
            <w:r w:rsidRPr="00BB280B">
              <w:rPr>
                <w:sz w:val="24"/>
                <w:szCs w:val="24"/>
              </w:rPr>
              <w:t>Электронная почта: oguvpni@gmail.com</w:t>
            </w:r>
          </w:p>
          <w:p w14:paraId="4C3270C0" w14:textId="77777777" w:rsidR="00CD0C86" w:rsidRPr="00BB280B" w:rsidRDefault="00CD0C86" w:rsidP="007A1FC0">
            <w:pPr>
              <w:widowControl/>
              <w:suppressAutoHyphens/>
              <w:autoSpaceDE/>
              <w:autoSpaceDN/>
              <w:adjustRightInd/>
              <w:spacing w:line="276" w:lineRule="auto"/>
              <w:rPr>
                <w:sz w:val="24"/>
                <w:szCs w:val="24"/>
              </w:rPr>
            </w:pPr>
            <w:r w:rsidRPr="00BB280B">
              <w:rPr>
                <w:sz w:val="24"/>
                <w:szCs w:val="24"/>
                <w:lang w:eastAsia="ar-SA"/>
              </w:rPr>
              <w:t>ОГРН 1033301819748</w:t>
            </w:r>
            <w:r w:rsidRPr="00BB280B">
              <w:rPr>
                <w:sz w:val="24"/>
                <w:szCs w:val="24"/>
                <w:lang w:eastAsia="ar-SA"/>
              </w:rPr>
              <w:br/>
              <w:t>ИНН 3327102302</w:t>
            </w:r>
            <w:r w:rsidRPr="00BB280B">
              <w:rPr>
                <w:sz w:val="24"/>
                <w:szCs w:val="24"/>
                <w:lang w:eastAsia="ar-SA"/>
              </w:rPr>
              <w:br/>
              <w:t>КПП 332701001</w:t>
            </w:r>
            <w:r w:rsidRPr="00BB280B">
              <w:rPr>
                <w:sz w:val="24"/>
                <w:szCs w:val="24"/>
                <w:lang w:eastAsia="ar-SA"/>
              </w:rPr>
              <w:br/>
            </w:r>
            <w:r w:rsidRPr="00BB280B">
              <w:rPr>
                <w:sz w:val="24"/>
                <w:szCs w:val="24"/>
              </w:rPr>
              <w:t>МФ ВО (ГБУСОВО «Владимирский ПНИ»</w:t>
            </w:r>
          </w:p>
          <w:p w14:paraId="461C58BB" w14:textId="77777777" w:rsidR="00CD0C86" w:rsidRPr="00BB280B" w:rsidRDefault="00CD0C86" w:rsidP="007A1FC0">
            <w:pPr>
              <w:widowControl/>
              <w:autoSpaceDE/>
              <w:autoSpaceDN/>
              <w:adjustRightInd/>
              <w:spacing w:line="276" w:lineRule="auto"/>
              <w:jc w:val="both"/>
              <w:rPr>
                <w:sz w:val="24"/>
                <w:szCs w:val="24"/>
              </w:rPr>
            </w:pPr>
            <w:r w:rsidRPr="00BB280B">
              <w:rPr>
                <w:sz w:val="24"/>
                <w:szCs w:val="24"/>
              </w:rPr>
              <w:t>Л/с 20286У45850)</w:t>
            </w:r>
          </w:p>
          <w:p w14:paraId="4884D5C0" w14:textId="77777777" w:rsidR="00CD0C86" w:rsidRPr="00BB280B" w:rsidRDefault="00CD0C86" w:rsidP="007A1FC0">
            <w:pPr>
              <w:widowControl/>
              <w:autoSpaceDE/>
              <w:autoSpaceDN/>
              <w:adjustRightInd/>
              <w:spacing w:line="276" w:lineRule="auto"/>
              <w:jc w:val="both"/>
              <w:rPr>
                <w:sz w:val="24"/>
                <w:szCs w:val="24"/>
              </w:rPr>
            </w:pPr>
            <w:r w:rsidRPr="00BB280B">
              <w:rPr>
                <w:sz w:val="24"/>
                <w:szCs w:val="24"/>
              </w:rPr>
              <w:t>Р/с 03224643170000002800</w:t>
            </w:r>
          </w:p>
          <w:p w14:paraId="2B08FC18" w14:textId="77777777" w:rsidR="00CD0C86" w:rsidRPr="00BB280B" w:rsidRDefault="00CD0C86" w:rsidP="007A1FC0">
            <w:pPr>
              <w:widowControl/>
              <w:autoSpaceDE/>
              <w:autoSpaceDN/>
              <w:adjustRightInd/>
              <w:spacing w:line="276" w:lineRule="auto"/>
              <w:jc w:val="both"/>
              <w:rPr>
                <w:sz w:val="24"/>
                <w:szCs w:val="24"/>
              </w:rPr>
            </w:pPr>
            <w:r w:rsidRPr="00BB280B">
              <w:rPr>
                <w:sz w:val="24"/>
                <w:szCs w:val="24"/>
              </w:rPr>
              <w:t>Реквизиты банка получателя:</w:t>
            </w:r>
          </w:p>
          <w:p w14:paraId="12BBFA4A" w14:textId="77777777" w:rsidR="00CD0C86" w:rsidRPr="00BB280B" w:rsidRDefault="00CD0C86" w:rsidP="007A1FC0">
            <w:pPr>
              <w:widowControl/>
              <w:autoSpaceDE/>
              <w:autoSpaceDN/>
              <w:adjustRightInd/>
              <w:spacing w:line="276" w:lineRule="auto"/>
              <w:jc w:val="both"/>
              <w:rPr>
                <w:sz w:val="24"/>
                <w:szCs w:val="24"/>
              </w:rPr>
            </w:pPr>
            <w:r w:rsidRPr="00BB280B">
              <w:rPr>
                <w:sz w:val="24"/>
                <w:szCs w:val="24"/>
              </w:rPr>
              <w:lastRenderedPageBreak/>
              <w:t>ОТДЕЛЕНИЕ ВЛАДИМИР БАНКА РОССИИ/ УФК по Владимирской области г. Владимир</w:t>
            </w:r>
          </w:p>
          <w:p w14:paraId="507DACFE" w14:textId="77777777" w:rsidR="00CD0C86" w:rsidRPr="00BB280B" w:rsidRDefault="00CD0C86" w:rsidP="007A1FC0">
            <w:pPr>
              <w:widowControl/>
              <w:autoSpaceDE/>
              <w:autoSpaceDN/>
              <w:adjustRightInd/>
              <w:spacing w:line="276" w:lineRule="auto"/>
              <w:jc w:val="both"/>
              <w:rPr>
                <w:sz w:val="24"/>
                <w:szCs w:val="24"/>
              </w:rPr>
            </w:pPr>
            <w:proofErr w:type="spellStart"/>
            <w:r w:rsidRPr="00BB280B">
              <w:rPr>
                <w:sz w:val="24"/>
                <w:szCs w:val="24"/>
              </w:rPr>
              <w:t>кор</w:t>
            </w:r>
            <w:proofErr w:type="spellEnd"/>
            <w:r w:rsidRPr="00BB280B">
              <w:rPr>
                <w:sz w:val="24"/>
                <w:szCs w:val="24"/>
              </w:rPr>
              <w:t>/</w:t>
            </w:r>
            <w:proofErr w:type="spellStart"/>
            <w:r w:rsidRPr="00BB280B">
              <w:rPr>
                <w:sz w:val="24"/>
                <w:szCs w:val="24"/>
              </w:rPr>
              <w:t>сч</w:t>
            </w:r>
            <w:proofErr w:type="spellEnd"/>
            <w:r w:rsidRPr="00BB280B">
              <w:rPr>
                <w:sz w:val="24"/>
                <w:szCs w:val="24"/>
              </w:rPr>
              <w:t>. 40102810945370000020</w:t>
            </w:r>
          </w:p>
          <w:p w14:paraId="00626A63" w14:textId="77777777" w:rsidR="00CD0C86" w:rsidRPr="00BB280B" w:rsidRDefault="00CD0C86" w:rsidP="007A1FC0">
            <w:pPr>
              <w:widowControl/>
              <w:autoSpaceDE/>
              <w:autoSpaceDN/>
              <w:adjustRightInd/>
              <w:rPr>
                <w:sz w:val="24"/>
                <w:szCs w:val="24"/>
              </w:rPr>
            </w:pPr>
            <w:r w:rsidRPr="00BB280B">
              <w:rPr>
                <w:sz w:val="24"/>
                <w:szCs w:val="24"/>
              </w:rPr>
              <w:t>БИК 011708377</w:t>
            </w:r>
          </w:p>
          <w:p w14:paraId="5A9810D6" w14:textId="77777777" w:rsidR="00CD0C86" w:rsidRPr="00BB280B" w:rsidRDefault="00CD0C86" w:rsidP="007A1FC0">
            <w:pPr>
              <w:widowControl/>
              <w:autoSpaceDE/>
              <w:autoSpaceDN/>
              <w:adjustRightInd/>
              <w:rPr>
                <w:sz w:val="24"/>
                <w:szCs w:val="24"/>
              </w:rPr>
            </w:pPr>
          </w:p>
          <w:p w14:paraId="16CAB66A" w14:textId="77777777" w:rsidR="00CD0C86" w:rsidRPr="00BB280B" w:rsidRDefault="00CD0C86" w:rsidP="007A1FC0">
            <w:pPr>
              <w:widowControl/>
              <w:autoSpaceDE/>
              <w:autoSpaceDN/>
              <w:adjustRightInd/>
              <w:rPr>
                <w:sz w:val="24"/>
                <w:szCs w:val="24"/>
              </w:rPr>
            </w:pPr>
          </w:p>
          <w:p w14:paraId="79C4CC1B" w14:textId="77777777" w:rsidR="00CD0C86" w:rsidRPr="00BB280B" w:rsidRDefault="00CD0C86" w:rsidP="007A1FC0">
            <w:pPr>
              <w:widowControl/>
              <w:autoSpaceDE/>
              <w:autoSpaceDN/>
              <w:adjustRightInd/>
              <w:rPr>
                <w:b/>
                <w:bCs/>
                <w:sz w:val="24"/>
                <w:szCs w:val="24"/>
              </w:rPr>
            </w:pPr>
            <w:r w:rsidRPr="00BB280B">
              <w:rPr>
                <w:b/>
                <w:bCs/>
                <w:sz w:val="24"/>
                <w:szCs w:val="24"/>
              </w:rPr>
              <w:t>От имени Покупателя</w:t>
            </w:r>
          </w:p>
          <w:p w14:paraId="0DD73294" w14:textId="77777777" w:rsidR="00CD0C86" w:rsidRPr="00BB280B" w:rsidRDefault="00CD0C86" w:rsidP="007A1FC0">
            <w:pPr>
              <w:widowControl/>
              <w:autoSpaceDE/>
              <w:autoSpaceDN/>
              <w:adjustRightInd/>
              <w:rPr>
                <w:sz w:val="24"/>
                <w:szCs w:val="24"/>
              </w:rPr>
            </w:pPr>
          </w:p>
          <w:p w14:paraId="13BC1A88" w14:textId="77777777" w:rsidR="00CD0C86" w:rsidRPr="00BB280B" w:rsidRDefault="00CD0C86" w:rsidP="007A1FC0">
            <w:pPr>
              <w:widowControl/>
              <w:autoSpaceDE/>
              <w:autoSpaceDN/>
              <w:adjustRightInd/>
              <w:rPr>
                <w:sz w:val="24"/>
                <w:szCs w:val="24"/>
              </w:rPr>
            </w:pPr>
          </w:p>
        </w:tc>
      </w:tr>
    </w:tbl>
    <w:p w14:paraId="22248840" w14:textId="77777777" w:rsidR="00CD0C86" w:rsidRPr="00BB280B" w:rsidRDefault="00CD0C86" w:rsidP="00CD0C86">
      <w:pPr>
        <w:widowControl/>
        <w:suppressAutoHyphens/>
        <w:autoSpaceDE/>
        <w:autoSpaceDN/>
        <w:adjustRightInd/>
        <w:ind w:left="-142"/>
        <w:rPr>
          <w:sz w:val="24"/>
          <w:lang w:eastAsia="ar-SA"/>
        </w:rPr>
      </w:pPr>
      <w:r w:rsidRPr="00BB280B">
        <w:rPr>
          <w:sz w:val="24"/>
          <w:lang w:eastAsia="ar-SA"/>
        </w:rPr>
        <w:lastRenderedPageBreak/>
        <w:t xml:space="preserve">  </w:t>
      </w:r>
    </w:p>
    <w:p w14:paraId="6E8BCD2C" w14:textId="77777777" w:rsidR="00CD0C86" w:rsidRPr="00BB280B" w:rsidRDefault="00CD0C86" w:rsidP="00CD0C86">
      <w:pPr>
        <w:widowControl/>
        <w:suppressAutoHyphens/>
        <w:autoSpaceDE/>
        <w:autoSpaceDN/>
        <w:adjustRightInd/>
        <w:ind w:left="-142"/>
        <w:rPr>
          <w:sz w:val="24"/>
          <w:lang w:eastAsia="ar-SA"/>
        </w:rPr>
      </w:pPr>
    </w:p>
    <w:p w14:paraId="044B0D98" w14:textId="77777777" w:rsidR="00CD0C86" w:rsidRPr="00BB280B" w:rsidRDefault="00CD0C86" w:rsidP="00CD0C86">
      <w:pPr>
        <w:widowControl/>
        <w:suppressAutoHyphens/>
        <w:autoSpaceDE/>
        <w:autoSpaceDN/>
        <w:adjustRightInd/>
        <w:ind w:left="-142"/>
        <w:rPr>
          <w:sz w:val="24"/>
          <w:lang w:eastAsia="ar-SA"/>
        </w:rPr>
      </w:pPr>
    </w:p>
    <w:p w14:paraId="4E553664" w14:textId="77777777" w:rsidR="00CD0C86" w:rsidRPr="00BB280B" w:rsidRDefault="00CD0C86" w:rsidP="00CD0C86">
      <w:pPr>
        <w:widowControl/>
        <w:suppressAutoHyphens/>
        <w:autoSpaceDE/>
        <w:autoSpaceDN/>
        <w:adjustRightInd/>
        <w:ind w:left="-142"/>
        <w:rPr>
          <w:sz w:val="24"/>
          <w:lang w:eastAsia="ar-SA"/>
        </w:rPr>
      </w:pPr>
    </w:p>
    <w:p w14:paraId="361480AE" w14:textId="77777777" w:rsidR="00CD0C86" w:rsidRPr="00BB280B" w:rsidRDefault="00CD0C86" w:rsidP="00CD0C86">
      <w:pPr>
        <w:widowControl/>
        <w:suppressAutoHyphens/>
        <w:autoSpaceDE/>
        <w:autoSpaceDN/>
        <w:adjustRightInd/>
        <w:ind w:left="-142"/>
        <w:rPr>
          <w:sz w:val="24"/>
          <w:lang w:eastAsia="ar-SA"/>
        </w:rPr>
      </w:pPr>
    </w:p>
    <w:p w14:paraId="4B9971B2" w14:textId="77777777" w:rsidR="00CD0C86" w:rsidRPr="00BB280B" w:rsidRDefault="00CD0C86" w:rsidP="00CD0C86">
      <w:pPr>
        <w:widowControl/>
        <w:suppressAutoHyphens/>
        <w:autoSpaceDE/>
        <w:autoSpaceDN/>
        <w:adjustRightInd/>
        <w:ind w:left="-142"/>
        <w:rPr>
          <w:sz w:val="24"/>
          <w:lang w:eastAsia="ar-SA"/>
        </w:rPr>
      </w:pPr>
    </w:p>
    <w:p w14:paraId="58AB9560" w14:textId="77777777" w:rsidR="00CD0C86" w:rsidRPr="00BB280B" w:rsidRDefault="00CD0C86" w:rsidP="00CD0C86">
      <w:pPr>
        <w:widowControl/>
        <w:suppressAutoHyphens/>
        <w:autoSpaceDE/>
        <w:autoSpaceDN/>
        <w:adjustRightInd/>
        <w:ind w:left="-142"/>
        <w:rPr>
          <w:sz w:val="24"/>
          <w:lang w:eastAsia="ar-SA"/>
        </w:rPr>
      </w:pPr>
    </w:p>
    <w:p w14:paraId="498E6A4D" w14:textId="77777777" w:rsidR="00CD0C86" w:rsidRPr="00BB280B" w:rsidRDefault="00CD0C86" w:rsidP="00CD0C86">
      <w:pPr>
        <w:widowControl/>
        <w:suppressAutoHyphens/>
        <w:autoSpaceDE/>
        <w:autoSpaceDN/>
        <w:adjustRightInd/>
        <w:ind w:left="-142"/>
        <w:rPr>
          <w:sz w:val="24"/>
          <w:lang w:eastAsia="ar-SA"/>
        </w:rPr>
      </w:pPr>
    </w:p>
    <w:p w14:paraId="7790F16C" w14:textId="77777777" w:rsidR="00CD0C86" w:rsidRPr="00BB280B" w:rsidRDefault="00CD0C86" w:rsidP="00CD0C86">
      <w:pPr>
        <w:widowControl/>
        <w:suppressAutoHyphens/>
        <w:autoSpaceDE/>
        <w:autoSpaceDN/>
        <w:adjustRightInd/>
        <w:ind w:left="-142"/>
        <w:rPr>
          <w:sz w:val="24"/>
          <w:lang w:eastAsia="ar-SA"/>
        </w:rPr>
      </w:pPr>
    </w:p>
    <w:p w14:paraId="0E8ABA31" w14:textId="77777777" w:rsidR="00CD0C86" w:rsidRPr="00BB280B" w:rsidRDefault="00CD0C86" w:rsidP="00CD0C86">
      <w:pPr>
        <w:widowControl/>
        <w:suppressAutoHyphens/>
        <w:autoSpaceDE/>
        <w:autoSpaceDN/>
        <w:adjustRightInd/>
        <w:ind w:left="-142"/>
        <w:rPr>
          <w:sz w:val="24"/>
          <w:lang w:eastAsia="ar-SA"/>
        </w:rPr>
      </w:pPr>
    </w:p>
    <w:p w14:paraId="7B15AA50" w14:textId="77777777" w:rsidR="00CD0C86" w:rsidRPr="00BB280B" w:rsidRDefault="00CD0C86" w:rsidP="00CD0C86">
      <w:pPr>
        <w:widowControl/>
        <w:suppressAutoHyphens/>
        <w:autoSpaceDE/>
        <w:autoSpaceDN/>
        <w:adjustRightInd/>
        <w:ind w:left="-142"/>
        <w:rPr>
          <w:sz w:val="24"/>
          <w:lang w:eastAsia="ar-SA"/>
        </w:rPr>
      </w:pPr>
    </w:p>
    <w:p w14:paraId="0933A7F7" w14:textId="77777777" w:rsidR="00CD0C86" w:rsidRPr="00BB280B" w:rsidRDefault="00CD0C86" w:rsidP="00CD0C86">
      <w:pPr>
        <w:widowControl/>
        <w:suppressAutoHyphens/>
        <w:autoSpaceDE/>
        <w:autoSpaceDN/>
        <w:adjustRightInd/>
        <w:ind w:left="-142"/>
        <w:rPr>
          <w:sz w:val="24"/>
          <w:lang w:eastAsia="ar-SA"/>
        </w:rPr>
      </w:pPr>
    </w:p>
    <w:p w14:paraId="1DBF6D99" w14:textId="77777777" w:rsidR="00CD0C86" w:rsidRPr="00BB280B" w:rsidRDefault="00CD0C86" w:rsidP="00CD0C86">
      <w:pPr>
        <w:widowControl/>
        <w:suppressAutoHyphens/>
        <w:autoSpaceDE/>
        <w:autoSpaceDN/>
        <w:adjustRightInd/>
        <w:ind w:left="-142"/>
        <w:rPr>
          <w:sz w:val="24"/>
          <w:lang w:eastAsia="ar-SA"/>
        </w:rPr>
      </w:pPr>
    </w:p>
    <w:p w14:paraId="53DC4944" w14:textId="77777777" w:rsidR="00CD0C86" w:rsidRPr="00BB280B" w:rsidRDefault="00CD0C86" w:rsidP="00CD0C86">
      <w:pPr>
        <w:widowControl/>
        <w:suppressAutoHyphens/>
        <w:autoSpaceDE/>
        <w:autoSpaceDN/>
        <w:adjustRightInd/>
        <w:ind w:left="-142"/>
        <w:rPr>
          <w:sz w:val="24"/>
          <w:lang w:eastAsia="ar-SA"/>
        </w:rPr>
      </w:pPr>
    </w:p>
    <w:p w14:paraId="44F3A8DE" w14:textId="77777777" w:rsidR="00CD0C86" w:rsidRPr="00BB280B" w:rsidRDefault="00CD0C86" w:rsidP="00CD0C86">
      <w:pPr>
        <w:widowControl/>
        <w:suppressAutoHyphens/>
        <w:autoSpaceDE/>
        <w:autoSpaceDN/>
        <w:adjustRightInd/>
        <w:ind w:left="-142"/>
        <w:rPr>
          <w:sz w:val="24"/>
          <w:lang w:eastAsia="ar-SA"/>
        </w:rPr>
      </w:pPr>
    </w:p>
    <w:p w14:paraId="52A22D74" w14:textId="77777777" w:rsidR="00CD0C86" w:rsidRPr="00BB280B" w:rsidRDefault="00CD0C86" w:rsidP="00CD0C86">
      <w:pPr>
        <w:widowControl/>
        <w:suppressAutoHyphens/>
        <w:autoSpaceDE/>
        <w:autoSpaceDN/>
        <w:adjustRightInd/>
        <w:ind w:left="-142"/>
        <w:rPr>
          <w:sz w:val="24"/>
          <w:lang w:eastAsia="ar-SA"/>
        </w:rPr>
      </w:pPr>
    </w:p>
    <w:p w14:paraId="32B6AF0E" w14:textId="77777777" w:rsidR="00CD0C86" w:rsidRPr="00BB280B" w:rsidRDefault="00CD0C86" w:rsidP="00CD0C86">
      <w:pPr>
        <w:widowControl/>
        <w:suppressAutoHyphens/>
        <w:autoSpaceDE/>
        <w:autoSpaceDN/>
        <w:adjustRightInd/>
        <w:ind w:left="-142"/>
        <w:rPr>
          <w:sz w:val="24"/>
          <w:lang w:eastAsia="ar-SA"/>
        </w:rPr>
      </w:pPr>
    </w:p>
    <w:p w14:paraId="256685DA" w14:textId="77777777" w:rsidR="00CD0C86" w:rsidRPr="00BB280B" w:rsidRDefault="00CD0C86" w:rsidP="00CD0C86">
      <w:pPr>
        <w:widowControl/>
        <w:suppressAutoHyphens/>
        <w:autoSpaceDE/>
        <w:autoSpaceDN/>
        <w:adjustRightInd/>
        <w:ind w:left="-142"/>
        <w:rPr>
          <w:sz w:val="24"/>
          <w:lang w:eastAsia="ar-SA"/>
        </w:rPr>
      </w:pPr>
    </w:p>
    <w:p w14:paraId="6929C6E6" w14:textId="77777777" w:rsidR="00CD0C86" w:rsidRPr="00BB280B" w:rsidRDefault="00CD0C86" w:rsidP="00CD0C86">
      <w:pPr>
        <w:widowControl/>
        <w:suppressAutoHyphens/>
        <w:autoSpaceDE/>
        <w:autoSpaceDN/>
        <w:adjustRightInd/>
        <w:ind w:left="-142"/>
        <w:rPr>
          <w:sz w:val="24"/>
          <w:lang w:eastAsia="ar-SA"/>
        </w:rPr>
      </w:pPr>
    </w:p>
    <w:p w14:paraId="02C04312" w14:textId="77777777" w:rsidR="00CD0C86" w:rsidRPr="00BB280B" w:rsidRDefault="00CD0C86" w:rsidP="00CD0C86">
      <w:pPr>
        <w:widowControl/>
        <w:tabs>
          <w:tab w:val="left" w:pos="532"/>
        </w:tabs>
        <w:suppressAutoHyphens/>
        <w:autoSpaceDE/>
        <w:autoSpaceDN/>
        <w:adjustRightInd/>
        <w:jc w:val="both"/>
        <w:rPr>
          <w:sz w:val="24"/>
          <w:szCs w:val="24"/>
          <w:lang w:eastAsia="ar-SA"/>
        </w:rPr>
      </w:pPr>
    </w:p>
    <w:p w14:paraId="24D9B107" w14:textId="77777777" w:rsidR="00CD0C86" w:rsidRPr="00BB280B" w:rsidRDefault="00CD0C86" w:rsidP="00CD0C86">
      <w:pPr>
        <w:widowControl/>
        <w:suppressAutoHyphens/>
        <w:autoSpaceDE/>
        <w:autoSpaceDN/>
        <w:adjustRightInd/>
        <w:rPr>
          <w:sz w:val="24"/>
          <w:szCs w:val="24"/>
          <w:lang w:eastAsia="ar-SA"/>
        </w:rPr>
      </w:pPr>
    </w:p>
    <w:p w14:paraId="4E6928D2" w14:textId="77777777" w:rsidR="00CD0C86" w:rsidRPr="00BB280B" w:rsidRDefault="00CD0C86" w:rsidP="00CD0C86">
      <w:pPr>
        <w:widowControl/>
        <w:suppressAutoHyphens/>
        <w:autoSpaceDE/>
        <w:autoSpaceDN/>
        <w:adjustRightInd/>
        <w:rPr>
          <w:sz w:val="24"/>
          <w:szCs w:val="24"/>
          <w:lang w:eastAsia="ar-SA"/>
        </w:rPr>
      </w:pPr>
    </w:p>
    <w:p w14:paraId="334FD183" w14:textId="77777777" w:rsidR="00CD0C86" w:rsidRPr="00BB280B" w:rsidRDefault="00CD0C86" w:rsidP="00CD0C86">
      <w:pPr>
        <w:widowControl/>
        <w:suppressAutoHyphens/>
        <w:autoSpaceDE/>
        <w:autoSpaceDN/>
        <w:adjustRightInd/>
        <w:rPr>
          <w:sz w:val="24"/>
          <w:szCs w:val="24"/>
          <w:lang w:eastAsia="ar-SA"/>
        </w:rPr>
      </w:pPr>
    </w:p>
    <w:p w14:paraId="18256489" w14:textId="77777777" w:rsidR="00CD0C86" w:rsidRPr="00BB280B" w:rsidRDefault="00CD0C86" w:rsidP="00CD0C86">
      <w:pPr>
        <w:widowControl/>
        <w:suppressAutoHyphens/>
        <w:autoSpaceDE/>
        <w:autoSpaceDN/>
        <w:adjustRightInd/>
        <w:rPr>
          <w:b/>
          <w:sz w:val="24"/>
          <w:szCs w:val="24"/>
          <w:lang w:eastAsia="ar-SA"/>
        </w:rPr>
      </w:pPr>
    </w:p>
    <w:p w14:paraId="6D8E9C5B" w14:textId="77777777" w:rsidR="00CD0C86" w:rsidRPr="000C2951" w:rsidRDefault="00CD0C86" w:rsidP="00CD0C86">
      <w:pPr>
        <w:widowControl/>
        <w:suppressAutoHyphens/>
        <w:autoSpaceDE/>
        <w:autoSpaceDN/>
        <w:adjustRightInd/>
        <w:rPr>
          <w:b/>
          <w:sz w:val="24"/>
          <w:szCs w:val="24"/>
          <w:lang w:eastAsia="ar-SA"/>
        </w:rPr>
      </w:pPr>
    </w:p>
    <w:p w14:paraId="13113EEE" w14:textId="77777777" w:rsidR="00CD0C86" w:rsidRPr="000C2951" w:rsidRDefault="00CD0C86" w:rsidP="00CD0C86">
      <w:pPr>
        <w:widowControl/>
        <w:suppressAutoHyphens/>
        <w:autoSpaceDE/>
        <w:autoSpaceDN/>
        <w:adjustRightInd/>
        <w:rPr>
          <w:b/>
          <w:sz w:val="24"/>
          <w:szCs w:val="24"/>
          <w:lang w:eastAsia="ar-SA"/>
        </w:rPr>
      </w:pPr>
    </w:p>
    <w:p w14:paraId="17A7EB48" w14:textId="77777777" w:rsidR="00CD0C86" w:rsidRPr="00BB280B" w:rsidRDefault="00CD0C86" w:rsidP="00CD0C86">
      <w:pPr>
        <w:widowControl/>
        <w:suppressAutoHyphens/>
        <w:autoSpaceDE/>
        <w:autoSpaceDN/>
        <w:adjustRightInd/>
        <w:rPr>
          <w:b/>
          <w:sz w:val="24"/>
          <w:szCs w:val="24"/>
          <w:lang w:eastAsia="ar-SA"/>
        </w:rPr>
      </w:pPr>
      <w:r w:rsidRPr="00BB280B">
        <w:rPr>
          <w:b/>
          <w:sz w:val="24"/>
          <w:szCs w:val="24"/>
          <w:lang w:eastAsia="ar-SA"/>
        </w:rPr>
        <w:t xml:space="preserve">От имени Поставщика                                                                                                                   </w:t>
      </w:r>
    </w:p>
    <w:p w14:paraId="1FF9F330" w14:textId="77777777" w:rsidR="00CD0C86" w:rsidRPr="00BB280B" w:rsidRDefault="00CD0C86" w:rsidP="00CD0C86">
      <w:pPr>
        <w:widowControl/>
        <w:suppressAutoHyphens/>
        <w:autoSpaceDE/>
        <w:autoSpaceDN/>
        <w:adjustRightInd/>
        <w:rPr>
          <w:b/>
          <w:sz w:val="24"/>
          <w:szCs w:val="24"/>
          <w:lang w:eastAsia="ar-SA"/>
        </w:rPr>
      </w:pPr>
    </w:p>
    <w:p w14:paraId="52F33D98" w14:textId="77777777" w:rsidR="00CD0C86" w:rsidRPr="00BB280B" w:rsidRDefault="00CD0C86" w:rsidP="00CD0C86">
      <w:pPr>
        <w:widowControl/>
        <w:suppressAutoHyphens/>
        <w:autoSpaceDE/>
        <w:autoSpaceDN/>
        <w:adjustRightInd/>
        <w:rPr>
          <w:b/>
          <w:sz w:val="24"/>
          <w:szCs w:val="24"/>
          <w:lang w:eastAsia="ar-SA"/>
        </w:rPr>
      </w:pPr>
    </w:p>
    <w:p w14:paraId="588EE328" w14:textId="77777777" w:rsidR="00CD0C86" w:rsidRPr="00BB280B" w:rsidRDefault="00CD0C86" w:rsidP="00CD0C86">
      <w:pPr>
        <w:widowControl/>
        <w:suppressAutoHyphens/>
        <w:autoSpaceDE/>
        <w:autoSpaceDN/>
        <w:adjustRightInd/>
        <w:rPr>
          <w:b/>
          <w:sz w:val="24"/>
          <w:szCs w:val="24"/>
          <w:lang w:eastAsia="ar-SA"/>
        </w:rPr>
      </w:pPr>
    </w:p>
    <w:p w14:paraId="7CAD67CB" w14:textId="77777777" w:rsidR="00CD0C86" w:rsidRPr="00BB280B" w:rsidRDefault="00CD0C86" w:rsidP="00CD0C86">
      <w:pPr>
        <w:widowControl/>
        <w:suppressAutoHyphens/>
        <w:autoSpaceDE/>
        <w:autoSpaceDN/>
        <w:adjustRightInd/>
        <w:rPr>
          <w:b/>
          <w:sz w:val="24"/>
          <w:szCs w:val="24"/>
          <w:lang w:eastAsia="ar-SA"/>
        </w:rPr>
      </w:pPr>
    </w:p>
    <w:p w14:paraId="2373D707" w14:textId="77777777" w:rsidR="00CD0C86" w:rsidRPr="00BB280B" w:rsidRDefault="00CD0C86" w:rsidP="00CD0C86">
      <w:pPr>
        <w:widowControl/>
        <w:suppressAutoHyphens/>
        <w:autoSpaceDE/>
        <w:autoSpaceDN/>
        <w:adjustRightInd/>
        <w:rPr>
          <w:b/>
          <w:sz w:val="24"/>
          <w:szCs w:val="24"/>
          <w:lang w:eastAsia="ar-SA"/>
        </w:rPr>
      </w:pPr>
      <w:r w:rsidRPr="00BB280B">
        <w:rPr>
          <w:b/>
          <w:sz w:val="24"/>
          <w:szCs w:val="24"/>
          <w:lang w:eastAsia="ar-SA"/>
        </w:rPr>
        <w:t>____________/                              /                                                  _______________/</w:t>
      </w:r>
      <w:r w:rsidRPr="00BB280B">
        <w:rPr>
          <w:sz w:val="24"/>
          <w:szCs w:val="24"/>
          <w:lang w:eastAsia="ar-SA"/>
        </w:rPr>
        <w:t xml:space="preserve"> </w:t>
      </w:r>
      <w:r w:rsidRPr="00BB280B">
        <w:rPr>
          <w:b/>
          <w:sz w:val="24"/>
          <w:szCs w:val="24"/>
          <w:lang w:eastAsia="ar-SA"/>
        </w:rPr>
        <w:t>Морозова И.В./</w:t>
      </w:r>
    </w:p>
    <w:p w14:paraId="3E0D228F" w14:textId="0BDEDA7F" w:rsidR="00CD0C86" w:rsidRPr="00CD0C86" w:rsidRDefault="00CD0C86" w:rsidP="00CD0C86">
      <w:pPr>
        <w:widowControl/>
        <w:suppressAutoHyphens/>
        <w:autoSpaceDE/>
        <w:autoSpaceDN/>
        <w:adjustRightInd/>
        <w:rPr>
          <w:b/>
          <w:sz w:val="24"/>
          <w:szCs w:val="24"/>
          <w:lang w:eastAsia="ar-SA"/>
        </w:rPr>
        <w:sectPr w:rsidR="00CD0C86" w:rsidRPr="00CD0C86" w:rsidSect="007F49BD">
          <w:footnotePr>
            <w:pos w:val="beneathText"/>
          </w:footnotePr>
          <w:pgSz w:w="11905" w:h="16837"/>
          <w:pgMar w:top="567" w:right="850" w:bottom="426" w:left="851" w:header="720" w:footer="720" w:gutter="0"/>
          <w:cols w:space="720"/>
          <w:docGrid w:linePitch="360"/>
        </w:sectPr>
      </w:pPr>
      <w:r w:rsidRPr="00BB280B">
        <w:rPr>
          <w:b/>
          <w:sz w:val="24"/>
          <w:szCs w:val="24"/>
          <w:lang w:eastAsia="ar-SA"/>
        </w:rPr>
        <w:t xml:space="preserve">        М.П.                                                                                   </w:t>
      </w:r>
    </w:p>
    <w:p w14:paraId="34EFAB86" w14:textId="77777777" w:rsidR="00CD0C86" w:rsidRDefault="00CD0C86" w:rsidP="00E62ACF">
      <w:pPr>
        <w:widowControl/>
        <w:suppressAutoHyphens/>
        <w:autoSpaceDE/>
        <w:autoSpaceDN/>
        <w:adjustRightInd/>
        <w:rPr>
          <w:sz w:val="22"/>
          <w:szCs w:val="22"/>
          <w:lang w:eastAsia="ar-SA"/>
        </w:rPr>
        <w:sectPr w:rsidR="00CD0C86" w:rsidSect="00CD0C86">
          <w:headerReference w:type="even" r:id="rId8"/>
          <w:footerReference w:type="even" r:id="rId9"/>
          <w:footnotePr>
            <w:pos w:val="beneathText"/>
          </w:footnotePr>
          <w:pgSz w:w="11905" w:h="16837"/>
          <w:pgMar w:top="1276" w:right="850" w:bottom="426" w:left="851" w:header="720" w:footer="720" w:gutter="0"/>
          <w:cols w:space="720"/>
          <w:docGrid w:linePitch="360"/>
        </w:sectPr>
      </w:pPr>
    </w:p>
    <w:p w14:paraId="53E36774" w14:textId="77777777" w:rsidR="00CD0C86" w:rsidRPr="00BB280B" w:rsidRDefault="00CD0C86" w:rsidP="00CD0C86">
      <w:pPr>
        <w:widowControl/>
        <w:suppressAutoHyphens/>
        <w:autoSpaceDE/>
        <w:autoSpaceDN/>
        <w:adjustRightInd/>
        <w:jc w:val="center"/>
        <w:rPr>
          <w:b/>
          <w:sz w:val="22"/>
          <w:szCs w:val="22"/>
          <w:lang w:eastAsia="ar-SA"/>
        </w:rPr>
      </w:pPr>
      <w:r w:rsidRPr="00BB280B">
        <w:rPr>
          <w:sz w:val="22"/>
          <w:szCs w:val="22"/>
          <w:lang w:eastAsia="ar-SA"/>
        </w:rPr>
        <w:lastRenderedPageBreak/>
        <w:t xml:space="preserve">                                                                                                                                                                                        </w:t>
      </w:r>
      <w:r w:rsidRPr="00BB280B">
        <w:rPr>
          <w:b/>
          <w:sz w:val="22"/>
          <w:szCs w:val="22"/>
          <w:lang w:eastAsia="ar-SA"/>
        </w:rPr>
        <w:t>Приложение №1</w:t>
      </w:r>
    </w:p>
    <w:p w14:paraId="5604AAE0" w14:textId="77777777" w:rsidR="00CD0C86" w:rsidRPr="00BB280B" w:rsidRDefault="00CD0C86" w:rsidP="00CD0C86">
      <w:pPr>
        <w:widowControl/>
        <w:suppressAutoHyphens/>
        <w:autoSpaceDE/>
        <w:autoSpaceDN/>
        <w:adjustRightInd/>
        <w:jc w:val="center"/>
        <w:rPr>
          <w:sz w:val="22"/>
          <w:szCs w:val="22"/>
          <w:lang w:eastAsia="ar-SA"/>
        </w:rPr>
      </w:pPr>
      <w:r w:rsidRPr="00BB280B">
        <w:rPr>
          <w:sz w:val="22"/>
          <w:szCs w:val="22"/>
          <w:lang w:eastAsia="ar-SA"/>
        </w:rPr>
        <w:t xml:space="preserve">                                                                                                                                                                                                к Договору поставки №____</w:t>
      </w:r>
    </w:p>
    <w:p w14:paraId="0C1C3622" w14:textId="77777777" w:rsidR="00CD0C86" w:rsidRPr="00BB280B" w:rsidRDefault="00CD0C86" w:rsidP="00CD0C86">
      <w:pPr>
        <w:widowControl/>
        <w:suppressAutoHyphens/>
        <w:autoSpaceDE/>
        <w:autoSpaceDN/>
        <w:adjustRightInd/>
        <w:jc w:val="center"/>
        <w:rPr>
          <w:sz w:val="22"/>
          <w:szCs w:val="22"/>
          <w:lang w:eastAsia="ar-SA"/>
        </w:rPr>
      </w:pPr>
      <w:r w:rsidRPr="00BB280B">
        <w:rPr>
          <w:sz w:val="22"/>
          <w:szCs w:val="22"/>
          <w:lang w:eastAsia="ar-SA"/>
        </w:rPr>
        <w:tab/>
        <w:t xml:space="preserve">                                                                                                                                                                                  от </w:t>
      </w:r>
      <w:proofErr w:type="gramStart"/>
      <w:r w:rsidRPr="00BB280B">
        <w:rPr>
          <w:sz w:val="22"/>
          <w:szCs w:val="22"/>
          <w:lang w:eastAsia="ar-SA"/>
        </w:rPr>
        <w:t>«  »</w:t>
      </w:r>
      <w:proofErr w:type="gramEnd"/>
      <w:r w:rsidRPr="00BB280B">
        <w:rPr>
          <w:sz w:val="22"/>
          <w:szCs w:val="22"/>
          <w:lang w:eastAsia="ar-SA"/>
        </w:rPr>
        <w:t xml:space="preserve">                          202</w:t>
      </w:r>
      <w:r>
        <w:rPr>
          <w:sz w:val="22"/>
          <w:szCs w:val="22"/>
          <w:lang w:eastAsia="ar-SA"/>
        </w:rPr>
        <w:t>5</w:t>
      </w:r>
      <w:r w:rsidRPr="00BB280B">
        <w:rPr>
          <w:sz w:val="22"/>
          <w:szCs w:val="22"/>
          <w:lang w:eastAsia="ar-SA"/>
        </w:rPr>
        <w:t xml:space="preserve"> г.</w:t>
      </w:r>
    </w:p>
    <w:p w14:paraId="31557944" w14:textId="77777777" w:rsidR="00CD0C86" w:rsidRPr="00BB280B" w:rsidRDefault="00CD0C86" w:rsidP="00CD0C86">
      <w:pPr>
        <w:widowControl/>
        <w:suppressAutoHyphens/>
        <w:autoSpaceDE/>
        <w:autoSpaceDN/>
        <w:adjustRightInd/>
        <w:jc w:val="center"/>
        <w:rPr>
          <w:b/>
          <w:sz w:val="28"/>
          <w:szCs w:val="28"/>
          <w:lang w:eastAsia="ar-SA"/>
        </w:rPr>
      </w:pPr>
      <w:r w:rsidRPr="00BB280B">
        <w:rPr>
          <w:b/>
          <w:sz w:val="28"/>
          <w:szCs w:val="28"/>
          <w:lang w:eastAsia="ar-SA"/>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737"/>
        <w:gridCol w:w="1852"/>
        <w:gridCol w:w="2073"/>
        <w:gridCol w:w="1650"/>
        <w:gridCol w:w="4720"/>
      </w:tblGrid>
      <w:tr w:rsidR="00CD0C86" w:rsidRPr="00BB280B" w14:paraId="0CD00E5D" w14:textId="77777777" w:rsidTr="007A1FC0">
        <w:tc>
          <w:tcPr>
            <w:tcW w:w="753" w:type="dxa"/>
            <w:shd w:val="clear" w:color="auto" w:fill="auto"/>
          </w:tcPr>
          <w:p w14:paraId="3719E10C" w14:textId="77777777" w:rsidR="00CD0C86" w:rsidRPr="00BB280B" w:rsidRDefault="00CD0C86" w:rsidP="007A1FC0">
            <w:pPr>
              <w:widowControl/>
              <w:suppressAutoHyphens/>
              <w:autoSpaceDE/>
              <w:autoSpaceDN/>
              <w:adjustRightInd/>
              <w:jc w:val="center"/>
              <w:rPr>
                <w:b/>
                <w:bCs/>
                <w:sz w:val="22"/>
                <w:szCs w:val="22"/>
                <w:lang w:eastAsia="ar-SA"/>
              </w:rPr>
            </w:pPr>
            <w:bookmarkStart w:id="2" w:name="_Hlk54171120"/>
            <w:r w:rsidRPr="00BB280B">
              <w:rPr>
                <w:b/>
                <w:bCs/>
                <w:sz w:val="22"/>
                <w:szCs w:val="22"/>
                <w:lang w:eastAsia="ar-SA"/>
              </w:rPr>
              <w:t>№п/п</w:t>
            </w:r>
          </w:p>
        </w:tc>
        <w:tc>
          <w:tcPr>
            <w:tcW w:w="3737" w:type="dxa"/>
            <w:shd w:val="clear" w:color="auto" w:fill="auto"/>
          </w:tcPr>
          <w:p w14:paraId="76DB5DCD" w14:textId="77777777" w:rsidR="00CD0C86" w:rsidRPr="00BB280B" w:rsidRDefault="00CD0C86" w:rsidP="007A1FC0">
            <w:pPr>
              <w:widowControl/>
              <w:suppressAutoHyphens/>
              <w:autoSpaceDE/>
              <w:autoSpaceDN/>
              <w:adjustRightInd/>
              <w:jc w:val="center"/>
              <w:rPr>
                <w:b/>
                <w:bCs/>
                <w:sz w:val="22"/>
                <w:szCs w:val="22"/>
                <w:lang w:eastAsia="ar-SA"/>
              </w:rPr>
            </w:pPr>
            <w:r w:rsidRPr="00BB280B">
              <w:rPr>
                <w:b/>
                <w:bCs/>
                <w:sz w:val="22"/>
                <w:szCs w:val="22"/>
                <w:lang w:eastAsia="ar-SA"/>
              </w:rPr>
              <w:t>Наименование</w:t>
            </w:r>
          </w:p>
        </w:tc>
        <w:tc>
          <w:tcPr>
            <w:tcW w:w="1852" w:type="dxa"/>
          </w:tcPr>
          <w:p w14:paraId="58AA7682" w14:textId="77777777" w:rsidR="00CD0C86" w:rsidRPr="00BB280B" w:rsidRDefault="00CD0C86" w:rsidP="007A1FC0">
            <w:pPr>
              <w:widowControl/>
              <w:suppressAutoHyphens/>
              <w:autoSpaceDE/>
              <w:autoSpaceDN/>
              <w:adjustRightInd/>
              <w:jc w:val="center"/>
              <w:rPr>
                <w:b/>
                <w:bCs/>
                <w:sz w:val="22"/>
                <w:szCs w:val="22"/>
                <w:lang w:eastAsia="ar-SA"/>
              </w:rPr>
            </w:pPr>
            <w:r w:rsidRPr="00BB280B">
              <w:rPr>
                <w:b/>
                <w:bCs/>
                <w:sz w:val="22"/>
                <w:szCs w:val="22"/>
                <w:lang w:eastAsia="ar-SA"/>
              </w:rPr>
              <w:t>Ед. измерения</w:t>
            </w:r>
          </w:p>
        </w:tc>
        <w:tc>
          <w:tcPr>
            <w:tcW w:w="2073" w:type="dxa"/>
            <w:shd w:val="clear" w:color="auto" w:fill="auto"/>
          </w:tcPr>
          <w:p w14:paraId="1E914EF1" w14:textId="77777777" w:rsidR="00CD0C86" w:rsidRPr="00BB280B" w:rsidRDefault="00CD0C86" w:rsidP="007A1FC0">
            <w:pPr>
              <w:widowControl/>
              <w:suppressAutoHyphens/>
              <w:autoSpaceDE/>
              <w:autoSpaceDN/>
              <w:adjustRightInd/>
              <w:jc w:val="center"/>
              <w:rPr>
                <w:b/>
                <w:bCs/>
                <w:sz w:val="22"/>
                <w:szCs w:val="22"/>
                <w:lang w:eastAsia="ar-SA"/>
              </w:rPr>
            </w:pPr>
            <w:r w:rsidRPr="00BB280B">
              <w:rPr>
                <w:b/>
                <w:bCs/>
                <w:sz w:val="22"/>
                <w:szCs w:val="22"/>
                <w:lang w:eastAsia="ar-SA"/>
              </w:rPr>
              <w:t>Количество</w:t>
            </w:r>
          </w:p>
        </w:tc>
        <w:tc>
          <w:tcPr>
            <w:tcW w:w="1650" w:type="dxa"/>
            <w:shd w:val="clear" w:color="auto" w:fill="auto"/>
          </w:tcPr>
          <w:p w14:paraId="478E34BD" w14:textId="77777777" w:rsidR="00CD0C86" w:rsidRPr="00BB280B" w:rsidRDefault="00CD0C86" w:rsidP="007A1FC0">
            <w:pPr>
              <w:widowControl/>
              <w:suppressAutoHyphens/>
              <w:autoSpaceDE/>
              <w:autoSpaceDN/>
              <w:adjustRightInd/>
              <w:jc w:val="center"/>
              <w:rPr>
                <w:b/>
                <w:bCs/>
                <w:sz w:val="22"/>
                <w:szCs w:val="22"/>
                <w:lang w:eastAsia="ar-SA"/>
              </w:rPr>
            </w:pPr>
            <w:r w:rsidRPr="00BB280B">
              <w:rPr>
                <w:b/>
                <w:bCs/>
                <w:sz w:val="22"/>
                <w:szCs w:val="22"/>
                <w:lang w:eastAsia="ar-SA"/>
              </w:rPr>
              <w:t>Цена за ед.</w:t>
            </w:r>
          </w:p>
        </w:tc>
        <w:tc>
          <w:tcPr>
            <w:tcW w:w="4720" w:type="dxa"/>
            <w:shd w:val="clear" w:color="auto" w:fill="auto"/>
          </w:tcPr>
          <w:p w14:paraId="358A118D" w14:textId="77777777" w:rsidR="00CD0C86" w:rsidRPr="00BB280B" w:rsidRDefault="00CD0C86" w:rsidP="007A1FC0">
            <w:pPr>
              <w:widowControl/>
              <w:suppressAutoHyphens/>
              <w:autoSpaceDE/>
              <w:autoSpaceDN/>
              <w:adjustRightInd/>
              <w:jc w:val="center"/>
              <w:rPr>
                <w:b/>
                <w:bCs/>
                <w:sz w:val="22"/>
                <w:szCs w:val="22"/>
                <w:lang w:eastAsia="ar-SA"/>
              </w:rPr>
            </w:pPr>
            <w:r w:rsidRPr="00BB280B">
              <w:rPr>
                <w:b/>
                <w:bCs/>
                <w:sz w:val="22"/>
                <w:szCs w:val="22"/>
                <w:lang w:eastAsia="ar-SA"/>
              </w:rPr>
              <w:t>Общая стоимость</w:t>
            </w:r>
          </w:p>
        </w:tc>
      </w:tr>
      <w:tr w:rsidR="00CD0C86" w:rsidRPr="00BB280B" w14:paraId="461FFBB9" w14:textId="77777777" w:rsidTr="007A1FC0">
        <w:tc>
          <w:tcPr>
            <w:tcW w:w="753" w:type="dxa"/>
            <w:shd w:val="clear" w:color="auto" w:fill="auto"/>
            <w:vAlign w:val="center"/>
          </w:tcPr>
          <w:p w14:paraId="24C3CBD8" w14:textId="77777777" w:rsidR="00CD0C86" w:rsidRPr="00BB280B" w:rsidRDefault="00CD0C86" w:rsidP="007A1FC0">
            <w:pPr>
              <w:widowControl/>
              <w:suppressAutoHyphens/>
              <w:autoSpaceDE/>
              <w:autoSpaceDN/>
              <w:adjustRightInd/>
              <w:jc w:val="center"/>
              <w:rPr>
                <w:sz w:val="22"/>
                <w:szCs w:val="22"/>
                <w:lang w:eastAsia="ar-SA"/>
              </w:rPr>
            </w:pPr>
          </w:p>
        </w:tc>
        <w:tc>
          <w:tcPr>
            <w:tcW w:w="3737" w:type="dxa"/>
            <w:shd w:val="clear" w:color="auto" w:fill="auto"/>
            <w:vAlign w:val="center"/>
          </w:tcPr>
          <w:p w14:paraId="066FF0F1" w14:textId="77777777" w:rsidR="00CD0C86" w:rsidRPr="00BB280B" w:rsidRDefault="00CD0C86" w:rsidP="007A1FC0">
            <w:pPr>
              <w:widowControl/>
              <w:suppressAutoHyphens/>
              <w:autoSpaceDE/>
              <w:autoSpaceDN/>
              <w:adjustRightInd/>
              <w:rPr>
                <w:sz w:val="24"/>
                <w:szCs w:val="24"/>
                <w:lang w:eastAsia="ar-SA"/>
              </w:rPr>
            </w:pPr>
          </w:p>
          <w:p w14:paraId="0F7B0E5E" w14:textId="77777777" w:rsidR="00CD0C86" w:rsidRPr="00BB280B" w:rsidRDefault="00CD0C86" w:rsidP="007A1FC0">
            <w:pPr>
              <w:widowControl/>
              <w:suppressAutoHyphens/>
              <w:autoSpaceDE/>
              <w:autoSpaceDN/>
              <w:adjustRightInd/>
              <w:rPr>
                <w:sz w:val="22"/>
                <w:szCs w:val="22"/>
                <w:lang w:eastAsia="ar-SA"/>
              </w:rPr>
            </w:pPr>
          </w:p>
        </w:tc>
        <w:tc>
          <w:tcPr>
            <w:tcW w:w="1852" w:type="dxa"/>
            <w:shd w:val="clear" w:color="auto" w:fill="auto"/>
            <w:vAlign w:val="center"/>
          </w:tcPr>
          <w:p w14:paraId="7EE2E431" w14:textId="77777777" w:rsidR="00CD0C86" w:rsidRPr="00BB280B" w:rsidRDefault="00CD0C86" w:rsidP="007A1FC0">
            <w:pPr>
              <w:widowControl/>
              <w:suppressAutoHyphens/>
              <w:autoSpaceDE/>
              <w:autoSpaceDN/>
              <w:adjustRightInd/>
              <w:jc w:val="center"/>
              <w:rPr>
                <w:sz w:val="24"/>
                <w:szCs w:val="24"/>
                <w:lang w:eastAsia="ar-SA"/>
              </w:rPr>
            </w:pPr>
          </w:p>
        </w:tc>
        <w:tc>
          <w:tcPr>
            <w:tcW w:w="2073" w:type="dxa"/>
            <w:vAlign w:val="center"/>
          </w:tcPr>
          <w:p w14:paraId="615926E8" w14:textId="77777777" w:rsidR="00CD0C86" w:rsidRPr="00BB280B" w:rsidRDefault="00CD0C86" w:rsidP="007A1FC0">
            <w:pPr>
              <w:widowControl/>
              <w:suppressAutoHyphens/>
              <w:autoSpaceDE/>
              <w:autoSpaceDN/>
              <w:adjustRightInd/>
              <w:jc w:val="center"/>
              <w:rPr>
                <w:sz w:val="22"/>
                <w:szCs w:val="22"/>
                <w:lang w:eastAsia="ar-SA"/>
              </w:rPr>
            </w:pPr>
          </w:p>
        </w:tc>
        <w:tc>
          <w:tcPr>
            <w:tcW w:w="1650" w:type="dxa"/>
            <w:shd w:val="clear" w:color="auto" w:fill="auto"/>
            <w:vAlign w:val="center"/>
          </w:tcPr>
          <w:p w14:paraId="34367CE8" w14:textId="77777777" w:rsidR="00CD0C86" w:rsidRPr="00BB280B" w:rsidRDefault="00CD0C86" w:rsidP="007A1FC0">
            <w:pPr>
              <w:widowControl/>
              <w:suppressAutoHyphens/>
              <w:autoSpaceDE/>
              <w:autoSpaceDN/>
              <w:adjustRightInd/>
              <w:jc w:val="center"/>
              <w:rPr>
                <w:sz w:val="22"/>
                <w:szCs w:val="22"/>
                <w:lang w:eastAsia="ar-SA"/>
              </w:rPr>
            </w:pPr>
          </w:p>
        </w:tc>
        <w:tc>
          <w:tcPr>
            <w:tcW w:w="4720" w:type="dxa"/>
            <w:shd w:val="clear" w:color="auto" w:fill="auto"/>
            <w:vAlign w:val="center"/>
          </w:tcPr>
          <w:p w14:paraId="296295F7" w14:textId="77777777" w:rsidR="00CD0C86" w:rsidRPr="00BB280B" w:rsidRDefault="00CD0C86" w:rsidP="007A1FC0">
            <w:pPr>
              <w:widowControl/>
              <w:suppressAutoHyphens/>
              <w:autoSpaceDE/>
              <w:autoSpaceDN/>
              <w:adjustRightInd/>
              <w:jc w:val="center"/>
              <w:rPr>
                <w:sz w:val="22"/>
                <w:szCs w:val="22"/>
                <w:lang w:eastAsia="ar-SA"/>
              </w:rPr>
            </w:pPr>
          </w:p>
        </w:tc>
      </w:tr>
      <w:tr w:rsidR="00CD0C86" w:rsidRPr="00BB280B" w14:paraId="076412B7" w14:textId="77777777" w:rsidTr="007A1FC0">
        <w:tc>
          <w:tcPr>
            <w:tcW w:w="753" w:type="dxa"/>
            <w:shd w:val="clear" w:color="auto" w:fill="auto"/>
            <w:vAlign w:val="center"/>
          </w:tcPr>
          <w:p w14:paraId="5408BDA0" w14:textId="77777777" w:rsidR="00CD0C86" w:rsidRPr="00BB280B" w:rsidRDefault="00CD0C86" w:rsidP="007A1FC0">
            <w:pPr>
              <w:widowControl/>
              <w:suppressAutoHyphens/>
              <w:autoSpaceDE/>
              <w:autoSpaceDN/>
              <w:adjustRightInd/>
              <w:jc w:val="center"/>
              <w:rPr>
                <w:sz w:val="24"/>
                <w:szCs w:val="24"/>
                <w:lang w:eastAsia="ar-SA"/>
              </w:rPr>
            </w:pPr>
          </w:p>
        </w:tc>
        <w:tc>
          <w:tcPr>
            <w:tcW w:w="3737" w:type="dxa"/>
            <w:shd w:val="clear" w:color="auto" w:fill="auto"/>
            <w:vAlign w:val="center"/>
          </w:tcPr>
          <w:p w14:paraId="6E5F7FA9" w14:textId="77777777" w:rsidR="00CD0C86" w:rsidRPr="00BB280B" w:rsidRDefault="00CD0C86" w:rsidP="007A1FC0">
            <w:pPr>
              <w:widowControl/>
              <w:suppressAutoHyphens/>
              <w:autoSpaceDE/>
              <w:autoSpaceDN/>
              <w:adjustRightInd/>
              <w:rPr>
                <w:sz w:val="22"/>
                <w:szCs w:val="22"/>
                <w:lang w:eastAsia="ar-SA"/>
              </w:rPr>
            </w:pPr>
          </w:p>
        </w:tc>
        <w:tc>
          <w:tcPr>
            <w:tcW w:w="1852" w:type="dxa"/>
            <w:shd w:val="clear" w:color="auto" w:fill="auto"/>
            <w:vAlign w:val="center"/>
          </w:tcPr>
          <w:p w14:paraId="60B15CBF" w14:textId="77777777" w:rsidR="00CD0C86" w:rsidRPr="00BB280B" w:rsidRDefault="00CD0C86" w:rsidP="007A1FC0">
            <w:pPr>
              <w:widowControl/>
              <w:suppressAutoHyphens/>
              <w:autoSpaceDE/>
              <w:autoSpaceDN/>
              <w:adjustRightInd/>
              <w:jc w:val="center"/>
              <w:rPr>
                <w:sz w:val="24"/>
                <w:szCs w:val="24"/>
                <w:lang w:eastAsia="ar-SA"/>
              </w:rPr>
            </w:pPr>
          </w:p>
        </w:tc>
        <w:tc>
          <w:tcPr>
            <w:tcW w:w="2073" w:type="dxa"/>
            <w:vAlign w:val="center"/>
          </w:tcPr>
          <w:p w14:paraId="0F3FEA06" w14:textId="77777777" w:rsidR="00CD0C86" w:rsidRPr="00BB280B" w:rsidRDefault="00CD0C86" w:rsidP="007A1FC0">
            <w:pPr>
              <w:widowControl/>
              <w:suppressAutoHyphens/>
              <w:autoSpaceDE/>
              <w:autoSpaceDN/>
              <w:adjustRightInd/>
              <w:jc w:val="center"/>
              <w:rPr>
                <w:sz w:val="22"/>
                <w:szCs w:val="22"/>
                <w:lang w:eastAsia="ar-SA"/>
              </w:rPr>
            </w:pPr>
          </w:p>
        </w:tc>
        <w:tc>
          <w:tcPr>
            <w:tcW w:w="1650" w:type="dxa"/>
            <w:shd w:val="clear" w:color="auto" w:fill="auto"/>
            <w:vAlign w:val="center"/>
          </w:tcPr>
          <w:p w14:paraId="2201AB78" w14:textId="77777777" w:rsidR="00CD0C86" w:rsidRPr="00BB280B" w:rsidRDefault="00CD0C86" w:rsidP="007A1FC0">
            <w:pPr>
              <w:widowControl/>
              <w:suppressAutoHyphens/>
              <w:autoSpaceDE/>
              <w:autoSpaceDN/>
              <w:adjustRightInd/>
              <w:jc w:val="center"/>
              <w:rPr>
                <w:sz w:val="22"/>
                <w:szCs w:val="22"/>
                <w:lang w:eastAsia="ar-SA"/>
              </w:rPr>
            </w:pPr>
          </w:p>
        </w:tc>
        <w:tc>
          <w:tcPr>
            <w:tcW w:w="4720" w:type="dxa"/>
            <w:shd w:val="clear" w:color="auto" w:fill="auto"/>
            <w:vAlign w:val="center"/>
          </w:tcPr>
          <w:p w14:paraId="351BD26B" w14:textId="77777777" w:rsidR="00CD0C86" w:rsidRPr="00BB280B" w:rsidRDefault="00CD0C86" w:rsidP="007A1FC0">
            <w:pPr>
              <w:widowControl/>
              <w:suppressAutoHyphens/>
              <w:autoSpaceDE/>
              <w:autoSpaceDN/>
              <w:adjustRightInd/>
              <w:jc w:val="center"/>
              <w:rPr>
                <w:sz w:val="22"/>
                <w:szCs w:val="22"/>
                <w:lang w:eastAsia="ar-SA"/>
              </w:rPr>
            </w:pPr>
          </w:p>
        </w:tc>
      </w:tr>
      <w:tr w:rsidR="00CD0C86" w:rsidRPr="00BB280B" w14:paraId="21B77DE4" w14:textId="77777777" w:rsidTr="007A1FC0">
        <w:tc>
          <w:tcPr>
            <w:tcW w:w="753" w:type="dxa"/>
            <w:shd w:val="clear" w:color="auto" w:fill="auto"/>
            <w:vAlign w:val="center"/>
          </w:tcPr>
          <w:p w14:paraId="252EA0AB" w14:textId="77777777" w:rsidR="00CD0C86" w:rsidRPr="00BB280B" w:rsidRDefault="00CD0C86" w:rsidP="007A1FC0">
            <w:pPr>
              <w:widowControl/>
              <w:suppressAutoHyphens/>
              <w:autoSpaceDE/>
              <w:autoSpaceDN/>
              <w:adjustRightInd/>
              <w:jc w:val="center"/>
              <w:rPr>
                <w:sz w:val="24"/>
                <w:szCs w:val="24"/>
                <w:lang w:eastAsia="ar-SA"/>
              </w:rPr>
            </w:pPr>
          </w:p>
        </w:tc>
        <w:tc>
          <w:tcPr>
            <w:tcW w:w="3737" w:type="dxa"/>
            <w:shd w:val="clear" w:color="auto" w:fill="auto"/>
            <w:vAlign w:val="center"/>
          </w:tcPr>
          <w:p w14:paraId="08D67DB7" w14:textId="77777777" w:rsidR="00CD0C86" w:rsidRPr="00BB280B" w:rsidRDefault="00CD0C86" w:rsidP="007A1FC0">
            <w:pPr>
              <w:widowControl/>
              <w:suppressAutoHyphens/>
              <w:autoSpaceDE/>
              <w:autoSpaceDN/>
              <w:adjustRightInd/>
              <w:rPr>
                <w:sz w:val="22"/>
                <w:szCs w:val="22"/>
                <w:lang w:eastAsia="ar-SA"/>
              </w:rPr>
            </w:pPr>
          </w:p>
        </w:tc>
        <w:tc>
          <w:tcPr>
            <w:tcW w:w="1852" w:type="dxa"/>
            <w:shd w:val="clear" w:color="auto" w:fill="auto"/>
            <w:vAlign w:val="center"/>
          </w:tcPr>
          <w:p w14:paraId="27A194CC" w14:textId="77777777" w:rsidR="00CD0C86" w:rsidRPr="00BB280B" w:rsidRDefault="00CD0C86" w:rsidP="007A1FC0">
            <w:pPr>
              <w:widowControl/>
              <w:suppressAutoHyphens/>
              <w:autoSpaceDE/>
              <w:autoSpaceDN/>
              <w:adjustRightInd/>
              <w:jc w:val="center"/>
              <w:rPr>
                <w:sz w:val="24"/>
                <w:szCs w:val="24"/>
                <w:lang w:eastAsia="ar-SA"/>
              </w:rPr>
            </w:pPr>
          </w:p>
        </w:tc>
        <w:tc>
          <w:tcPr>
            <w:tcW w:w="2073" w:type="dxa"/>
            <w:vAlign w:val="center"/>
          </w:tcPr>
          <w:p w14:paraId="7CD61C3D" w14:textId="77777777" w:rsidR="00CD0C86" w:rsidRPr="00BB280B" w:rsidRDefault="00CD0C86" w:rsidP="007A1FC0">
            <w:pPr>
              <w:widowControl/>
              <w:suppressAutoHyphens/>
              <w:autoSpaceDE/>
              <w:autoSpaceDN/>
              <w:adjustRightInd/>
              <w:jc w:val="center"/>
              <w:rPr>
                <w:sz w:val="22"/>
                <w:szCs w:val="22"/>
                <w:lang w:eastAsia="ar-SA"/>
              </w:rPr>
            </w:pPr>
          </w:p>
        </w:tc>
        <w:tc>
          <w:tcPr>
            <w:tcW w:w="1650" w:type="dxa"/>
            <w:shd w:val="clear" w:color="auto" w:fill="auto"/>
            <w:vAlign w:val="center"/>
          </w:tcPr>
          <w:p w14:paraId="3D0650F6" w14:textId="77777777" w:rsidR="00CD0C86" w:rsidRPr="00BB280B" w:rsidRDefault="00CD0C86" w:rsidP="007A1FC0">
            <w:pPr>
              <w:widowControl/>
              <w:suppressAutoHyphens/>
              <w:autoSpaceDE/>
              <w:autoSpaceDN/>
              <w:adjustRightInd/>
              <w:jc w:val="center"/>
              <w:rPr>
                <w:sz w:val="22"/>
                <w:szCs w:val="22"/>
                <w:lang w:eastAsia="ar-SA"/>
              </w:rPr>
            </w:pPr>
          </w:p>
        </w:tc>
        <w:tc>
          <w:tcPr>
            <w:tcW w:w="4720" w:type="dxa"/>
            <w:shd w:val="clear" w:color="auto" w:fill="auto"/>
            <w:vAlign w:val="center"/>
          </w:tcPr>
          <w:p w14:paraId="365CD080" w14:textId="77777777" w:rsidR="00CD0C86" w:rsidRPr="00BB280B" w:rsidRDefault="00CD0C86" w:rsidP="007A1FC0">
            <w:pPr>
              <w:widowControl/>
              <w:suppressAutoHyphens/>
              <w:autoSpaceDE/>
              <w:autoSpaceDN/>
              <w:adjustRightInd/>
              <w:jc w:val="center"/>
              <w:rPr>
                <w:sz w:val="22"/>
                <w:szCs w:val="22"/>
                <w:lang w:eastAsia="ar-SA"/>
              </w:rPr>
            </w:pPr>
          </w:p>
        </w:tc>
      </w:tr>
      <w:tr w:rsidR="00CD0C86" w:rsidRPr="00BB280B" w14:paraId="5FE513AF" w14:textId="77777777" w:rsidTr="007A1FC0">
        <w:tc>
          <w:tcPr>
            <w:tcW w:w="753" w:type="dxa"/>
            <w:shd w:val="clear" w:color="auto" w:fill="auto"/>
            <w:vAlign w:val="center"/>
          </w:tcPr>
          <w:p w14:paraId="176560EF" w14:textId="77777777" w:rsidR="00CD0C86" w:rsidRPr="00BB280B" w:rsidRDefault="00CD0C86" w:rsidP="007A1FC0">
            <w:pPr>
              <w:widowControl/>
              <w:suppressAutoHyphens/>
              <w:autoSpaceDE/>
              <w:autoSpaceDN/>
              <w:adjustRightInd/>
              <w:jc w:val="center"/>
              <w:rPr>
                <w:sz w:val="24"/>
                <w:szCs w:val="24"/>
                <w:lang w:eastAsia="ar-SA"/>
              </w:rPr>
            </w:pPr>
          </w:p>
        </w:tc>
        <w:tc>
          <w:tcPr>
            <w:tcW w:w="3737" w:type="dxa"/>
            <w:shd w:val="clear" w:color="auto" w:fill="auto"/>
            <w:vAlign w:val="center"/>
          </w:tcPr>
          <w:p w14:paraId="274460C8" w14:textId="77777777" w:rsidR="00CD0C86" w:rsidRPr="00BB280B" w:rsidRDefault="00CD0C86" w:rsidP="007A1FC0">
            <w:pPr>
              <w:widowControl/>
              <w:suppressAutoHyphens/>
              <w:autoSpaceDE/>
              <w:autoSpaceDN/>
              <w:adjustRightInd/>
              <w:rPr>
                <w:sz w:val="22"/>
                <w:szCs w:val="22"/>
                <w:lang w:eastAsia="ar-SA"/>
              </w:rPr>
            </w:pPr>
          </w:p>
        </w:tc>
        <w:tc>
          <w:tcPr>
            <w:tcW w:w="1852" w:type="dxa"/>
            <w:shd w:val="clear" w:color="auto" w:fill="auto"/>
            <w:vAlign w:val="center"/>
          </w:tcPr>
          <w:p w14:paraId="054195BA" w14:textId="77777777" w:rsidR="00CD0C86" w:rsidRPr="00BB280B" w:rsidRDefault="00CD0C86" w:rsidP="007A1FC0">
            <w:pPr>
              <w:widowControl/>
              <w:suppressAutoHyphens/>
              <w:autoSpaceDE/>
              <w:autoSpaceDN/>
              <w:adjustRightInd/>
              <w:jc w:val="center"/>
              <w:rPr>
                <w:sz w:val="24"/>
                <w:szCs w:val="24"/>
                <w:lang w:eastAsia="ar-SA"/>
              </w:rPr>
            </w:pPr>
          </w:p>
        </w:tc>
        <w:tc>
          <w:tcPr>
            <w:tcW w:w="2073" w:type="dxa"/>
            <w:vAlign w:val="center"/>
          </w:tcPr>
          <w:p w14:paraId="4019B578" w14:textId="77777777" w:rsidR="00CD0C86" w:rsidRPr="00BB280B" w:rsidRDefault="00CD0C86" w:rsidP="007A1FC0">
            <w:pPr>
              <w:widowControl/>
              <w:suppressAutoHyphens/>
              <w:autoSpaceDE/>
              <w:autoSpaceDN/>
              <w:adjustRightInd/>
              <w:jc w:val="center"/>
              <w:rPr>
                <w:sz w:val="22"/>
                <w:szCs w:val="22"/>
                <w:lang w:eastAsia="ar-SA"/>
              </w:rPr>
            </w:pPr>
          </w:p>
        </w:tc>
        <w:tc>
          <w:tcPr>
            <w:tcW w:w="1650" w:type="dxa"/>
            <w:shd w:val="clear" w:color="auto" w:fill="auto"/>
            <w:vAlign w:val="center"/>
          </w:tcPr>
          <w:p w14:paraId="35539F93" w14:textId="77777777" w:rsidR="00CD0C86" w:rsidRPr="00BB280B" w:rsidRDefault="00CD0C86" w:rsidP="007A1FC0">
            <w:pPr>
              <w:widowControl/>
              <w:suppressAutoHyphens/>
              <w:autoSpaceDE/>
              <w:autoSpaceDN/>
              <w:adjustRightInd/>
              <w:jc w:val="center"/>
              <w:rPr>
                <w:sz w:val="22"/>
                <w:szCs w:val="22"/>
                <w:lang w:eastAsia="ar-SA"/>
              </w:rPr>
            </w:pPr>
          </w:p>
        </w:tc>
        <w:tc>
          <w:tcPr>
            <w:tcW w:w="4720" w:type="dxa"/>
            <w:shd w:val="clear" w:color="auto" w:fill="auto"/>
            <w:vAlign w:val="center"/>
          </w:tcPr>
          <w:p w14:paraId="641DA237" w14:textId="77777777" w:rsidR="00CD0C86" w:rsidRPr="00BB280B" w:rsidRDefault="00CD0C86" w:rsidP="007A1FC0">
            <w:pPr>
              <w:widowControl/>
              <w:suppressAutoHyphens/>
              <w:autoSpaceDE/>
              <w:autoSpaceDN/>
              <w:adjustRightInd/>
              <w:jc w:val="center"/>
              <w:rPr>
                <w:sz w:val="22"/>
                <w:szCs w:val="22"/>
                <w:lang w:eastAsia="ar-SA"/>
              </w:rPr>
            </w:pPr>
          </w:p>
        </w:tc>
      </w:tr>
      <w:tr w:rsidR="00CD0C86" w:rsidRPr="00BB280B" w14:paraId="77A5FA3E" w14:textId="77777777" w:rsidTr="007A1FC0">
        <w:tc>
          <w:tcPr>
            <w:tcW w:w="753" w:type="dxa"/>
            <w:shd w:val="clear" w:color="auto" w:fill="auto"/>
            <w:vAlign w:val="center"/>
          </w:tcPr>
          <w:p w14:paraId="72311C81" w14:textId="77777777" w:rsidR="00CD0C86" w:rsidRPr="00BB280B" w:rsidRDefault="00CD0C86" w:rsidP="007A1FC0">
            <w:pPr>
              <w:widowControl/>
              <w:suppressAutoHyphens/>
              <w:autoSpaceDE/>
              <w:autoSpaceDN/>
              <w:adjustRightInd/>
              <w:jc w:val="center"/>
              <w:rPr>
                <w:sz w:val="24"/>
                <w:szCs w:val="24"/>
                <w:lang w:eastAsia="ar-SA"/>
              </w:rPr>
            </w:pPr>
          </w:p>
        </w:tc>
        <w:tc>
          <w:tcPr>
            <w:tcW w:w="3737" w:type="dxa"/>
            <w:shd w:val="clear" w:color="auto" w:fill="auto"/>
            <w:vAlign w:val="center"/>
          </w:tcPr>
          <w:p w14:paraId="611F6B56" w14:textId="77777777" w:rsidR="00CD0C86" w:rsidRPr="00BB280B" w:rsidRDefault="00CD0C86" w:rsidP="007A1FC0">
            <w:pPr>
              <w:widowControl/>
              <w:suppressAutoHyphens/>
              <w:autoSpaceDE/>
              <w:autoSpaceDN/>
              <w:adjustRightInd/>
              <w:rPr>
                <w:sz w:val="22"/>
                <w:szCs w:val="22"/>
                <w:lang w:eastAsia="ar-SA"/>
              </w:rPr>
            </w:pPr>
          </w:p>
        </w:tc>
        <w:tc>
          <w:tcPr>
            <w:tcW w:w="1852" w:type="dxa"/>
            <w:shd w:val="clear" w:color="auto" w:fill="auto"/>
            <w:vAlign w:val="center"/>
          </w:tcPr>
          <w:p w14:paraId="0D65A06E" w14:textId="77777777" w:rsidR="00CD0C86" w:rsidRPr="00BB280B" w:rsidRDefault="00CD0C86" w:rsidP="007A1FC0">
            <w:pPr>
              <w:widowControl/>
              <w:suppressAutoHyphens/>
              <w:autoSpaceDE/>
              <w:autoSpaceDN/>
              <w:adjustRightInd/>
              <w:jc w:val="center"/>
              <w:rPr>
                <w:sz w:val="24"/>
                <w:szCs w:val="24"/>
                <w:lang w:eastAsia="ar-SA"/>
              </w:rPr>
            </w:pPr>
          </w:p>
        </w:tc>
        <w:tc>
          <w:tcPr>
            <w:tcW w:w="2073" w:type="dxa"/>
            <w:vAlign w:val="center"/>
          </w:tcPr>
          <w:p w14:paraId="0EC85BCE" w14:textId="77777777" w:rsidR="00CD0C86" w:rsidRPr="00BB280B" w:rsidRDefault="00CD0C86" w:rsidP="007A1FC0">
            <w:pPr>
              <w:widowControl/>
              <w:suppressAutoHyphens/>
              <w:autoSpaceDE/>
              <w:autoSpaceDN/>
              <w:adjustRightInd/>
              <w:jc w:val="center"/>
              <w:rPr>
                <w:sz w:val="22"/>
                <w:szCs w:val="22"/>
                <w:lang w:eastAsia="ar-SA"/>
              </w:rPr>
            </w:pPr>
          </w:p>
        </w:tc>
        <w:tc>
          <w:tcPr>
            <w:tcW w:w="1650" w:type="dxa"/>
            <w:shd w:val="clear" w:color="auto" w:fill="auto"/>
            <w:vAlign w:val="center"/>
          </w:tcPr>
          <w:p w14:paraId="37769805" w14:textId="77777777" w:rsidR="00CD0C86" w:rsidRPr="00BB280B" w:rsidRDefault="00CD0C86" w:rsidP="007A1FC0">
            <w:pPr>
              <w:widowControl/>
              <w:suppressAutoHyphens/>
              <w:autoSpaceDE/>
              <w:autoSpaceDN/>
              <w:adjustRightInd/>
              <w:jc w:val="center"/>
              <w:rPr>
                <w:sz w:val="22"/>
                <w:szCs w:val="22"/>
                <w:lang w:eastAsia="ar-SA"/>
              </w:rPr>
            </w:pPr>
          </w:p>
        </w:tc>
        <w:tc>
          <w:tcPr>
            <w:tcW w:w="4720" w:type="dxa"/>
            <w:shd w:val="clear" w:color="auto" w:fill="auto"/>
            <w:vAlign w:val="center"/>
          </w:tcPr>
          <w:p w14:paraId="5BB2DBC5" w14:textId="77777777" w:rsidR="00CD0C86" w:rsidRPr="00BB280B" w:rsidRDefault="00CD0C86" w:rsidP="007A1FC0">
            <w:pPr>
              <w:widowControl/>
              <w:suppressAutoHyphens/>
              <w:autoSpaceDE/>
              <w:autoSpaceDN/>
              <w:adjustRightInd/>
              <w:jc w:val="center"/>
              <w:rPr>
                <w:sz w:val="22"/>
                <w:szCs w:val="22"/>
                <w:lang w:eastAsia="ar-SA"/>
              </w:rPr>
            </w:pPr>
          </w:p>
        </w:tc>
      </w:tr>
      <w:tr w:rsidR="00CD0C86" w:rsidRPr="00BB280B" w14:paraId="0ECB8DCA" w14:textId="77777777" w:rsidTr="007A1FC0">
        <w:tc>
          <w:tcPr>
            <w:tcW w:w="753" w:type="dxa"/>
            <w:shd w:val="clear" w:color="auto" w:fill="auto"/>
            <w:vAlign w:val="center"/>
          </w:tcPr>
          <w:p w14:paraId="357E0905" w14:textId="77777777" w:rsidR="00CD0C86" w:rsidRPr="00BB280B" w:rsidRDefault="00CD0C86" w:rsidP="007A1FC0">
            <w:pPr>
              <w:widowControl/>
              <w:suppressAutoHyphens/>
              <w:autoSpaceDE/>
              <w:autoSpaceDN/>
              <w:adjustRightInd/>
              <w:jc w:val="center"/>
              <w:rPr>
                <w:sz w:val="24"/>
                <w:szCs w:val="24"/>
                <w:lang w:eastAsia="ar-SA"/>
              </w:rPr>
            </w:pPr>
          </w:p>
        </w:tc>
        <w:tc>
          <w:tcPr>
            <w:tcW w:w="3737" w:type="dxa"/>
            <w:shd w:val="clear" w:color="auto" w:fill="auto"/>
            <w:vAlign w:val="center"/>
          </w:tcPr>
          <w:p w14:paraId="3F2CDF41" w14:textId="77777777" w:rsidR="00CD0C86" w:rsidRPr="00BB280B" w:rsidRDefault="00CD0C86" w:rsidP="007A1FC0">
            <w:pPr>
              <w:widowControl/>
              <w:suppressAutoHyphens/>
              <w:autoSpaceDE/>
              <w:autoSpaceDN/>
              <w:adjustRightInd/>
              <w:rPr>
                <w:sz w:val="22"/>
                <w:szCs w:val="22"/>
                <w:lang w:eastAsia="ar-SA"/>
              </w:rPr>
            </w:pPr>
          </w:p>
        </w:tc>
        <w:tc>
          <w:tcPr>
            <w:tcW w:w="1852" w:type="dxa"/>
            <w:shd w:val="clear" w:color="auto" w:fill="auto"/>
            <w:vAlign w:val="center"/>
          </w:tcPr>
          <w:p w14:paraId="377DA3AB" w14:textId="77777777" w:rsidR="00CD0C86" w:rsidRPr="00BB280B" w:rsidRDefault="00CD0C86" w:rsidP="007A1FC0">
            <w:pPr>
              <w:widowControl/>
              <w:suppressAutoHyphens/>
              <w:autoSpaceDE/>
              <w:autoSpaceDN/>
              <w:adjustRightInd/>
              <w:jc w:val="center"/>
              <w:rPr>
                <w:sz w:val="24"/>
                <w:szCs w:val="24"/>
                <w:lang w:eastAsia="ar-SA"/>
              </w:rPr>
            </w:pPr>
          </w:p>
        </w:tc>
        <w:tc>
          <w:tcPr>
            <w:tcW w:w="2073" w:type="dxa"/>
            <w:vAlign w:val="center"/>
          </w:tcPr>
          <w:p w14:paraId="69FCB5E7" w14:textId="77777777" w:rsidR="00CD0C86" w:rsidRPr="00BB280B" w:rsidRDefault="00CD0C86" w:rsidP="007A1FC0">
            <w:pPr>
              <w:widowControl/>
              <w:suppressAutoHyphens/>
              <w:autoSpaceDE/>
              <w:autoSpaceDN/>
              <w:adjustRightInd/>
              <w:jc w:val="center"/>
              <w:rPr>
                <w:sz w:val="22"/>
                <w:szCs w:val="22"/>
                <w:lang w:eastAsia="ar-SA"/>
              </w:rPr>
            </w:pPr>
          </w:p>
        </w:tc>
        <w:tc>
          <w:tcPr>
            <w:tcW w:w="1650" w:type="dxa"/>
            <w:shd w:val="clear" w:color="auto" w:fill="auto"/>
            <w:vAlign w:val="center"/>
          </w:tcPr>
          <w:p w14:paraId="1EDB5682" w14:textId="77777777" w:rsidR="00CD0C86" w:rsidRPr="00BB280B" w:rsidRDefault="00CD0C86" w:rsidP="007A1FC0">
            <w:pPr>
              <w:widowControl/>
              <w:suppressAutoHyphens/>
              <w:autoSpaceDE/>
              <w:autoSpaceDN/>
              <w:adjustRightInd/>
              <w:jc w:val="center"/>
              <w:rPr>
                <w:sz w:val="22"/>
                <w:szCs w:val="22"/>
                <w:lang w:eastAsia="ar-SA"/>
              </w:rPr>
            </w:pPr>
          </w:p>
        </w:tc>
        <w:tc>
          <w:tcPr>
            <w:tcW w:w="4720" w:type="dxa"/>
            <w:shd w:val="clear" w:color="auto" w:fill="auto"/>
            <w:vAlign w:val="center"/>
          </w:tcPr>
          <w:p w14:paraId="5F9268CE" w14:textId="77777777" w:rsidR="00CD0C86" w:rsidRPr="00BB280B" w:rsidRDefault="00CD0C86" w:rsidP="007A1FC0">
            <w:pPr>
              <w:widowControl/>
              <w:suppressAutoHyphens/>
              <w:autoSpaceDE/>
              <w:autoSpaceDN/>
              <w:adjustRightInd/>
              <w:jc w:val="center"/>
              <w:rPr>
                <w:sz w:val="22"/>
                <w:szCs w:val="22"/>
                <w:lang w:eastAsia="ar-SA"/>
              </w:rPr>
            </w:pPr>
          </w:p>
        </w:tc>
      </w:tr>
      <w:tr w:rsidR="00CD0C86" w:rsidRPr="00BB280B" w14:paraId="3BDAA458" w14:textId="77777777" w:rsidTr="007A1FC0">
        <w:tc>
          <w:tcPr>
            <w:tcW w:w="753" w:type="dxa"/>
            <w:shd w:val="clear" w:color="auto" w:fill="auto"/>
          </w:tcPr>
          <w:p w14:paraId="320B47E3" w14:textId="77777777" w:rsidR="00CD0C86" w:rsidRPr="00BB280B" w:rsidRDefault="00CD0C86" w:rsidP="007A1FC0">
            <w:pPr>
              <w:widowControl/>
              <w:suppressAutoHyphens/>
              <w:autoSpaceDE/>
              <w:autoSpaceDN/>
              <w:adjustRightInd/>
              <w:rPr>
                <w:sz w:val="22"/>
                <w:szCs w:val="22"/>
                <w:lang w:eastAsia="ar-SA"/>
              </w:rPr>
            </w:pPr>
          </w:p>
        </w:tc>
        <w:tc>
          <w:tcPr>
            <w:tcW w:w="3737" w:type="dxa"/>
            <w:shd w:val="clear" w:color="auto" w:fill="auto"/>
          </w:tcPr>
          <w:p w14:paraId="75D1B092" w14:textId="77777777" w:rsidR="00CD0C86" w:rsidRPr="00BB280B" w:rsidRDefault="00CD0C86" w:rsidP="007A1FC0">
            <w:pPr>
              <w:widowControl/>
              <w:suppressAutoHyphens/>
              <w:autoSpaceDE/>
              <w:autoSpaceDN/>
              <w:adjustRightInd/>
              <w:rPr>
                <w:b/>
                <w:bCs/>
                <w:sz w:val="22"/>
                <w:szCs w:val="22"/>
                <w:lang w:eastAsia="ar-SA"/>
              </w:rPr>
            </w:pPr>
            <w:r w:rsidRPr="00BB280B">
              <w:rPr>
                <w:b/>
                <w:bCs/>
                <w:sz w:val="22"/>
                <w:szCs w:val="22"/>
                <w:lang w:eastAsia="ar-SA"/>
              </w:rPr>
              <w:t>ИТОГО</w:t>
            </w:r>
            <w:r w:rsidRPr="00BB280B">
              <w:rPr>
                <w:b/>
                <w:bCs/>
                <w:sz w:val="22"/>
                <w:szCs w:val="22"/>
                <w:lang w:val="en-US" w:eastAsia="ar-SA"/>
              </w:rPr>
              <w:t xml:space="preserve">: </w:t>
            </w:r>
          </w:p>
        </w:tc>
        <w:tc>
          <w:tcPr>
            <w:tcW w:w="1852" w:type="dxa"/>
          </w:tcPr>
          <w:p w14:paraId="086FBA78" w14:textId="77777777" w:rsidR="00CD0C86" w:rsidRPr="00BB280B" w:rsidRDefault="00CD0C86" w:rsidP="007A1FC0">
            <w:pPr>
              <w:widowControl/>
              <w:suppressAutoHyphens/>
              <w:autoSpaceDE/>
              <w:autoSpaceDN/>
              <w:adjustRightInd/>
              <w:rPr>
                <w:sz w:val="22"/>
                <w:szCs w:val="22"/>
                <w:lang w:eastAsia="ar-SA"/>
              </w:rPr>
            </w:pPr>
          </w:p>
        </w:tc>
        <w:tc>
          <w:tcPr>
            <w:tcW w:w="2073" w:type="dxa"/>
            <w:shd w:val="clear" w:color="auto" w:fill="auto"/>
          </w:tcPr>
          <w:p w14:paraId="41513096" w14:textId="77777777" w:rsidR="00CD0C86" w:rsidRPr="00BB280B" w:rsidRDefault="00CD0C86" w:rsidP="007A1FC0">
            <w:pPr>
              <w:widowControl/>
              <w:suppressAutoHyphens/>
              <w:autoSpaceDE/>
              <w:autoSpaceDN/>
              <w:adjustRightInd/>
              <w:rPr>
                <w:sz w:val="22"/>
                <w:szCs w:val="22"/>
                <w:lang w:eastAsia="ar-SA"/>
              </w:rPr>
            </w:pPr>
          </w:p>
        </w:tc>
        <w:tc>
          <w:tcPr>
            <w:tcW w:w="1650" w:type="dxa"/>
            <w:shd w:val="clear" w:color="auto" w:fill="auto"/>
          </w:tcPr>
          <w:p w14:paraId="62C1BDA9" w14:textId="77777777" w:rsidR="00CD0C86" w:rsidRPr="00BB280B" w:rsidRDefault="00CD0C86" w:rsidP="007A1FC0">
            <w:pPr>
              <w:widowControl/>
              <w:suppressAutoHyphens/>
              <w:autoSpaceDE/>
              <w:autoSpaceDN/>
              <w:adjustRightInd/>
              <w:rPr>
                <w:sz w:val="22"/>
                <w:szCs w:val="22"/>
                <w:lang w:eastAsia="ar-SA"/>
              </w:rPr>
            </w:pPr>
          </w:p>
        </w:tc>
        <w:tc>
          <w:tcPr>
            <w:tcW w:w="4720" w:type="dxa"/>
            <w:shd w:val="clear" w:color="auto" w:fill="auto"/>
          </w:tcPr>
          <w:p w14:paraId="3D95EE10" w14:textId="77777777" w:rsidR="00CD0C86" w:rsidRPr="00BB280B" w:rsidRDefault="00CD0C86" w:rsidP="007A1FC0">
            <w:pPr>
              <w:widowControl/>
              <w:suppressAutoHyphens/>
              <w:autoSpaceDE/>
              <w:autoSpaceDN/>
              <w:adjustRightInd/>
              <w:jc w:val="center"/>
              <w:rPr>
                <w:b/>
                <w:bCs/>
                <w:sz w:val="22"/>
                <w:szCs w:val="22"/>
                <w:lang w:eastAsia="ar-SA"/>
              </w:rPr>
            </w:pPr>
          </w:p>
        </w:tc>
      </w:tr>
      <w:bookmarkEnd w:id="2"/>
    </w:tbl>
    <w:p w14:paraId="4DDF9737" w14:textId="77777777" w:rsidR="00CD0C86" w:rsidRPr="00BB280B" w:rsidRDefault="00CD0C86" w:rsidP="00CD0C86">
      <w:pPr>
        <w:widowControl/>
        <w:suppressAutoHyphens/>
        <w:autoSpaceDE/>
        <w:autoSpaceDN/>
        <w:adjustRightInd/>
        <w:rPr>
          <w:sz w:val="22"/>
          <w:szCs w:val="22"/>
          <w:lang w:eastAsia="ar-SA"/>
        </w:rPr>
      </w:pPr>
    </w:p>
    <w:p w14:paraId="15B8EB41" w14:textId="77777777" w:rsidR="00CD0C86" w:rsidRPr="00BB280B" w:rsidRDefault="00CD0C86" w:rsidP="00CD0C86">
      <w:pPr>
        <w:widowControl/>
        <w:suppressAutoHyphens/>
        <w:autoSpaceDE/>
        <w:autoSpaceDN/>
        <w:adjustRightInd/>
        <w:rPr>
          <w:sz w:val="22"/>
          <w:szCs w:val="22"/>
          <w:lang w:eastAsia="ar-SA"/>
        </w:rPr>
      </w:pPr>
    </w:p>
    <w:p w14:paraId="7225E105" w14:textId="77777777" w:rsidR="00CD0C86" w:rsidRPr="00BB280B" w:rsidRDefault="00CD0C86" w:rsidP="00CD0C86">
      <w:pPr>
        <w:widowControl/>
        <w:suppressAutoHyphens/>
        <w:autoSpaceDE/>
        <w:autoSpaceDN/>
        <w:adjustRightInd/>
        <w:rPr>
          <w:sz w:val="22"/>
          <w:szCs w:val="22"/>
          <w:lang w:eastAsia="ar-SA"/>
        </w:rPr>
      </w:pPr>
    </w:p>
    <w:p w14:paraId="323676CD" w14:textId="77777777" w:rsidR="00CD0C86" w:rsidRPr="00BB280B" w:rsidRDefault="00CD0C86" w:rsidP="00CD0C86">
      <w:pPr>
        <w:widowControl/>
        <w:suppressAutoHyphens/>
        <w:autoSpaceDE/>
        <w:autoSpaceDN/>
        <w:adjustRightInd/>
        <w:rPr>
          <w:sz w:val="22"/>
          <w:szCs w:val="22"/>
          <w:lang w:eastAsia="ar-SA"/>
        </w:rPr>
      </w:pPr>
    </w:p>
    <w:p w14:paraId="6E786538" w14:textId="77777777" w:rsidR="00CD0C86" w:rsidRPr="00BB280B" w:rsidRDefault="00CD0C86" w:rsidP="00CD0C86">
      <w:pPr>
        <w:widowControl/>
        <w:suppressAutoHyphens/>
        <w:autoSpaceDE/>
        <w:autoSpaceDN/>
        <w:adjustRightInd/>
        <w:rPr>
          <w:sz w:val="22"/>
          <w:szCs w:val="22"/>
          <w:lang w:eastAsia="ar-SA"/>
        </w:rPr>
      </w:pPr>
    </w:p>
    <w:p w14:paraId="1BD011E1" w14:textId="77777777" w:rsidR="00CD0C86" w:rsidRPr="00BB280B" w:rsidRDefault="00CD0C86" w:rsidP="00CD0C86">
      <w:pPr>
        <w:widowControl/>
        <w:suppressAutoHyphens/>
        <w:autoSpaceDE/>
        <w:autoSpaceDN/>
        <w:adjustRightInd/>
        <w:rPr>
          <w:sz w:val="22"/>
          <w:szCs w:val="22"/>
          <w:lang w:eastAsia="ar-SA"/>
        </w:rPr>
      </w:pPr>
    </w:p>
    <w:p w14:paraId="184A9405" w14:textId="77777777" w:rsidR="00CD0C86" w:rsidRPr="00BB280B" w:rsidRDefault="00CD0C86" w:rsidP="00CD0C86">
      <w:pPr>
        <w:widowControl/>
        <w:suppressAutoHyphens/>
        <w:autoSpaceDE/>
        <w:autoSpaceDN/>
        <w:adjustRightInd/>
        <w:rPr>
          <w:sz w:val="22"/>
          <w:szCs w:val="22"/>
          <w:lang w:eastAsia="ar-SA"/>
        </w:rPr>
      </w:pPr>
    </w:p>
    <w:p w14:paraId="001D4EE6" w14:textId="77777777" w:rsidR="00CD0C86" w:rsidRPr="00BB280B" w:rsidRDefault="00CD0C86" w:rsidP="00CD0C86">
      <w:pPr>
        <w:widowControl/>
        <w:suppressAutoHyphens/>
        <w:autoSpaceDE/>
        <w:autoSpaceDN/>
        <w:adjustRightInd/>
        <w:rPr>
          <w:sz w:val="22"/>
          <w:szCs w:val="22"/>
          <w:lang w:eastAsia="ar-SA"/>
        </w:rPr>
      </w:pPr>
    </w:p>
    <w:p w14:paraId="7F68812D" w14:textId="77777777" w:rsidR="00CD0C86" w:rsidRPr="00BB280B" w:rsidRDefault="00CD0C86" w:rsidP="00CD0C86">
      <w:pPr>
        <w:widowControl/>
        <w:suppressAutoHyphens/>
        <w:autoSpaceDE/>
        <w:autoSpaceDN/>
        <w:adjustRightInd/>
        <w:rPr>
          <w:sz w:val="22"/>
          <w:szCs w:val="22"/>
          <w:lang w:eastAsia="ar-SA"/>
        </w:rPr>
      </w:pPr>
    </w:p>
    <w:p w14:paraId="6730A152" w14:textId="77777777" w:rsidR="00CD0C86" w:rsidRPr="00BB280B" w:rsidRDefault="00CD0C86" w:rsidP="00CD0C86">
      <w:pPr>
        <w:widowControl/>
        <w:suppressAutoHyphens/>
        <w:autoSpaceDE/>
        <w:autoSpaceDN/>
        <w:adjustRightInd/>
        <w:rPr>
          <w:sz w:val="22"/>
          <w:szCs w:val="22"/>
          <w:lang w:eastAsia="ar-SA"/>
        </w:rPr>
      </w:pPr>
    </w:p>
    <w:p w14:paraId="4FA9A652" w14:textId="77777777" w:rsidR="00CD0C86" w:rsidRPr="00BB280B" w:rsidRDefault="00CD0C86" w:rsidP="00CD0C86">
      <w:pPr>
        <w:widowControl/>
        <w:suppressAutoHyphens/>
        <w:autoSpaceDE/>
        <w:autoSpaceDN/>
        <w:adjustRightInd/>
        <w:rPr>
          <w:sz w:val="22"/>
          <w:szCs w:val="22"/>
          <w:lang w:eastAsia="ar-SA"/>
        </w:rPr>
      </w:pPr>
    </w:p>
    <w:p w14:paraId="3A5E8855" w14:textId="77777777" w:rsidR="00CD0C86" w:rsidRPr="00BB280B" w:rsidRDefault="00CD0C86" w:rsidP="00CD0C86">
      <w:pPr>
        <w:widowControl/>
        <w:suppressAutoHyphens/>
        <w:autoSpaceDE/>
        <w:autoSpaceDN/>
        <w:adjustRightInd/>
        <w:rPr>
          <w:sz w:val="22"/>
          <w:szCs w:val="22"/>
          <w:lang w:eastAsia="ar-SA"/>
        </w:rPr>
      </w:pPr>
    </w:p>
    <w:p w14:paraId="57A0F7F9" w14:textId="77777777" w:rsidR="00CD0C86" w:rsidRPr="00BB280B" w:rsidRDefault="00CD0C86" w:rsidP="00CD0C86">
      <w:pPr>
        <w:widowControl/>
        <w:suppressAutoHyphens/>
        <w:autoSpaceDE/>
        <w:autoSpaceDN/>
        <w:adjustRightInd/>
        <w:rPr>
          <w:sz w:val="22"/>
          <w:szCs w:val="22"/>
          <w:lang w:eastAsia="ar-SA"/>
        </w:rPr>
      </w:pPr>
    </w:p>
    <w:p w14:paraId="5555F627" w14:textId="77777777" w:rsidR="00CD0C86" w:rsidRPr="00BB280B" w:rsidRDefault="00CD0C86" w:rsidP="00CD0C86">
      <w:pPr>
        <w:widowControl/>
        <w:suppressAutoHyphens/>
        <w:autoSpaceDE/>
        <w:autoSpaceDN/>
        <w:adjustRightInd/>
        <w:rPr>
          <w:sz w:val="22"/>
          <w:szCs w:val="22"/>
          <w:lang w:eastAsia="ar-SA"/>
        </w:rPr>
      </w:pPr>
    </w:p>
    <w:p w14:paraId="5DD1292E" w14:textId="77777777" w:rsidR="00CD0C86" w:rsidRPr="00BB280B" w:rsidRDefault="00CD0C86" w:rsidP="00CD0C86">
      <w:pPr>
        <w:widowControl/>
        <w:suppressAutoHyphens/>
        <w:autoSpaceDE/>
        <w:autoSpaceDN/>
        <w:adjustRightInd/>
        <w:rPr>
          <w:sz w:val="22"/>
          <w:szCs w:val="22"/>
          <w:lang w:eastAsia="ar-SA"/>
        </w:rPr>
      </w:pPr>
    </w:p>
    <w:p w14:paraId="3C25C2F2" w14:textId="77777777" w:rsidR="00CD0C86" w:rsidRPr="00BB280B" w:rsidRDefault="00CD0C86" w:rsidP="00CD0C86">
      <w:pPr>
        <w:widowControl/>
        <w:suppressAutoHyphens/>
        <w:autoSpaceDE/>
        <w:autoSpaceDN/>
        <w:adjustRightInd/>
        <w:rPr>
          <w:sz w:val="24"/>
          <w:szCs w:val="24"/>
          <w:lang w:eastAsia="ar-SA"/>
        </w:rPr>
      </w:pPr>
      <w:r w:rsidRPr="00BB280B">
        <w:rPr>
          <w:sz w:val="24"/>
          <w:szCs w:val="24"/>
          <w:lang w:eastAsia="ar-SA"/>
        </w:rPr>
        <w:t xml:space="preserve">          От имени </w:t>
      </w:r>
      <w:proofErr w:type="gramStart"/>
      <w:r w:rsidRPr="00BB280B">
        <w:rPr>
          <w:sz w:val="24"/>
          <w:szCs w:val="24"/>
          <w:lang w:eastAsia="ar-SA"/>
        </w:rPr>
        <w:t>Поставщика</w:t>
      </w:r>
      <w:proofErr w:type="gramEnd"/>
      <w:r w:rsidRPr="00BB280B">
        <w:rPr>
          <w:sz w:val="24"/>
          <w:szCs w:val="24"/>
          <w:lang w:eastAsia="ar-SA"/>
        </w:rPr>
        <w:t xml:space="preserve">                                                                                                              От имени Покупателя</w:t>
      </w:r>
    </w:p>
    <w:p w14:paraId="0FB493B6" w14:textId="77777777" w:rsidR="00CD0C86" w:rsidRPr="00BB280B" w:rsidRDefault="00CD0C86" w:rsidP="00CD0C86">
      <w:pPr>
        <w:widowControl/>
        <w:suppressAutoHyphens/>
        <w:autoSpaceDE/>
        <w:autoSpaceDN/>
        <w:adjustRightInd/>
        <w:rPr>
          <w:sz w:val="24"/>
          <w:szCs w:val="24"/>
          <w:lang w:eastAsia="ar-SA"/>
        </w:rPr>
      </w:pPr>
    </w:p>
    <w:p w14:paraId="1D935FC5" w14:textId="77777777" w:rsidR="00CD0C86" w:rsidRPr="00BB280B" w:rsidRDefault="00CD0C86" w:rsidP="00CD0C86">
      <w:pPr>
        <w:widowControl/>
        <w:suppressAutoHyphens/>
        <w:autoSpaceDE/>
        <w:autoSpaceDN/>
        <w:adjustRightInd/>
        <w:rPr>
          <w:sz w:val="24"/>
          <w:szCs w:val="24"/>
          <w:lang w:eastAsia="ar-SA"/>
        </w:rPr>
      </w:pPr>
      <w:r w:rsidRPr="00BB280B">
        <w:rPr>
          <w:sz w:val="24"/>
          <w:szCs w:val="24"/>
          <w:lang w:eastAsia="ar-SA"/>
        </w:rPr>
        <w:t xml:space="preserve">           ____________/</w:t>
      </w:r>
      <w:r w:rsidRPr="00BB280B">
        <w:rPr>
          <w:b/>
          <w:sz w:val="24"/>
          <w:szCs w:val="24"/>
          <w:lang w:eastAsia="ar-SA"/>
        </w:rPr>
        <w:t xml:space="preserve">                               </w:t>
      </w:r>
      <w:r w:rsidRPr="00BB280B">
        <w:rPr>
          <w:sz w:val="24"/>
          <w:szCs w:val="24"/>
          <w:lang w:eastAsia="ar-SA"/>
        </w:rPr>
        <w:t xml:space="preserve">/                                                                                                    _______________/ </w:t>
      </w:r>
      <w:r w:rsidRPr="00BB280B">
        <w:rPr>
          <w:b/>
          <w:bCs/>
          <w:sz w:val="24"/>
          <w:szCs w:val="24"/>
          <w:lang w:eastAsia="ar-SA"/>
        </w:rPr>
        <w:t>Морозова И.В</w:t>
      </w:r>
      <w:r w:rsidRPr="00BB280B">
        <w:rPr>
          <w:sz w:val="24"/>
          <w:szCs w:val="24"/>
          <w:lang w:eastAsia="ar-SA"/>
        </w:rPr>
        <w:t>./</w:t>
      </w:r>
    </w:p>
    <w:p w14:paraId="39CDDA50" w14:textId="77777777" w:rsidR="00CD0C86" w:rsidRPr="00BB280B" w:rsidRDefault="00CD0C86" w:rsidP="00CD0C86">
      <w:pPr>
        <w:widowControl/>
        <w:suppressAutoHyphens/>
        <w:autoSpaceDE/>
        <w:autoSpaceDN/>
        <w:adjustRightInd/>
        <w:rPr>
          <w:sz w:val="24"/>
          <w:szCs w:val="24"/>
          <w:lang w:eastAsia="ar-SA"/>
        </w:rPr>
      </w:pPr>
      <w:r w:rsidRPr="00BB280B">
        <w:rPr>
          <w:sz w:val="24"/>
          <w:szCs w:val="24"/>
          <w:lang w:eastAsia="ar-SA"/>
        </w:rPr>
        <w:t xml:space="preserve">           М.П.                                                                                                                                               М.П.</w:t>
      </w:r>
    </w:p>
    <w:p w14:paraId="293D0F6C" w14:textId="77777777" w:rsidR="00CD0C86" w:rsidRPr="00BB280B" w:rsidRDefault="00CD0C86" w:rsidP="00CD0C86">
      <w:pPr>
        <w:widowControl/>
        <w:suppressAutoHyphens/>
        <w:autoSpaceDE/>
        <w:autoSpaceDN/>
        <w:adjustRightInd/>
        <w:rPr>
          <w:sz w:val="24"/>
          <w:szCs w:val="24"/>
          <w:lang w:eastAsia="ar-SA"/>
        </w:rPr>
      </w:pPr>
    </w:p>
    <w:p w14:paraId="26856C57" w14:textId="77777777" w:rsidR="00CD0C86" w:rsidRPr="00BB280B" w:rsidRDefault="00CD0C86" w:rsidP="00CD0C86">
      <w:pPr>
        <w:widowControl/>
        <w:suppressAutoHyphens/>
        <w:autoSpaceDE/>
        <w:autoSpaceDN/>
        <w:adjustRightInd/>
        <w:rPr>
          <w:sz w:val="24"/>
          <w:szCs w:val="24"/>
          <w:lang w:eastAsia="ar-SA"/>
        </w:rPr>
      </w:pPr>
    </w:p>
    <w:p w14:paraId="679A11BB" w14:textId="77777777" w:rsidR="00CD0C86" w:rsidRPr="00BB280B" w:rsidRDefault="00CD0C86" w:rsidP="00CD0C86">
      <w:pPr>
        <w:widowControl/>
        <w:suppressAutoHyphens/>
        <w:autoSpaceDE/>
        <w:autoSpaceDN/>
        <w:adjustRightInd/>
        <w:rPr>
          <w:sz w:val="24"/>
          <w:szCs w:val="24"/>
          <w:lang w:eastAsia="ar-SA"/>
        </w:rPr>
      </w:pPr>
    </w:p>
    <w:p w14:paraId="1CA721C1" w14:textId="77777777" w:rsidR="00CD0C86" w:rsidRDefault="00CD0C86" w:rsidP="00CD0C86">
      <w:pPr>
        <w:widowControl/>
        <w:suppressAutoHyphens/>
        <w:autoSpaceDE/>
        <w:autoSpaceDN/>
        <w:adjustRightInd/>
        <w:rPr>
          <w:sz w:val="24"/>
          <w:szCs w:val="24"/>
          <w:lang w:val="en-US" w:eastAsia="ar-SA"/>
        </w:rPr>
      </w:pPr>
    </w:p>
    <w:p w14:paraId="52C6B564" w14:textId="77777777" w:rsidR="00CD0C86" w:rsidRDefault="00CD0C86" w:rsidP="00CD0C86">
      <w:pPr>
        <w:widowControl/>
        <w:suppressAutoHyphens/>
        <w:autoSpaceDE/>
        <w:autoSpaceDN/>
        <w:adjustRightInd/>
        <w:rPr>
          <w:sz w:val="24"/>
          <w:szCs w:val="24"/>
          <w:lang w:val="en-US" w:eastAsia="ar-SA"/>
        </w:rPr>
      </w:pPr>
    </w:p>
    <w:p w14:paraId="2C2993B9" w14:textId="77777777" w:rsidR="00CD0C86" w:rsidRDefault="00CD0C86" w:rsidP="00CD0C86">
      <w:pPr>
        <w:widowControl/>
        <w:suppressAutoHyphens/>
        <w:autoSpaceDE/>
        <w:autoSpaceDN/>
        <w:adjustRightInd/>
        <w:rPr>
          <w:sz w:val="24"/>
          <w:szCs w:val="24"/>
          <w:lang w:val="en-US" w:eastAsia="ar-SA"/>
        </w:rPr>
      </w:pPr>
    </w:p>
    <w:p w14:paraId="5214E43E" w14:textId="77777777" w:rsidR="00CD0C86" w:rsidRPr="00BB280B" w:rsidRDefault="00CD0C86" w:rsidP="00CD0C86">
      <w:pPr>
        <w:widowControl/>
        <w:suppressAutoHyphens/>
        <w:autoSpaceDE/>
        <w:autoSpaceDN/>
        <w:adjustRightInd/>
        <w:rPr>
          <w:sz w:val="24"/>
          <w:szCs w:val="24"/>
          <w:lang w:val="en-US" w:eastAsia="ar-SA"/>
        </w:rPr>
      </w:pPr>
    </w:p>
    <w:p w14:paraId="0684F5AB" w14:textId="77777777" w:rsidR="00CD0C86" w:rsidRPr="00BB280B" w:rsidRDefault="00CD0C86" w:rsidP="00CD0C86">
      <w:pPr>
        <w:keepNext/>
        <w:keepLines/>
        <w:tabs>
          <w:tab w:val="left" w:pos="2373"/>
          <w:tab w:val="center" w:pos="4818"/>
        </w:tabs>
        <w:suppressAutoHyphens/>
        <w:autoSpaceDE/>
        <w:autoSpaceDN/>
        <w:adjustRightInd/>
        <w:jc w:val="right"/>
        <w:rPr>
          <w:rFonts w:eastAsia="Calibri"/>
          <w:sz w:val="22"/>
          <w:szCs w:val="22"/>
          <w:lang w:eastAsia="ar-SA"/>
        </w:rPr>
      </w:pPr>
      <w:r w:rsidRPr="00BB280B">
        <w:rPr>
          <w:sz w:val="24"/>
          <w:szCs w:val="24"/>
          <w:lang w:eastAsia="ar-SA"/>
        </w:rPr>
        <w:tab/>
      </w:r>
      <w:r w:rsidRPr="00BB280B">
        <w:rPr>
          <w:rFonts w:eastAsia="Calibri"/>
          <w:sz w:val="22"/>
          <w:szCs w:val="22"/>
          <w:lang w:eastAsia="ar-SA"/>
        </w:rPr>
        <w:t>Приложение № 2 к Договору №____</w:t>
      </w:r>
    </w:p>
    <w:p w14:paraId="35D15E1D" w14:textId="77777777" w:rsidR="00CD0C86" w:rsidRPr="00BB280B" w:rsidRDefault="00CD0C86" w:rsidP="00CD0C86">
      <w:pPr>
        <w:widowControl/>
        <w:suppressAutoHyphens/>
        <w:autoSpaceDE/>
        <w:autoSpaceDN/>
        <w:adjustRightInd/>
        <w:jc w:val="right"/>
        <w:rPr>
          <w:rFonts w:eastAsia="Calibri"/>
          <w:sz w:val="22"/>
          <w:szCs w:val="22"/>
          <w:lang w:eastAsia="ar-SA"/>
        </w:rPr>
      </w:pPr>
      <w:r w:rsidRPr="00BB280B">
        <w:rPr>
          <w:rFonts w:eastAsia="Calibri"/>
          <w:sz w:val="22"/>
          <w:szCs w:val="22"/>
          <w:lang w:eastAsia="ar-SA"/>
        </w:rPr>
        <w:t xml:space="preserve">от </w:t>
      </w:r>
      <w:proofErr w:type="gramStart"/>
      <w:r w:rsidRPr="00BB280B">
        <w:rPr>
          <w:rFonts w:eastAsia="Calibri"/>
          <w:sz w:val="22"/>
          <w:szCs w:val="22"/>
          <w:lang w:eastAsia="ar-SA"/>
        </w:rPr>
        <w:t xml:space="preserve">«  </w:t>
      </w:r>
      <w:proofErr w:type="gramEnd"/>
      <w:r w:rsidRPr="00BB280B">
        <w:rPr>
          <w:rFonts w:eastAsia="Calibri"/>
          <w:sz w:val="22"/>
          <w:szCs w:val="22"/>
          <w:lang w:eastAsia="ar-SA"/>
        </w:rPr>
        <w:t xml:space="preserve"> »                      202</w:t>
      </w:r>
      <w:r>
        <w:rPr>
          <w:rFonts w:eastAsia="Calibri"/>
          <w:sz w:val="22"/>
          <w:szCs w:val="22"/>
          <w:lang w:eastAsia="ar-SA"/>
        </w:rPr>
        <w:t>5</w:t>
      </w:r>
      <w:r w:rsidRPr="00BB280B">
        <w:rPr>
          <w:rFonts w:eastAsia="Calibri"/>
          <w:sz w:val="22"/>
          <w:szCs w:val="22"/>
          <w:lang w:eastAsia="ar-SA"/>
        </w:rPr>
        <w:t>г.</w:t>
      </w:r>
    </w:p>
    <w:p w14:paraId="3C1452D4" w14:textId="77777777" w:rsidR="00CD0C86" w:rsidRPr="00BB280B" w:rsidRDefault="00CD0C86" w:rsidP="00CD0C86">
      <w:pPr>
        <w:widowControl/>
        <w:suppressAutoHyphens/>
        <w:autoSpaceDE/>
        <w:autoSpaceDN/>
        <w:adjustRightInd/>
        <w:rPr>
          <w:sz w:val="24"/>
          <w:szCs w:val="24"/>
          <w:lang w:eastAsia="ar-SA"/>
        </w:rPr>
      </w:pPr>
    </w:p>
    <w:p w14:paraId="72BA761D" w14:textId="77777777" w:rsidR="00CD0C86" w:rsidRPr="00BB280B" w:rsidRDefault="00CD0C86" w:rsidP="00CD0C86">
      <w:pPr>
        <w:widowControl/>
        <w:suppressAutoHyphens/>
        <w:autoSpaceDE/>
        <w:autoSpaceDN/>
        <w:adjustRightInd/>
        <w:rPr>
          <w:sz w:val="24"/>
          <w:szCs w:val="24"/>
          <w:lang w:eastAsia="ar-SA"/>
        </w:rPr>
      </w:pPr>
      <w:r w:rsidRPr="00BB280B">
        <w:rPr>
          <w:sz w:val="24"/>
          <w:szCs w:val="24"/>
          <w:lang w:eastAsia="ar-SA"/>
        </w:rPr>
        <w:t>ОБРАЗЕЦ</w:t>
      </w:r>
    </w:p>
    <w:p w14:paraId="76523456" w14:textId="77777777" w:rsidR="00CD0C86" w:rsidRPr="00BB280B" w:rsidRDefault="00CD0C86" w:rsidP="00CD0C86">
      <w:pPr>
        <w:widowControl/>
        <w:suppressAutoHyphens/>
        <w:autoSpaceDE/>
        <w:autoSpaceDN/>
        <w:adjustRightInd/>
        <w:rPr>
          <w:sz w:val="24"/>
          <w:szCs w:val="24"/>
          <w:lang w:eastAsia="ar-SA"/>
        </w:rPr>
      </w:pPr>
    </w:p>
    <w:tbl>
      <w:tblPr>
        <w:tblW w:w="151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5"/>
      </w:tblGrid>
      <w:tr w:rsidR="00CD0C86" w:rsidRPr="00BB280B" w14:paraId="18D10ED5" w14:textId="77777777" w:rsidTr="007A1FC0">
        <w:trPr>
          <w:trHeight w:val="7536"/>
        </w:trPr>
        <w:tc>
          <w:tcPr>
            <w:tcW w:w="15125" w:type="dxa"/>
          </w:tcPr>
          <w:p w14:paraId="4AAEC68C" w14:textId="77777777" w:rsidR="00CD0C86" w:rsidRPr="00BB280B" w:rsidRDefault="00CD0C86" w:rsidP="007A1FC0">
            <w:pPr>
              <w:widowControl/>
              <w:suppressAutoHyphens/>
              <w:autoSpaceDE/>
              <w:autoSpaceDN/>
              <w:adjustRightInd/>
              <w:rPr>
                <w:sz w:val="24"/>
                <w:szCs w:val="24"/>
                <w:lang w:eastAsia="ar-SA"/>
              </w:rPr>
            </w:pPr>
          </w:p>
          <w:p w14:paraId="2E03B3B7" w14:textId="77777777" w:rsidR="00CD0C86" w:rsidRPr="00BB280B" w:rsidRDefault="00CD0C86" w:rsidP="007A1FC0">
            <w:pPr>
              <w:keepNext/>
              <w:keepLines/>
              <w:tabs>
                <w:tab w:val="left" w:pos="2373"/>
                <w:tab w:val="center" w:pos="4818"/>
              </w:tabs>
              <w:suppressAutoHyphens/>
              <w:autoSpaceDE/>
              <w:autoSpaceDN/>
              <w:adjustRightInd/>
              <w:ind w:left="548"/>
              <w:rPr>
                <w:rFonts w:eastAsia="Calibri"/>
                <w:sz w:val="22"/>
                <w:szCs w:val="22"/>
                <w:lang w:eastAsia="ar-SA"/>
              </w:rPr>
            </w:pPr>
          </w:p>
          <w:p w14:paraId="5F123890" w14:textId="77777777" w:rsidR="00CD0C86" w:rsidRPr="00BB280B" w:rsidRDefault="00CD0C86" w:rsidP="007A1FC0">
            <w:pPr>
              <w:keepNext/>
              <w:keepLines/>
              <w:tabs>
                <w:tab w:val="left" w:pos="2373"/>
                <w:tab w:val="center" w:pos="4818"/>
              </w:tabs>
              <w:suppressAutoHyphens/>
              <w:autoSpaceDE/>
              <w:autoSpaceDN/>
              <w:adjustRightInd/>
              <w:jc w:val="right"/>
              <w:rPr>
                <w:rFonts w:eastAsia="Calibri"/>
                <w:sz w:val="22"/>
                <w:szCs w:val="22"/>
                <w:lang w:eastAsia="ar-SA"/>
              </w:rPr>
            </w:pPr>
            <w:r w:rsidRPr="00BB280B">
              <w:rPr>
                <w:rFonts w:eastAsia="Calibri"/>
                <w:sz w:val="22"/>
                <w:szCs w:val="22"/>
                <w:lang w:eastAsia="ar-SA"/>
              </w:rPr>
              <w:t xml:space="preserve">    </w:t>
            </w:r>
            <w:bookmarkStart w:id="3" w:name="_Hlk74209062"/>
            <w:r w:rsidRPr="00BB280B">
              <w:rPr>
                <w:rFonts w:eastAsia="Calibri"/>
                <w:sz w:val="22"/>
                <w:szCs w:val="22"/>
                <w:lang w:eastAsia="ar-SA"/>
              </w:rPr>
              <w:t>Приложение № 2 к Договору №____</w:t>
            </w:r>
          </w:p>
          <w:p w14:paraId="5910D848" w14:textId="77777777" w:rsidR="00CD0C86" w:rsidRPr="00BB280B" w:rsidRDefault="00CD0C86" w:rsidP="007A1FC0">
            <w:pPr>
              <w:widowControl/>
              <w:suppressAutoHyphens/>
              <w:autoSpaceDE/>
              <w:autoSpaceDN/>
              <w:adjustRightInd/>
              <w:jc w:val="right"/>
              <w:rPr>
                <w:rFonts w:eastAsia="Calibri"/>
                <w:sz w:val="22"/>
                <w:szCs w:val="22"/>
                <w:lang w:eastAsia="ar-SA"/>
              </w:rPr>
            </w:pPr>
            <w:r w:rsidRPr="00BB280B">
              <w:rPr>
                <w:rFonts w:eastAsia="Calibri"/>
                <w:sz w:val="22"/>
                <w:szCs w:val="22"/>
                <w:lang w:eastAsia="ar-SA"/>
              </w:rPr>
              <w:t xml:space="preserve">от </w:t>
            </w:r>
            <w:proofErr w:type="gramStart"/>
            <w:r w:rsidRPr="00BB280B">
              <w:rPr>
                <w:rFonts w:eastAsia="Calibri"/>
                <w:sz w:val="22"/>
                <w:szCs w:val="22"/>
                <w:lang w:eastAsia="ar-SA"/>
              </w:rPr>
              <w:t xml:space="preserve">«  </w:t>
            </w:r>
            <w:proofErr w:type="gramEnd"/>
            <w:r w:rsidRPr="00BB280B">
              <w:rPr>
                <w:rFonts w:eastAsia="Calibri"/>
                <w:sz w:val="22"/>
                <w:szCs w:val="22"/>
                <w:lang w:eastAsia="ar-SA"/>
              </w:rPr>
              <w:t xml:space="preserve"> »                             2024 г.</w:t>
            </w:r>
          </w:p>
          <w:bookmarkEnd w:id="3"/>
          <w:p w14:paraId="7646388A" w14:textId="77777777" w:rsidR="00CD0C86" w:rsidRPr="00BB280B" w:rsidRDefault="00CD0C86" w:rsidP="007A1FC0">
            <w:pPr>
              <w:widowControl/>
              <w:shd w:val="clear" w:color="auto" w:fill="FFFFFF"/>
              <w:suppressAutoHyphens/>
              <w:autoSpaceDE/>
              <w:autoSpaceDN/>
              <w:adjustRightInd/>
              <w:jc w:val="center"/>
              <w:rPr>
                <w:rFonts w:eastAsia="Calibri"/>
                <w:b/>
                <w:sz w:val="22"/>
                <w:szCs w:val="22"/>
                <w:lang w:eastAsia="ar-SA"/>
              </w:rPr>
            </w:pPr>
          </w:p>
          <w:p w14:paraId="7EF40608" w14:textId="77777777" w:rsidR="00CD0C86" w:rsidRPr="00BB280B" w:rsidRDefault="00CD0C86" w:rsidP="007A1FC0">
            <w:pPr>
              <w:widowControl/>
              <w:shd w:val="clear" w:color="auto" w:fill="FFFFFF"/>
              <w:suppressAutoHyphens/>
              <w:autoSpaceDE/>
              <w:autoSpaceDN/>
              <w:adjustRightInd/>
              <w:jc w:val="center"/>
              <w:rPr>
                <w:rFonts w:eastAsia="Calibri"/>
                <w:b/>
                <w:sz w:val="22"/>
                <w:szCs w:val="22"/>
                <w:lang w:eastAsia="ar-SA"/>
              </w:rPr>
            </w:pPr>
            <w:r w:rsidRPr="00BB280B">
              <w:rPr>
                <w:rFonts w:eastAsia="Calibri"/>
                <w:b/>
                <w:sz w:val="22"/>
                <w:szCs w:val="22"/>
                <w:lang w:eastAsia="ar-SA"/>
              </w:rPr>
              <w:t xml:space="preserve">АКТ </w:t>
            </w:r>
          </w:p>
          <w:p w14:paraId="72986381" w14:textId="77777777" w:rsidR="00CD0C86" w:rsidRPr="00BB280B" w:rsidRDefault="00CD0C86" w:rsidP="007A1FC0">
            <w:pPr>
              <w:widowControl/>
              <w:shd w:val="clear" w:color="auto" w:fill="FFFFFF"/>
              <w:suppressAutoHyphens/>
              <w:autoSpaceDE/>
              <w:autoSpaceDN/>
              <w:adjustRightInd/>
              <w:jc w:val="center"/>
              <w:rPr>
                <w:rFonts w:eastAsia="Calibri"/>
                <w:b/>
                <w:sz w:val="22"/>
                <w:szCs w:val="22"/>
                <w:lang w:eastAsia="ar-SA"/>
              </w:rPr>
            </w:pPr>
            <w:r w:rsidRPr="00BB280B">
              <w:rPr>
                <w:rFonts w:eastAsia="Calibri"/>
                <w:b/>
                <w:sz w:val="22"/>
                <w:szCs w:val="22"/>
                <w:lang w:eastAsia="ar-SA"/>
              </w:rPr>
              <w:t>приема-передачи товара</w:t>
            </w:r>
          </w:p>
          <w:p w14:paraId="5B2E3CC7" w14:textId="77777777" w:rsidR="00CD0C86" w:rsidRPr="00BB280B" w:rsidRDefault="00CD0C86" w:rsidP="007A1FC0">
            <w:pPr>
              <w:widowControl/>
              <w:shd w:val="clear" w:color="auto" w:fill="FFFFFF"/>
              <w:suppressAutoHyphens/>
              <w:autoSpaceDE/>
              <w:autoSpaceDN/>
              <w:adjustRightInd/>
              <w:ind w:left="548"/>
              <w:jc w:val="both"/>
              <w:rPr>
                <w:rFonts w:eastAsia="Calibri"/>
                <w:sz w:val="22"/>
                <w:szCs w:val="22"/>
                <w:lang w:eastAsia="ar-SA"/>
              </w:rPr>
            </w:pPr>
            <w:r w:rsidRPr="00BB280B">
              <w:rPr>
                <w:rFonts w:eastAsia="Calibri"/>
                <w:b/>
                <w:sz w:val="22"/>
                <w:szCs w:val="22"/>
                <w:lang w:eastAsia="ar-SA"/>
              </w:rPr>
              <w:t xml:space="preserve">                                          </w:t>
            </w:r>
            <w:r w:rsidRPr="00BB280B">
              <w:rPr>
                <w:rFonts w:eastAsia="Calibri"/>
                <w:sz w:val="22"/>
                <w:szCs w:val="22"/>
                <w:lang w:eastAsia="ar-SA"/>
              </w:rPr>
              <w:t xml:space="preserve">, в лице                                  , действующего на основании Устава, именуемое в дальнейшем «Поставщик»,  с одной стороны,  и ГБУСОВО «Владимирский ПНИ», в лице директора Морозовой Ирины Викторовны, действующего на основании Устава и  приказа ДСЗН от 30.12.2011 г. № 352 л/с, именуемое в дальнейшем «Покупатель», с другой стороны (в дальнейшем вместе именуемые «Стороны» и по отдельности «Сторона»), составили настоящий Акт о нижеследующем. В соответствии с Договором № </w:t>
            </w:r>
            <w:r w:rsidRPr="00BB280B">
              <w:rPr>
                <w:rFonts w:eastAsia="Calibri"/>
                <w:sz w:val="22"/>
                <w:szCs w:val="22"/>
                <w:u w:val="single"/>
                <w:lang w:eastAsia="ar-SA"/>
              </w:rPr>
              <w:t>____</w:t>
            </w:r>
            <w:r w:rsidRPr="00BB280B">
              <w:rPr>
                <w:rFonts w:eastAsia="Calibri"/>
                <w:sz w:val="22"/>
                <w:szCs w:val="22"/>
                <w:lang w:eastAsia="ar-SA"/>
              </w:rPr>
              <w:t xml:space="preserve"> от </w:t>
            </w:r>
            <w:proofErr w:type="gramStart"/>
            <w:r w:rsidRPr="00BB280B">
              <w:rPr>
                <w:rFonts w:eastAsia="Calibri"/>
                <w:sz w:val="22"/>
                <w:szCs w:val="22"/>
                <w:lang w:eastAsia="ar-SA"/>
              </w:rPr>
              <w:t xml:space="preserve">«  </w:t>
            </w:r>
            <w:proofErr w:type="gramEnd"/>
            <w:r w:rsidRPr="00BB280B">
              <w:rPr>
                <w:rFonts w:eastAsia="Calibri"/>
                <w:sz w:val="22"/>
                <w:szCs w:val="22"/>
                <w:lang w:eastAsia="ar-SA"/>
              </w:rPr>
              <w:t xml:space="preserve"> »                      202</w:t>
            </w:r>
            <w:r>
              <w:rPr>
                <w:rFonts w:eastAsia="Calibri"/>
                <w:sz w:val="22"/>
                <w:szCs w:val="22"/>
                <w:lang w:eastAsia="ar-SA"/>
              </w:rPr>
              <w:t>5</w:t>
            </w:r>
            <w:r w:rsidRPr="00BB280B">
              <w:rPr>
                <w:rFonts w:eastAsia="Calibri"/>
                <w:sz w:val="22"/>
                <w:szCs w:val="22"/>
                <w:lang w:eastAsia="ar-SA"/>
              </w:rPr>
              <w:t xml:space="preserve"> года Поставщик передает, а Покупатель принимает Товар следующего ассортимента и количества:</w:t>
            </w:r>
          </w:p>
          <w:p w14:paraId="17DE944F" w14:textId="77777777" w:rsidR="00CD0C86" w:rsidRPr="00BB280B" w:rsidRDefault="00CD0C86" w:rsidP="007A1FC0">
            <w:pPr>
              <w:widowControl/>
              <w:shd w:val="clear" w:color="auto" w:fill="FFFFFF"/>
              <w:suppressAutoHyphens/>
              <w:autoSpaceDE/>
              <w:autoSpaceDN/>
              <w:adjustRightInd/>
              <w:ind w:left="548"/>
              <w:jc w:val="both"/>
              <w:rPr>
                <w:rFonts w:eastAsia="Calibri"/>
                <w:sz w:val="22"/>
                <w:szCs w:val="22"/>
                <w:lang w:eastAsia="ar-SA"/>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7731"/>
              <w:gridCol w:w="1530"/>
              <w:gridCol w:w="1845"/>
              <w:gridCol w:w="2825"/>
            </w:tblGrid>
            <w:tr w:rsidR="00CD0C86" w:rsidRPr="00BB280B" w14:paraId="3848815C" w14:textId="77777777" w:rsidTr="007A1FC0">
              <w:trPr>
                <w:trHeight w:val="709"/>
              </w:trPr>
              <w:tc>
                <w:tcPr>
                  <w:tcW w:w="533" w:type="dxa"/>
                  <w:shd w:val="clear" w:color="auto" w:fill="auto"/>
                </w:tcPr>
                <w:p w14:paraId="50EC5165" w14:textId="77777777" w:rsidR="00CD0C86" w:rsidRPr="00BB280B" w:rsidRDefault="00CD0C86" w:rsidP="007A1FC0">
                  <w:pPr>
                    <w:widowControl/>
                    <w:suppressAutoHyphens/>
                    <w:autoSpaceDE/>
                    <w:autoSpaceDN/>
                    <w:adjustRightInd/>
                    <w:rPr>
                      <w:rFonts w:eastAsia="Calibri"/>
                      <w:b/>
                      <w:sz w:val="22"/>
                      <w:szCs w:val="22"/>
                      <w:lang w:eastAsia="ar-SA"/>
                    </w:rPr>
                  </w:pPr>
                  <w:r w:rsidRPr="00BB280B">
                    <w:rPr>
                      <w:rFonts w:eastAsia="Calibri"/>
                      <w:b/>
                      <w:sz w:val="22"/>
                      <w:szCs w:val="22"/>
                      <w:lang w:eastAsia="ar-SA"/>
                    </w:rPr>
                    <w:t>№</w:t>
                  </w:r>
                </w:p>
                <w:p w14:paraId="14FB8076" w14:textId="77777777" w:rsidR="00CD0C86" w:rsidRPr="00BB280B" w:rsidRDefault="00CD0C86" w:rsidP="007A1F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eastAsia="Calibri"/>
                      <w:sz w:val="22"/>
                      <w:szCs w:val="22"/>
                      <w:lang w:val="ru-MD" w:eastAsia="ar-SA"/>
                    </w:rPr>
                  </w:pPr>
                  <w:r w:rsidRPr="00BB280B">
                    <w:rPr>
                      <w:rFonts w:eastAsia="Calibri"/>
                      <w:b/>
                      <w:sz w:val="22"/>
                      <w:szCs w:val="22"/>
                      <w:lang w:eastAsia="ar-SA"/>
                    </w:rPr>
                    <w:t>п/п</w:t>
                  </w:r>
                </w:p>
              </w:tc>
              <w:tc>
                <w:tcPr>
                  <w:tcW w:w="7939" w:type="dxa"/>
                  <w:shd w:val="clear" w:color="auto" w:fill="auto"/>
                </w:tcPr>
                <w:p w14:paraId="0F7BF082" w14:textId="77777777" w:rsidR="00CD0C86" w:rsidRPr="00BB280B" w:rsidRDefault="00CD0C86" w:rsidP="007A1F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eastAsia="Calibri"/>
                      <w:sz w:val="22"/>
                      <w:szCs w:val="22"/>
                      <w:lang w:val="ru-MD" w:eastAsia="ar-SA"/>
                    </w:rPr>
                  </w:pPr>
                  <w:r w:rsidRPr="00BB280B">
                    <w:rPr>
                      <w:rFonts w:eastAsia="Calibri"/>
                      <w:b/>
                      <w:sz w:val="22"/>
                      <w:szCs w:val="22"/>
                      <w:lang w:eastAsia="ar-SA"/>
                    </w:rPr>
                    <w:t>Наименование</w:t>
                  </w:r>
                </w:p>
              </w:tc>
              <w:tc>
                <w:tcPr>
                  <w:tcW w:w="1559" w:type="dxa"/>
                  <w:shd w:val="clear" w:color="auto" w:fill="auto"/>
                </w:tcPr>
                <w:p w14:paraId="20C66333" w14:textId="77777777" w:rsidR="00CD0C86" w:rsidRPr="00BB280B" w:rsidRDefault="00CD0C86" w:rsidP="007A1F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eastAsia="Calibri"/>
                      <w:sz w:val="22"/>
                      <w:szCs w:val="22"/>
                      <w:lang w:val="ru-MD" w:eastAsia="ar-SA"/>
                    </w:rPr>
                  </w:pPr>
                  <w:r w:rsidRPr="00BB280B">
                    <w:rPr>
                      <w:rFonts w:eastAsia="Calibri"/>
                      <w:b/>
                      <w:sz w:val="22"/>
                      <w:szCs w:val="22"/>
                      <w:lang w:eastAsia="ar-SA"/>
                    </w:rPr>
                    <w:t>Кол-во</w:t>
                  </w:r>
                </w:p>
              </w:tc>
              <w:tc>
                <w:tcPr>
                  <w:tcW w:w="1870" w:type="dxa"/>
                  <w:shd w:val="clear" w:color="auto" w:fill="auto"/>
                </w:tcPr>
                <w:p w14:paraId="75D8694D" w14:textId="77777777" w:rsidR="00CD0C86" w:rsidRPr="00BB280B" w:rsidRDefault="00CD0C86" w:rsidP="007A1F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eastAsia="Calibri"/>
                      <w:sz w:val="22"/>
                      <w:szCs w:val="22"/>
                      <w:lang w:val="ru-MD" w:eastAsia="ar-SA"/>
                    </w:rPr>
                  </w:pPr>
                  <w:r w:rsidRPr="00BB280B">
                    <w:rPr>
                      <w:rFonts w:eastAsia="Calibri"/>
                      <w:b/>
                      <w:sz w:val="22"/>
                      <w:szCs w:val="22"/>
                      <w:lang w:eastAsia="ar-SA"/>
                    </w:rPr>
                    <w:t>Цена, включая НДС</w:t>
                  </w:r>
                </w:p>
              </w:tc>
              <w:tc>
                <w:tcPr>
                  <w:tcW w:w="2884" w:type="dxa"/>
                  <w:shd w:val="clear" w:color="auto" w:fill="auto"/>
                </w:tcPr>
                <w:p w14:paraId="0A4C9DA5" w14:textId="77777777" w:rsidR="00CD0C86" w:rsidRPr="00BB280B" w:rsidRDefault="00CD0C86" w:rsidP="007A1F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eastAsia="Calibri"/>
                      <w:sz w:val="22"/>
                      <w:szCs w:val="22"/>
                      <w:lang w:val="ru-MD" w:eastAsia="ar-SA"/>
                    </w:rPr>
                  </w:pPr>
                  <w:r w:rsidRPr="00BB280B">
                    <w:rPr>
                      <w:rFonts w:eastAsia="Calibri"/>
                      <w:b/>
                      <w:sz w:val="22"/>
                      <w:szCs w:val="22"/>
                      <w:lang w:eastAsia="ar-SA"/>
                    </w:rPr>
                    <w:t>Сумма, включая НДС</w:t>
                  </w:r>
                </w:p>
              </w:tc>
            </w:tr>
            <w:tr w:rsidR="00CD0C86" w:rsidRPr="00BB280B" w14:paraId="068A1F40" w14:textId="77777777" w:rsidTr="007A1FC0">
              <w:tc>
                <w:tcPr>
                  <w:tcW w:w="533" w:type="dxa"/>
                  <w:shd w:val="clear" w:color="auto" w:fill="auto"/>
                  <w:vAlign w:val="center"/>
                </w:tcPr>
                <w:p w14:paraId="509765A9" w14:textId="77777777" w:rsidR="00CD0C86" w:rsidRPr="00BB280B" w:rsidRDefault="00CD0C86" w:rsidP="007A1F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eastAsia="Calibri"/>
                      <w:sz w:val="22"/>
                      <w:szCs w:val="22"/>
                      <w:lang w:val="ru-MD" w:eastAsia="ar-SA"/>
                    </w:rPr>
                  </w:pPr>
                  <w:r w:rsidRPr="00BB280B">
                    <w:rPr>
                      <w:sz w:val="24"/>
                      <w:szCs w:val="24"/>
                      <w:lang w:eastAsia="ar-SA"/>
                    </w:rPr>
                    <w:t>1</w:t>
                  </w:r>
                </w:p>
              </w:tc>
              <w:tc>
                <w:tcPr>
                  <w:tcW w:w="7939" w:type="dxa"/>
                  <w:shd w:val="clear" w:color="auto" w:fill="auto"/>
                  <w:vAlign w:val="center"/>
                </w:tcPr>
                <w:p w14:paraId="5B23E9EC" w14:textId="77777777" w:rsidR="00CD0C86" w:rsidRPr="00BB280B" w:rsidRDefault="00CD0C86" w:rsidP="007A1F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eastAsia="Calibri"/>
                      <w:sz w:val="22"/>
                      <w:szCs w:val="22"/>
                      <w:lang w:val="ru-MD" w:eastAsia="ar-SA"/>
                    </w:rPr>
                  </w:pPr>
                </w:p>
              </w:tc>
              <w:tc>
                <w:tcPr>
                  <w:tcW w:w="1559" w:type="dxa"/>
                  <w:shd w:val="clear" w:color="auto" w:fill="auto"/>
                  <w:vAlign w:val="center"/>
                </w:tcPr>
                <w:p w14:paraId="0BD1E14C" w14:textId="77777777" w:rsidR="00CD0C86" w:rsidRPr="00BB280B" w:rsidRDefault="00CD0C86" w:rsidP="007A1F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eastAsia="Calibri"/>
                      <w:sz w:val="22"/>
                      <w:szCs w:val="22"/>
                      <w:lang w:eastAsia="ar-SA"/>
                    </w:rPr>
                  </w:pPr>
                </w:p>
              </w:tc>
              <w:tc>
                <w:tcPr>
                  <w:tcW w:w="1870" w:type="dxa"/>
                  <w:shd w:val="clear" w:color="auto" w:fill="auto"/>
                  <w:vAlign w:val="center"/>
                </w:tcPr>
                <w:p w14:paraId="0DBCDCEE" w14:textId="77777777" w:rsidR="00CD0C86" w:rsidRPr="00BB280B" w:rsidRDefault="00CD0C86" w:rsidP="007A1F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eastAsia="Calibri"/>
                      <w:sz w:val="22"/>
                      <w:szCs w:val="22"/>
                      <w:lang w:eastAsia="ar-SA"/>
                    </w:rPr>
                  </w:pPr>
                </w:p>
              </w:tc>
              <w:tc>
                <w:tcPr>
                  <w:tcW w:w="2884" w:type="dxa"/>
                  <w:shd w:val="clear" w:color="auto" w:fill="auto"/>
                  <w:vAlign w:val="center"/>
                </w:tcPr>
                <w:p w14:paraId="21745268" w14:textId="77777777" w:rsidR="00CD0C86" w:rsidRPr="00BB280B" w:rsidRDefault="00CD0C86" w:rsidP="007A1F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eastAsia="Calibri"/>
                      <w:sz w:val="22"/>
                      <w:szCs w:val="22"/>
                      <w:lang w:eastAsia="ar-SA"/>
                    </w:rPr>
                  </w:pPr>
                </w:p>
              </w:tc>
            </w:tr>
          </w:tbl>
          <w:p w14:paraId="7BDD87F4" w14:textId="77777777" w:rsidR="00CD0C86" w:rsidRPr="00BB280B" w:rsidRDefault="00CD0C86" w:rsidP="007A1F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548"/>
              <w:jc w:val="both"/>
              <w:rPr>
                <w:rFonts w:eastAsia="Calibri"/>
                <w:sz w:val="22"/>
                <w:szCs w:val="22"/>
                <w:lang w:val="ru-MD" w:eastAsia="ar-SA"/>
              </w:rPr>
            </w:pPr>
          </w:p>
          <w:p w14:paraId="7CB59432" w14:textId="77777777" w:rsidR="00CD0C86" w:rsidRPr="00BB280B" w:rsidRDefault="00CD0C86" w:rsidP="007A1F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548"/>
              <w:jc w:val="both"/>
              <w:rPr>
                <w:rFonts w:eastAsia="Calibri"/>
                <w:sz w:val="22"/>
                <w:szCs w:val="22"/>
                <w:lang w:val="ru-MD" w:eastAsia="ar-SA"/>
              </w:rPr>
            </w:pPr>
            <w:r w:rsidRPr="00BB280B">
              <w:rPr>
                <w:rFonts w:eastAsia="Calibri"/>
                <w:sz w:val="22"/>
                <w:szCs w:val="22"/>
                <w:lang w:val="ru-MD" w:eastAsia="ar-SA"/>
              </w:rPr>
              <w:t>2. Принятый Покупателем товар соответствует требованиям Договора. Товар поставлен в сроки, установленные Договором. Покупатель претензий к принятому товару не имеет.</w:t>
            </w:r>
          </w:p>
          <w:p w14:paraId="5D034C68" w14:textId="77777777" w:rsidR="00CD0C86" w:rsidRPr="00BB280B" w:rsidRDefault="00CD0C86" w:rsidP="007A1F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548"/>
              <w:jc w:val="both"/>
              <w:rPr>
                <w:rFonts w:eastAsia="Calibri"/>
                <w:sz w:val="22"/>
                <w:szCs w:val="22"/>
                <w:lang w:val="ru-MD" w:eastAsia="ar-SA"/>
              </w:rPr>
            </w:pPr>
            <w:r w:rsidRPr="00BB280B">
              <w:rPr>
                <w:rFonts w:eastAsia="Calibri"/>
                <w:sz w:val="22"/>
                <w:szCs w:val="22"/>
                <w:lang w:val="ru-MD" w:eastAsia="ar-SA"/>
              </w:rPr>
              <w:t>3. 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14:paraId="62971090" w14:textId="77777777" w:rsidR="00CD0C86" w:rsidRPr="00BB280B" w:rsidRDefault="00CD0C86" w:rsidP="007A1FC0">
            <w:pPr>
              <w:widowControl/>
              <w:suppressAutoHyphens/>
              <w:autoSpaceDE/>
              <w:autoSpaceDN/>
              <w:adjustRightInd/>
              <w:rPr>
                <w:rFonts w:eastAsia="Calibri"/>
                <w:sz w:val="22"/>
                <w:szCs w:val="22"/>
                <w:lang w:eastAsia="ar-SA"/>
              </w:rPr>
            </w:pPr>
          </w:p>
          <w:p w14:paraId="58635BE6" w14:textId="77777777" w:rsidR="00CD0C86" w:rsidRPr="00BB280B" w:rsidRDefault="00CD0C86" w:rsidP="007A1FC0">
            <w:pPr>
              <w:widowControl/>
              <w:suppressAutoHyphens/>
              <w:autoSpaceDE/>
              <w:autoSpaceDN/>
              <w:adjustRightInd/>
              <w:ind w:left="548"/>
              <w:rPr>
                <w:rFonts w:eastAsia="Calibri"/>
                <w:sz w:val="22"/>
                <w:szCs w:val="22"/>
                <w:lang w:eastAsia="ar-SA"/>
              </w:rPr>
            </w:pPr>
          </w:p>
          <w:tbl>
            <w:tblPr>
              <w:tblW w:w="9540" w:type="dxa"/>
              <w:jc w:val="center"/>
              <w:tblLook w:val="04A0" w:firstRow="1" w:lastRow="0" w:firstColumn="1" w:lastColumn="0" w:noHBand="0" w:noVBand="1"/>
            </w:tblPr>
            <w:tblGrid>
              <w:gridCol w:w="5040"/>
              <w:gridCol w:w="4500"/>
            </w:tblGrid>
            <w:tr w:rsidR="00CD0C86" w:rsidRPr="00BB280B" w14:paraId="00E011F4" w14:textId="77777777" w:rsidTr="007A1FC0">
              <w:trPr>
                <w:trHeight w:val="80"/>
                <w:jc w:val="center"/>
              </w:trPr>
              <w:tc>
                <w:tcPr>
                  <w:tcW w:w="5040" w:type="dxa"/>
                </w:tcPr>
                <w:p w14:paraId="76C95C7F" w14:textId="77777777" w:rsidR="00CD0C86" w:rsidRPr="00BB280B" w:rsidRDefault="00CD0C86" w:rsidP="007A1FC0">
                  <w:pPr>
                    <w:widowControl/>
                    <w:suppressAutoHyphens/>
                    <w:autoSpaceDE/>
                    <w:autoSpaceDN/>
                    <w:adjustRightInd/>
                    <w:rPr>
                      <w:rFonts w:eastAsia="Calibri"/>
                      <w:sz w:val="22"/>
                      <w:szCs w:val="22"/>
                      <w:lang w:eastAsia="ar-SA"/>
                    </w:rPr>
                  </w:pPr>
                  <w:bookmarkStart w:id="4" w:name="OLE_LINK1"/>
                  <w:r w:rsidRPr="00BB280B">
                    <w:rPr>
                      <w:rFonts w:eastAsia="Calibri"/>
                      <w:sz w:val="22"/>
                      <w:szCs w:val="22"/>
                      <w:lang w:eastAsia="ar-SA"/>
                    </w:rPr>
                    <w:t>ПОСТАВЩИК</w:t>
                  </w:r>
                </w:p>
                <w:p w14:paraId="25EE5B17" w14:textId="77777777" w:rsidR="00CD0C86" w:rsidRPr="00BB280B" w:rsidRDefault="00CD0C86" w:rsidP="007A1FC0">
                  <w:pPr>
                    <w:widowControl/>
                    <w:suppressAutoHyphens/>
                    <w:autoSpaceDE/>
                    <w:autoSpaceDN/>
                    <w:adjustRightInd/>
                    <w:rPr>
                      <w:rFonts w:eastAsia="Calibri"/>
                      <w:i/>
                      <w:sz w:val="22"/>
                      <w:szCs w:val="22"/>
                      <w:lang w:eastAsia="ar-SA"/>
                    </w:rPr>
                  </w:pPr>
                </w:p>
                <w:p w14:paraId="44294B03" w14:textId="77777777" w:rsidR="00CD0C86" w:rsidRPr="00BB280B" w:rsidRDefault="00CD0C86" w:rsidP="007A1FC0">
                  <w:pPr>
                    <w:widowControl/>
                    <w:suppressAutoHyphens/>
                    <w:autoSpaceDE/>
                    <w:autoSpaceDN/>
                    <w:adjustRightInd/>
                    <w:rPr>
                      <w:rFonts w:eastAsia="Calibri"/>
                      <w:sz w:val="22"/>
                      <w:szCs w:val="22"/>
                      <w:lang w:eastAsia="ar-SA"/>
                    </w:rPr>
                  </w:pPr>
                  <w:r w:rsidRPr="00BB280B">
                    <w:rPr>
                      <w:rFonts w:eastAsia="Calibri"/>
                      <w:sz w:val="22"/>
                      <w:szCs w:val="22"/>
                      <w:lang w:eastAsia="ar-SA"/>
                    </w:rPr>
                    <w:t>_______________ /</w:t>
                  </w:r>
                  <w:r w:rsidRPr="00BB280B">
                    <w:rPr>
                      <w:sz w:val="24"/>
                      <w:szCs w:val="24"/>
                      <w:lang w:eastAsia="ar-SA"/>
                    </w:rPr>
                    <w:t xml:space="preserve"> </w:t>
                  </w:r>
                  <w:r w:rsidRPr="00BB280B">
                    <w:rPr>
                      <w:rFonts w:eastAsia="Calibri"/>
                      <w:sz w:val="22"/>
                      <w:szCs w:val="22"/>
                      <w:lang w:eastAsia="ar-SA"/>
                    </w:rPr>
                    <w:t xml:space="preserve">                            /</w:t>
                  </w:r>
                </w:p>
                <w:p w14:paraId="7F2F7AC4" w14:textId="77777777" w:rsidR="00CD0C86" w:rsidRPr="00BB280B" w:rsidRDefault="00CD0C86" w:rsidP="007A1FC0">
                  <w:pPr>
                    <w:widowControl/>
                    <w:suppressAutoHyphens/>
                    <w:autoSpaceDE/>
                    <w:autoSpaceDN/>
                    <w:adjustRightInd/>
                    <w:rPr>
                      <w:rFonts w:eastAsia="Calibri"/>
                      <w:sz w:val="22"/>
                      <w:szCs w:val="22"/>
                      <w:lang w:eastAsia="ar-SA"/>
                    </w:rPr>
                  </w:pPr>
                  <w:r w:rsidRPr="00BB280B">
                    <w:rPr>
                      <w:rFonts w:eastAsia="Calibri"/>
                      <w:sz w:val="22"/>
                      <w:szCs w:val="22"/>
                      <w:lang w:eastAsia="ar-SA"/>
                    </w:rPr>
                    <w:t>М.П.</w:t>
                  </w:r>
                </w:p>
              </w:tc>
              <w:tc>
                <w:tcPr>
                  <w:tcW w:w="4500" w:type="dxa"/>
                </w:tcPr>
                <w:p w14:paraId="5B85B8BF" w14:textId="77777777" w:rsidR="00CD0C86" w:rsidRPr="00BB280B" w:rsidRDefault="00CD0C86" w:rsidP="007A1FC0">
                  <w:pPr>
                    <w:widowControl/>
                    <w:suppressAutoHyphens/>
                    <w:autoSpaceDE/>
                    <w:autoSpaceDN/>
                    <w:adjustRightInd/>
                    <w:jc w:val="center"/>
                    <w:rPr>
                      <w:rFonts w:eastAsia="Calibri"/>
                      <w:sz w:val="22"/>
                      <w:szCs w:val="22"/>
                      <w:lang w:eastAsia="ar-SA"/>
                    </w:rPr>
                  </w:pPr>
                  <w:r w:rsidRPr="00BB280B">
                    <w:rPr>
                      <w:rFonts w:eastAsia="Calibri"/>
                      <w:sz w:val="22"/>
                      <w:szCs w:val="22"/>
                      <w:lang w:eastAsia="ar-SA"/>
                    </w:rPr>
                    <w:t xml:space="preserve">ПОКУПАТЕЛЬ </w:t>
                  </w:r>
                </w:p>
                <w:p w14:paraId="340D67DB" w14:textId="77777777" w:rsidR="00CD0C86" w:rsidRPr="00BB280B" w:rsidRDefault="00CD0C86" w:rsidP="007A1FC0">
                  <w:pPr>
                    <w:widowControl/>
                    <w:suppressAutoHyphens/>
                    <w:autoSpaceDE/>
                    <w:autoSpaceDN/>
                    <w:adjustRightInd/>
                    <w:rPr>
                      <w:rFonts w:eastAsia="Calibri"/>
                      <w:sz w:val="22"/>
                      <w:szCs w:val="22"/>
                      <w:lang w:eastAsia="ar-SA"/>
                    </w:rPr>
                  </w:pPr>
                </w:p>
                <w:p w14:paraId="015608B1" w14:textId="77777777" w:rsidR="00CD0C86" w:rsidRPr="00BB280B" w:rsidRDefault="00CD0C86" w:rsidP="007A1FC0">
                  <w:pPr>
                    <w:widowControl/>
                    <w:suppressAutoHyphens/>
                    <w:autoSpaceDE/>
                    <w:autoSpaceDN/>
                    <w:adjustRightInd/>
                    <w:spacing w:line="360" w:lineRule="auto"/>
                    <w:jc w:val="center"/>
                    <w:rPr>
                      <w:rFonts w:eastAsia="Calibri"/>
                      <w:sz w:val="22"/>
                      <w:szCs w:val="22"/>
                      <w:lang w:eastAsia="ar-SA"/>
                    </w:rPr>
                  </w:pPr>
                  <w:r w:rsidRPr="00BB280B">
                    <w:rPr>
                      <w:rFonts w:eastAsia="Calibri"/>
                      <w:sz w:val="22"/>
                      <w:szCs w:val="22"/>
                      <w:lang w:eastAsia="ar-SA"/>
                    </w:rPr>
                    <w:t xml:space="preserve">                         ____________/                 /</w:t>
                  </w:r>
                </w:p>
                <w:p w14:paraId="5C981064" w14:textId="77777777" w:rsidR="00CD0C86" w:rsidRPr="00BB280B" w:rsidRDefault="00CD0C86" w:rsidP="007A1FC0">
                  <w:pPr>
                    <w:widowControl/>
                    <w:suppressAutoHyphens/>
                    <w:autoSpaceDE/>
                    <w:autoSpaceDN/>
                    <w:adjustRightInd/>
                    <w:rPr>
                      <w:rFonts w:eastAsia="Calibri"/>
                      <w:sz w:val="22"/>
                      <w:szCs w:val="22"/>
                      <w:lang w:eastAsia="ar-SA"/>
                    </w:rPr>
                  </w:pPr>
                  <w:r w:rsidRPr="00BB280B">
                    <w:rPr>
                      <w:rFonts w:eastAsia="Calibri"/>
                      <w:sz w:val="22"/>
                      <w:szCs w:val="22"/>
                      <w:lang w:eastAsia="ar-SA"/>
                    </w:rPr>
                    <w:t xml:space="preserve">                           М.П.</w:t>
                  </w:r>
                </w:p>
                <w:p w14:paraId="50B9BEF8" w14:textId="77777777" w:rsidR="00CD0C86" w:rsidRPr="00BB280B" w:rsidRDefault="00CD0C86" w:rsidP="007A1FC0">
                  <w:pPr>
                    <w:widowControl/>
                    <w:suppressAutoHyphens/>
                    <w:autoSpaceDE/>
                    <w:autoSpaceDN/>
                    <w:adjustRightInd/>
                    <w:jc w:val="center"/>
                    <w:rPr>
                      <w:rFonts w:eastAsia="Calibri"/>
                      <w:sz w:val="22"/>
                      <w:szCs w:val="22"/>
                      <w:lang w:eastAsia="ar-SA"/>
                    </w:rPr>
                  </w:pPr>
                </w:p>
              </w:tc>
            </w:tr>
            <w:bookmarkEnd w:id="4"/>
          </w:tbl>
          <w:p w14:paraId="2F1D79A9" w14:textId="77777777" w:rsidR="00CD0C86" w:rsidRPr="00BB280B" w:rsidRDefault="00CD0C86" w:rsidP="007A1FC0">
            <w:pPr>
              <w:widowControl/>
              <w:suppressAutoHyphens/>
              <w:autoSpaceDE/>
              <w:autoSpaceDN/>
              <w:adjustRightInd/>
              <w:ind w:left="548"/>
              <w:rPr>
                <w:sz w:val="24"/>
                <w:szCs w:val="24"/>
                <w:lang w:eastAsia="ar-SA"/>
              </w:rPr>
            </w:pPr>
          </w:p>
        </w:tc>
      </w:tr>
    </w:tbl>
    <w:p w14:paraId="2732B678" w14:textId="77777777" w:rsidR="00CD0C86" w:rsidRPr="00BB280B" w:rsidRDefault="00CD0C86" w:rsidP="00CD0C86">
      <w:pPr>
        <w:widowControl/>
        <w:tabs>
          <w:tab w:val="left" w:pos="2713"/>
        </w:tabs>
        <w:suppressAutoHyphens/>
        <w:autoSpaceDE/>
        <w:autoSpaceDN/>
        <w:adjustRightInd/>
        <w:rPr>
          <w:sz w:val="24"/>
          <w:szCs w:val="24"/>
          <w:lang w:eastAsia="ar-SA"/>
        </w:rPr>
      </w:pPr>
    </w:p>
    <w:tbl>
      <w:tblPr>
        <w:tblW w:w="9540" w:type="dxa"/>
        <w:jc w:val="center"/>
        <w:tblLook w:val="04A0" w:firstRow="1" w:lastRow="0" w:firstColumn="1" w:lastColumn="0" w:noHBand="0" w:noVBand="1"/>
      </w:tblPr>
      <w:tblGrid>
        <w:gridCol w:w="5040"/>
        <w:gridCol w:w="4500"/>
      </w:tblGrid>
      <w:tr w:rsidR="00CD0C86" w:rsidRPr="00BB280B" w14:paraId="72AAB842" w14:textId="77777777" w:rsidTr="007A1FC0">
        <w:trPr>
          <w:trHeight w:val="80"/>
          <w:jc w:val="center"/>
        </w:trPr>
        <w:tc>
          <w:tcPr>
            <w:tcW w:w="5040" w:type="dxa"/>
          </w:tcPr>
          <w:p w14:paraId="5F8ED473" w14:textId="77777777" w:rsidR="00CD0C86" w:rsidRPr="00BB280B" w:rsidRDefault="00CD0C86" w:rsidP="007A1FC0">
            <w:pPr>
              <w:widowControl/>
              <w:suppressAutoHyphens/>
              <w:autoSpaceDE/>
              <w:autoSpaceDN/>
              <w:adjustRightInd/>
              <w:rPr>
                <w:rFonts w:eastAsia="Calibri"/>
                <w:sz w:val="22"/>
                <w:szCs w:val="22"/>
                <w:lang w:eastAsia="ar-SA"/>
              </w:rPr>
            </w:pPr>
            <w:r w:rsidRPr="00BB280B">
              <w:rPr>
                <w:rFonts w:eastAsia="Calibri"/>
                <w:sz w:val="22"/>
                <w:szCs w:val="22"/>
                <w:lang w:eastAsia="ar-SA"/>
              </w:rPr>
              <w:t>ПОСТАВЩИК</w:t>
            </w:r>
          </w:p>
          <w:p w14:paraId="0579207A" w14:textId="77777777" w:rsidR="00CD0C86" w:rsidRPr="00BB280B" w:rsidRDefault="00CD0C86" w:rsidP="007A1FC0">
            <w:pPr>
              <w:widowControl/>
              <w:suppressAutoHyphens/>
              <w:autoSpaceDE/>
              <w:autoSpaceDN/>
              <w:adjustRightInd/>
              <w:rPr>
                <w:rFonts w:eastAsia="Calibri"/>
                <w:sz w:val="22"/>
                <w:szCs w:val="22"/>
                <w:lang w:eastAsia="ar-SA"/>
              </w:rPr>
            </w:pPr>
            <w:r w:rsidRPr="00BB280B">
              <w:rPr>
                <w:rFonts w:eastAsia="Calibri"/>
                <w:sz w:val="22"/>
                <w:szCs w:val="22"/>
                <w:lang w:eastAsia="ar-SA"/>
              </w:rPr>
              <w:t>_______________ /</w:t>
            </w:r>
            <w:r w:rsidRPr="00BB280B">
              <w:rPr>
                <w:rFonts w:eastAsia="Calibri"/>
                <w:sz w:val="24"/>
                <w:szCs w:val="24"/>
                <w:lang w:eastAsia="ar-SA"/>
              </w:rPr>
              <w:t xml:space="preserve">                             </w:t>
            </w:r>
            <w:r w:rsidRPr="00BB280B">
              <w:rPr>
                <w:rFonts w:eastAsia="Calibri"/>
                <w:sz w:val="22"/>
                <w:szCs w:val="22"/>
                <w:lang w:eastAsia="ar-SA"/>
              </w:rPr>
              <w:t>/</w:t>
            </w:r>
          </w:p>
          <w:p w14:paraId="12DF9847" w14:textId="77777777" w:rsidR="00CD0C86" w:rsidRPr="00BB280B" w:rsidRDefault="00CD0C86" w:rsidP="007A1FC0">
            <w:pPr>
              <w:widowControl/>
              <w:suppressAutoHyphens/>
              <w:autoSpaceDE/>
              <w:autoSpaceDN/>
              <w:adjustRightInd/>
              <w:rPr>
                <w:rFonts w:eastAsia="Calibri"/>
                <w:sz w:val="22"/>
                <w:szCs w:val="22"/>
                <w:lang w:eastAsia="ar-SA"/>
              </w:rPr>
            </w:pPr>
            <w:r w:rsidRPr="00BB280B">
              <w:rPr>
                <w:rFonts w:eastAsia="Calibri"/>
                <w:sz w:val="22"/>
                <w:szCs w:val="22"/>
                <w:lang w:eastAsia="ar-SA"/>
              </w:rPr>
              <w:t>М.П.</w:t>
            </w:r>
          </w:p>
        </w:tc>
        <w:tc>
          <w:tcPr>
            <w:tcW w:w="4500" w:type="dxa"/>
          </w:tcPr>
          <w:p w14:paraId="26E198DD" w14:textId="77777777" w:rsidR="00CD0C86" w:rsidRPr="00BB280B" w:rsidRDefault="00CD0C86" w:rsidP="007A1FC0">
            <w:pPr>
              <w:widowControl/>
              <w:suppressAutoHyphens/>
              <w:autoSpaceDE/>
              <w:autoSpaceDN/>
              <w:adjustRightInd/>
              <w:jc w:val="center"/>
              <w:rPr>
                <w:rFonts w:eastAsia="Calibri"/>
                <w:sz w:val="22"/>
                <w:szCs w:val="22"/>
                <w:lang w:eastAsia="ar-SA"/>
              </w:rPr>
            </w:pPr>
            <w:r w:rsidRPr="00BB280B">
              <w:rPr>
                <w:rFonts w:eastAsia="Calibri"/>
                <w:sz w:val="22"/>
                <w:szCs w:val="22"/>
                <w:lang w:eastAsia="ar-SA"/>
              </w:rPr>
              <w:t xml:space="preserve">ПОКУПАТЕЛЬ </w:t>
            </w:r>
          </w:p>
          <w:p w14:paraId="37B20B2F" w14:textId="77777777" w:rsidR="00CD0C86" w:rsidRPr="00BB280B" w:rsidRDefault="00CD0C86" w:rsidP="007A1FC0">
            <w:pPr>
              <w:widowControl/>
              <w:suppressAutoHyphens/>
              <w:autoSpaceDE/>
              <w:autoSpaceDN/>
              <w:adjustRightInd/>
              <w:spacing w:line="360" w:lineRule="auto"/>
              <w:jc w:val="center"/>
              <w:rPr>
                <w:rFonts w:eastAsia="Calibri"/>
                <w:sz w:val="22"/>
                <w:szCs w:val="22"/>
                <w:lang w:eastAsia="ar-SA"/>
              </w:rPr>
            </w:pPr>
            <w:r w:rsidRPr="00BB280B">
              <w:rPr>
                <w:rFonts w:eastAsia="Calibri"/>
                <w:sz w:val="22"/>
                <w:szCs w:val="22"/>
                <w:lang w:eastAsia="ar-SA"/>
              </w:rPr>
              <w:t xml:space="preserve">                         ____________/ Морозова И.В./</w:t>
            </w:r>
          </w:p>
          <w:p w14:paraId="4463ED0E" w14:textId="77777777" w:rsidR="00CD0C86" w:rsidRPr="00BB280B" w:rsidRDefault="00CD0C86" w:rsidP="007A1FC0">
            <w:pPr>
              <w:widowControl/>
              <w:suppressAutoHyphens/>
              <w:autoSpaceDE/>
              <w:autoSpaceDN/>
              <w:adjustRightInd/>
              <w:rPr>
                <w:rFonts w:eastAsia="Calibri"/>
                <w:sz w:val="22"/>
                <w:szCs w:val="22"/>
                <w:lang w:eastAsia="ar-SA"/>
              </w:rPr>
            </w:pPr>
            <w:r w:rsidRPr="00BB280B">
              <w:rPr>
                <w:rFonts w:eastAsia="Calibri"/>
                <w:sz w:val="22"/>
                <w:szCs w:val="22"/>
                <w:lang w:eastAsia="ar-SA"/>
              </w:rPr>
              <w:lastRenderedPageBreak/>
              <w:t xml:space="preserve">                           М.П.</w:t>
            </w:r>
          </w:p>
          <w:p w14:paraId="488A09E7" w14:textId="77777777" w:rsidR="00CD0C86" w:rsidRPr="00BB280B" w:rsidRDefault="00CD0C86" w:rsidP="007A1FC0">
            <w:pPr>
              <w:widowControl/>
              <w:suppressAutoHyphens/>
              <w:autoSpaceDE/>
              <w:autoSpaceDN/>
              <w:adjustRightInd/>
              <w:jc w:val="center"/>
              <w:rPr>
                <w:rFonts w:eastAsia="Calibri"/>
                <w:sz w:val="22"/>
                <w:szCs w:val="22"/>
                <w:lang w:eastAsia="ar-SA"/>
              </w:rPr>
            </w:pPr>
          </w:p>
        </w:tc>
      </w:tr>
    </w:tbl>
    <w:p w14:paraId="1A6BB7E9" w14:textId="77777777" w:rsidR="00CD0C86" w:rsidRPr="006C228D" w:rsidRDefault="00CD0C86" w:rsidP="00CD0C86">
      <w:pPr>
        <w:rPr>
          <w:sz w:val="24"/>
          <w:szCs w:val="24"/>
        </w:rPr>
      </w:pPr>
    </w:p>
    <w:p w14:paraId="4A4D0E1E" w14:textId="77777777" w:rsidR="000F563D" w:rsidRPr="000C2951" w:rsidRDefault="000F563D" w:rsidP="006C228D">
      <w:pPr>
        <w:rPr>
          <w:sz w:val="24"/>
          <w:szCs w:val="24"/>
        </w:rPr>
      </w:pPr>
    </w:p>
    <w:sectPr w:rsidR="000F563D" w:rsidRPr="000C2951" w:rsidSect="00CD0C86">
      <w:footnotePr>
        <w:pos w:val="beneathText"/>
      </w:footnotePr>
      <w:pgSz w:w="16837" w:h="11905" w:orient="landscape"/>
      <w:pgMar w:top="851" w:right="1276" w:bottom="851" w:left="4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22B42" w14:textId="77777777" w:rsidR="00A21224" w:rsidRDefault="00A21224">
      <w:r>
        <w:separator/>
      </w:r>
    </w:p>
  </w:endnote>
  <w:endnote w:type="continuationSeparator" w:id="0">
    <w:p w14:paraId="7D9761F5" w14:textId="77777777" w:rsidR="00A21224" w:rsidRDefault="00A2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7FAD0" w14:textId="77777777" w:rsidR="00617880" w:rsidRDefault="00617880" w:rsidP="00AA2A41">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73DA43A" w14:textId="77777777" w:rsidR="00617880" w:rsidRDefault="0061788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33DB1" w14:textId="77777777" w:rsidR="00A21224" w:rsidRDefault="00A21224">
      <w:r>
        <w:separator/>
      </w:r>
    </w:p>
  </w:footnote>
  <w:footnote w:type="continuationSeparator" w:id="0">
    <w:p w14:paraId="06D46354" w14:textId="77777777" w:rsidR="00A21224" w:rsidRDefault="00A21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4E07A" w14:textId="76F737A6" w:rsidR="00617880" w:rsidRDefault="00617880" w:rsidP="001B35E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C1595">
      <w:rPr>
        <w:rStyle w:val="ab"/>
        <w:noProof/>
      </w:rPr>
      <w:t>1</w:t>
    </w:r>
    <w:r>
      <w:rPr>
        <w:rStyle w:val="ab"/>
      </w:rPr>
      <w:fldChar w:fldCharType="end"/>
    </w:r>
  </w:p>
  <w:p w14:paraId="27847293" w14:textId="77777777" w:rsidR="00617880" w:rsidRDefault="0061788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Symbol" w:hAnsi="Symbol"/>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2"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3"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5" w15:restartNumberingAfterBreak="0">
    <w:nsid w:val="040D0624"/>
    <w:multiLevelType w:val="multilevel"/>
    <w:tmpl w:val="A5FC4DBA"/>
    <w:lvl w:ilvl="0">
      <w:start w:val="3"/>
      <w:numFmt w:val="decimal"/>
      <w:lvlText w:val="%1."/>
      <w:lvlJc w:val="left"/>
      <w:pPr>
        <w:tabs>
          <w:tab w:val="num" w:pos="644"/>
        </w:tabs>
        <w:ind w:left="644" w:hanging="360"/>
      </w:pPr>
      <w:rPr>
        <w:rFonts w:hint="default"/>
      </w:rPr>
    </w:lvl>
    <w:lvl w:ilvl="1">
      <w:start w:val="1"/>
      <w:numFmt w:val="decimal"/>
      <w:lvlText w:val="%1.%2."/>
      <w:lvlJc w:val="left"/>
      <w:pPr>
        <w:tabs>
          <w:tab w:val="num" w:pos="1495"/>
        </w:tabs>
        <w:ind w:left="1495"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F462876"/>
    <w:multiLevelType w:val="multilevel"/>
    <w:tmpl w:val="73F86D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35F123C9"/>
    <w:multiLevelType w:val="multilevel"/>
    <w:tmpl w:val="89AAC1C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num w:numId="1" w16cid:durableId="235171190">
    <w:abstractNumId w:val="7"/>
  </w:num>
  <w:num w:numId="2" w16cid:durableId="1653677970">
    <w:abstractNumId w:val="10"/>
  </w:num>
  <w:num w:numId="3" w16cid:durableId="1625774255">
    <w:abstractNumId w:val="9"/>
  </w:num>
  <w:num w:numId="4" w16cid:durableId="559749344">
    <w:abstractNumId w:val="0"/>
  </w:num>
  <w:num w:numId="5" w16cid:durableId="1396976947">
    <w:abstractNumId w:val="5"/>
  </w:num>
  <w:num w:numId="6" w16cid:durableId="553780426">
    <w:abstractNumId w:val="8"/>
  </w:num>
  <w:num w:numId="7" w16cid:durableId="180696798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EAF"/>
    <w:rsid w:val="0000041D"/>
    <w:rsid w:val="00000984"/>
    <w:rsid w:val="00001947"/>
    <w:rsid w:val="00003A37"/>
    <w:rsid w:val="00005627"/>
    <w:rsid w:val="00010845"/>
    <w:rsid w:val="000144D1"/>
    <w:rsid w:val="000154BA"/>
    <w:rsid w:val="00015DB5"/>
    <w:rsid w:val="00015E17"/>
    <w:rsid w:val="00016440"/>
    <w:rsid w:val="00021D0C"/>
    <w:rsid w:val="00022571"/>
    <w:rsid w:val="00025286"/>
    <w:rsid w:val="00025FF3"/>
    <w:rsid w:val="00030A23"/>
    <w:rsid w:val="00032AC2"/>
    <w:rsid w:val="00033FA0"/>
    <w:rsid w:val="000355E9"/>
    <w:rsid w:val="000361A8"/>
    <w:rsid w:val="000417BF"/>
    <w:rsid w:val="00041FA6"/>
    <w:rsid w:val="000424C2"/>
    <w:rsid w:val="00043D8D"/>
    <w:rsid w:val="000446EF"/>
    <w:rsid w:val="00045E02"/>
    <w:rsid w:val="00045F4A"/>
    <w:rsid w:val="000514B7"/>
    <w:rsid w:val="0005453C"/>
    <w:rsid w:val="00054D29"/>
    <w:rsid w:val="0005529B"/>
    <w:rsid w:val="000553D4"/>
    <w:rsid w:val="00056979"/>
    <w:rsid w:val="0006065A"/>
    <w:rsid w:val="000611B0"/>
    <w:rsid w:val="00064F1E"/>
    <w:rsid w:val="00065A4B"/>
    <w:rsid w:val="00065E4F"/>
    <w:rsid w:val="00072DCC"/>
    <w:rsid w:val="00073BD3"/>
    <w:rsid w:val="00073EF2"/>
    <w:rsid w:val="00074A85"/>
    <w:rsid w:val="000751FA"/>
    <w:rsid w:val="000759A8"/>
    <w:rsid w:val="00075F83"/>
    <w:rsid w:val="000778B5"/>
    <w:rsid w:val="00080B4D"/>
    <w:rsid w:val="00081A7C"/>
    <w:rsid w:val="00082147"/>
    <w:rsid w:val="00083943"/>
    <w:rsid w:val="000839FF"/>
    <w:rsid w:val="00083E04"/>
    <w:rsid w:val="000857D0"/>
    <w:rsid w:val="00085C9B"/>
    <w:rsid w:val="00085D5D"/>
    <w:rsid w:val="00086363"/>
    <w:rsid w:val="000866F4"/>
    <w:rsid w:val="00090257"/>
    <w:rsid w:val="000908A4"/>
    <w:rsid w:val="00090B1E"/>
    <w:rsid w:val="00090E3E"/>
    <w:rsid w:val="00091809"/>
    <w:rsid w:val="00091FA4"/>
    <w:rsid w:val="00092BEE"/>
    <w:rsid w:val="0009459A"/>
    <w:rsid w:val="00096C4C"/>
    <w:rsid w:val="00097724"/>
    <w:rsid w:val="000A0AEC"/>
    <w:rsid w:val="000A1734"/>
    <w:rsid w:val="000A25FE"/>
    <w:rsid w:val="000A3C70"/>
    <w:rsid w:val="000A4777"/>
    <w:rsid w:val="000A62DF"/>
    <w:rsid w:val="000A765E"/>
    <w:rsid w:val="000B017F"/>
    <w:rsid w:val="000B1195"/>
    <w:rsid w:val="000B1E4F"/>
    <w:rsid w:val="000B53E2"/>
    <w:rsid w:val="000B58D7"/>
    <w:rsid w:val="000B5C15"/>
    <w:rsid w:val="000B69EB"/>
    <w:rsid w:val="000C13CF"/>
    <w:rsid w:val="000C2951"/>
    <w:rsid w:val="000C30F5"/>
    <w:rsid w:val="000D01C6"/>
    <w:rsid w:val="000D2676"/>
    <w:rsid w:val="000D2A69"/>
    <w:rsid w:val="000D2C36"/>
    <w:rsid w:val="000D2D40"/>
    <w:rsid w:val="000D3E79"/>
    <w:rsid w:val="000D4C8B"/>
    <w:rsid w:val="000D5B0C"/>
    <w:rsid w:val="000D5E02"/>
    <w:rsid w:val="000D738E"/>
    <w:rsid w:val="000E2170"/>
    <w:rsid w:val="000E3B6B"/>
    <w:rsid w:val="000E4E6D"/>
    <w:rsid w:val="000F27DA"/>
    <w:rsid w:val="000F38AF"/>
    <w:rsid w:val="000F4819"/>
    <w:rsid w:val="000F5450"/>
    <w:rsid w:val="000F563D"/>
    <w:rsid w:val="000F6183"/>
    <w:rsid w:val="000F6F8B"/>
    <w:rsid w:val="000F7879"/>
    <w:rsid w:val="000F7C3A"/>
    <w:rsid w:val="00102A75"/>
    <w:rsid w:val="00103B5D"/>
    <w:rsid w:val="00106B91"/>
    <w:rsid w:val="00107FFA"/>
    <w:rsid w:val="00112564"/>
    <w:rsid w:val="00113CBC"/>
    <w:rsid w:val="00120CC1"/>
    <w:rsid w:val="00122B7F"/>
    <w:rsid w:val="001235B8"/>
    <w:rsid w:val="00123E66"/>
    <w:rsid w:val="00127DC0"/>
    <w:rsid w:val="001308F4"/>
    <w:rsid w:val="001359CB"/>
    <w:rsid w:val="00136A25"/>
    <w:rsid w:val="00141FB9"/>
    <w:rsid w:val="00142299"/>
    <w:rsid w:val="0014372A"/>
    <w:rsid w:val="00146145"/>
    <w:rsid w:val="00146D62"/>
    <w:rsid w:val="00147AD0"/>
    <w:rsid w:val="00150901"/>
    <w:rsid w:val="0015158B"/>
    <w:rsid w:val="00152039"/>
    <w:rsid w:val="00152AEA"/>
    <w:rsid w:val="001536AD"/>
    <w:rsid w:val="0015426C"/>
    <w:rsid w:val="001548D8"/>
    <w:rsid w:val="00155551"/>
    <w:rsid w:val="00155DEF"/>
    <w:rsid w:val="00160D85"/>
    <w:rsid w:val="00162C78"/>
    <w:rsid w:val="00163A26"/>
    <w:rsid w:val="001645B4"/>
    <w:rsid w:val="0016616C"/>
    <w:rsid w:val="00166C98"/>
    <w:rsid w:val="0017054A"/>
    <w:rsid w:val="001723C1"/>
    <w:rsid w:val="00173083"/>
    <w:rsid w:val="00174AAD"/>
    <w:rsid w:val="00176061"/>
    <w:rsid w:val="00177711"/>
    <w:rsid w:val="00177A3B"/>
    <w:rsid w:val="00177D5F"/>
    <w:rsid w:val="00184714"/>
    <w:rsid w:val="001866FF"/>
    <w:rsid w:val="00186995"/>
    <w:rsid w:val="00191C69"/>
    <w:rsid w:val="00193DEA"/>
    <w:rsid w:val="001945F9"/>
    <w:rsid w:val="001964A2"/>
    <w:rsid w:val="00196F5A"/>
    <w:rsid w:val="00197E31"/>
    <w:rsid w:val="001A1545"/>
    <w:rsid w:val="001A22FD"/>
    <w:rsid w:val="001A4FDC"/>
    <w:rsid w:val="001A61F7"/>
    <w:rsid w:val="001A65D8"/>
    <w:rsid w:val="001A795E"/>
    <w:rsid w:val="001A7D76"/>
    <w:rsid w:val="001B1F6D"/>
    <w:rsid w:val="001B35EF"/>
    <w:rsid w:val="001B3A92"/>
    <w:rsid w:val="001C0E4B"/>
    <w:rsid w:val="001C479B"/>
    <w:rsid w:val="001C47EA"/>
    <w:rsid w:val="001C65B5"/>
    <w:rsid w:val="001C785F"/>
    <w:rsid w:val="001D02F8"/>
    <w:rsid w:val="001D099A"/>
    <w:rsid w:val="001D2A93"/>
    <w:rsid w:val="001D52BF"/>
    <w:rsid w:val="001D5C6C"/>
    <w:rsid w:val="001D7BF9"/>
    <w:rsid w:val="001E00A6"/>
    <w:rsid w:val="001E1D8D"/>
    <w:rsid w:val="001E3946"/>
    <w:rsid w:val="001E3F95"/>
    <w:rsid w:val="001E5277"/>
    <w:rsid w:val="001E58E8"/>
    <w:rsid w:val="001E6BA0"/>
    <w:rsid w:val="001E7224"/>
    <w:rsid w:val="001F1A48"/>
    <w:rsid w:val="001F1B3B"/>
    <w:rsid w:val="001F3019"/>
    <w:rsid w:val="00201BDB"/>
    <w:rsid w:val="002033F7"/>
    <w:rsid w:val="00203527"/>
    <w:rsid w:val="0020451F"/>
    <w:rsid w:val="00204E32"/>
    <w:rsid w:val="00204E67"/>
    <w:rsid w:val="00206125"/>
    <w:rsid w:val="002071E1"/>
    <w:rsid w:val="00207D0A"/>
    <w:rsid w:val="002105EF"/>
    <w:rsid w:val="0021110D"/>
    <w:rsid w:val="002113CB"/>
    <w:rsid w:val="002118CC"/>
    <w:rsid w:val="00212E87"/>
    <w:rsid w:val="00212EC4"/>
    <w:rsid w:val="00215741"/>
    <w:rsid w:val="00216905"/>
    <w:rsid w:val="002218DC"/>
    <w:rsid w:val="00222A84"/>
    <w:rsid w:val="00224C81"/>
    <w:rsid w:val="00226A8F"/>
    <w:rsid w:val="0023007D"/>
    <w:rsid w:val="00231D7D"/>
    <w:rsid w:val="00235B90"/>
    <w:rsid w:val="00236756"/>
    <w:rsid w:val="00237DA8"/>
    <w:rsid w:val="002402AC"/>
    <w:rsid w:val="00240CDC"/>
    <w:rsid w:val="00241CD5"/>
    <w:rsid w:val="00241E23"/>
    <w:rsid w:val="00243EED"/>
    <w:rsid w:val="0024458D"/>
    <w:rsid w:val="00244F56"/>
    <w:rsid w:val="00246722"/>
    <w:rsid w:val="00247B05"/>
    <w:rsid w:val="00247C99"/>
    <w:rsid w:val="00252A74"/>
    <w:rsid w:val="00254839"/>
    <w:rsid w:val="00255F29"/>
    <w:rsid w:val="00256007"/>
    <w:rsid w:val="00256EA7"/>
    <w:rsid w:val="00257063"/>
    <w:rsid w:val="0026505A"/>
    <w:rsid w:val="002651DC"/>
    <w:rsid w:val="00265B13"/>
    <w:rsid w:val="00267765"/>
    <w:rsid w:val="00267C96"/>
    <w:rsid w:val="00271688"/>
    <w:rsid w:val="00271762"/>
    <w:rsid w:val="00277F37"/>
    <w:rsid w:val="00281E79"/>
    <w:rsid w:val="00283282"/>
    <w:rsid w:val="0028658A"/>
    <w:rsid w:val="00287DF6"/>
    <w:rsid w:val="00290467"/>
    <w:rsid w:val="002906A9"/>
    <w:rsid w:val="0029111E"/>
    <w:rsid w:val="00292CC7"/>
    <w:rsid w:val="00295D2D"/>
    <w:rsid w:val="002979D8"/>
    <w:rsid w:val="002A0746"/>
    <w:rsid w:val="002A15C6"/>
    <w:rsid w:val="002A209C"/>
    <w:rsid w:val="002A32F1"/>
    <w:rsid w:val="002A49B0"/>
    <w:rsid w:val="002A6699"/>
    <w:rsid w:val="002B027F"/>
    <w:rsid w:val="002B3BB5"/>
    <w:rsid w:val="002B516B"/>
    <w:rsid w:val="002B6105"/>
    <w:rsid w:val="002B77F5"/>
    <w:rsid w:val="002B7E5D"/>
    <w:rsid w:val="002C1854"/>
    <w:rsid w:val="002C2D56"/>
    <w:rsid w:val="002C4583"/>
    <w:rsid w:val="002C680F"/>
    <w:rsid w:val="002C72CF"/>
    <w:rsid w:val="002C7487"/>
    <w:rsid w:val="002D0BDC"/>
    <w:rsid w:val="002D1D9A"/>
    <w:rsid w:val="002D2AD2"/>
    <w:rsid w:val="002D3B43"/>
    <w:rsid w:val="002D484E"/>
    <w:rsid w:val="002D5B08"/>
    <w:rsid w:val="002D5ECE"/>
    <w:rsid w:val="002D679D"/>
    <w:rsid w:val="002D68D5"/>
    <w:rsid w:val="002E011B"/>
    <w:rsid w:val="002E033D"/>
    <w:rsid w:val="002E0D68"/>
    <w:rsid w:val="002E2F70"/>
    <w:rsid w:val="002E3338"/>
    <w:rsid w:val="002E410E"/>
    <w:rsid w:val="002E486F"/>
    <w:rsid w:val="002E5F01"/>
    <w:rsid w:val="002E6335"/>
    <w:rsid w:val="002E7E7B"/>
    <w:rsid w:val="002F11B5"/>
    <w:rsid w:val="002F473B"/>
    <w:rsid w:val="002F5420"/>
    <w:rsid w:val="002F57F1"/>
    <w:rsid w:val="002F5D0F"/>
    <w:rsid w:val="003001DE"/>
    <w:rsid w:val="003024A2"/>
    <w:rsid w:val="0030393C"/>
    <w:rsid w:val="00303AC6"/>
    <w:rsid w:val="0030624C"/>
    <w:rsid w:val="00310A20"/>
    <w:rsid w:val="00311730"/>
    <w:rsid w:val="00312944"/>
    <w:rsid w:val="003160CD"/>
    <w:rsid w:val="0032073F"/>
    <w:rsid w:val="0032095F"/>
    <w:rsid w:val="0032167D"/>
    <w:rsid w:val="00322368"/>
    <w:rsid w:val="00327994"/>
    <w:rsid w:val="003306C8"/>
    <w:rsid w:val="0033186C"/>
    <w:rsid w:val="00331958"/>
    <w:rsid w:val="003319B5"/>
    <w:rsid w:val="00334BB9"/>
    <w:rsid w:val="00334E62"/>
    <w:rsid w:val="0033515B"/>
    <w:rsid w:val="003360F8"/>
    <w:rsid w:val="00337007"/>
    <w:rsid w:val="00337AAC"/>
    <w:rsid w:val="003427EB"/>
    <w:rsid w:val="00345425"/>
    <w:rsid w:val="0034623C"/>
    <w:rsid w:val="0034636B"/>
    <w:rsid w:val="00346A76"/>
    <w:rsid w:val="00346AEA"/>
    <w:rsid w:val="003566BD"/>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132F"/>
    <w:rsid w:val="00382B72"/>
    <w:rsid w:val="00385CBF"/>
    <w:rsid w:val="00385F1D"/>
    <w:rsid w:val="00390460"/>
    <w:rsid w:val="003908F3"/>
    <w:rsid w:val="00393689"/>
    <w:rsid w:val="003938CB"/>
    <w:rsid w:val="00394659"/>
    <w:rsid w:val="00395A95"/>
    <w:rsid w:val="003962F0"/>
    <w:rsid w:val="003A0469"/>
    <w:rsid w:val="003A1543"/>
    <w:rsid w:val="003A1579"/>
    <w:rsid w:val="003A4F7B"/>
    <w:rsid w:val="003A7F7E"/>
    <w:rsid w:val="003B2D09"/>
    <w:rsid w:val="003B46D2"/>
    <w:rsid w:val="003B5222"/>
    <w:rsid w:val="003B7636"/>
    <w:rsid w:val="003C5B8B"/>
    <w:rsid w:val="003D016C"/>
    <w:rsid w:val="003D37A6"/>
    <w:rsid w:val="003D547D"/>
    <w:rsid w:val="003D6156"/>
    <w:rsid w:val="003E0289"/>
    <w:rsid w:val="003E06EA"/>
    <w:rsid w:val="003E0CC0"/>
    <w:rsid w:val="003E0ECD"/>
    <w:rsid w:val="003E1B4F"/>
    <w:rsid w:val="003E2F5A"/>
    <w:rsid w:val="003E45EE"/>
    <w:rsid w:val="003E4AD1"/>
    <w:rsid w:val="003E791E"/>
    <w:rsid w:val="003F0928"/>
    <w:rsid w:val="003F231D"/>
    <w:rsid w:val="003F39AB"/>
    <w:rsid w:val="003F7022"/>
    <w:rsid w:val="00400FCA"/>
    <w:rsid w:val="004017A2"/>
    <w:rsid w:val="0040592B"/>
    <w:rsid w:val="00405ECB"/>
    <w:rsid w:val="00406962"/>
    <w:rsid w:val="00410895"/>
    <w:rsid w:val="0041093E"/>
    <w:rsid w:val="00411438"/>
    <w:rsid w:val="0041235B"/>
    <w:rsid w:val="00412D73"/>
    <w:rsid w:val="00413C7F"/>
    <w:rsid w:val="00414308"/>
    <w:rsid w:val="00414E77"/>
    <w:rsid w:val="00415909"/>
    <w:rsid w:val="00415F19"/>
    <w:rsid w:val="00424BDB"/>
    <w:rsid w:val="00425F74"/>
    <w:rsid w:val="00431623"/>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57361"/>
    <w:rsid w:val="00457938"/>
    <w:rsid w:val="0046163B"/>
    <w:rsid w:val="00462743"/>
    <w:rsid w:val="00462A48"/>
    <w:rsid w:val="00463264"/>
    <w:rsid w:val="00463AC5"/>
    <w:rsid w:val="00467064"/>
    <w:rsid w:val="004705ED"/>
    <w:rsid w:val="00470F58"/>
    <w:rsid w:val="004710CB"/>
    <w:rsid w:val="00471804"/>
    <w:rsid w:val="0047241B"/>
    <w:rsid w:val="00472B29"/>
    <w:rsid w:val="00472D8F"/>
    <w:rsid w:val="00477A78"/>
    <w:rsid w:val="004801AA"/>
    <w:rsid w:val="00480E58"/>
    <w:rsid w:val="0048126B"/>
    <w:rsid w:val="00482101"/>
    <w:rsid w:val="00483513"/>
    <w:rsid w:val="0048351E"/>
    <w:rsid w:val="00483555"/>
    <w:rsid w:val="004856F6"/>
    <w:rsid w:val="004866A3"/>
    <w:rsid w:val="00491ACB"/>
    <w:rsid w:val="00492040"/>
    <w:rsid w:val="00492F7E"/>
    <w:rsid w:val="0049306F"/>
    <w:rsid w:val="0049407F"/>
    <w:rsid w:val="004948B9"/>
    <w:rsid w:val="004952C0"/>
    <w:rsid w:val="00496D4B"/>
    <w:rsid w:val="004A18AC"/>
    <w:rsid w:val="004A1F49"/>
    <w:rsid w:val="004A4809"/>
    <w:rsid w:val="004B0521"/>
    <w:rsid w:val="004B0FE7"/>
    <w:rsid w:val="004B1AA2"/>
    <w:rsid w:val="004B480E"/>
    <w:rsid w:val="004B790A"/>
    <w:rsid w:val="004B7FAC"/>
    <w:rsid w:val="004C27C2"/>
    <w:rsid w:val="004C5E13"/>
    <w:rsid w:val="004C6569"/>
    <w:rsid w:val="004C67E2"/>
    <w:rsid w:val="004C694B"/>
    <w:rsid w:val="004D09BA"/>
    <w:rsid w:val="004D0C18"/>
    <w:rsid w:val="004D1F88"/>
    <w:rsid w:val="004D27EA"/>
    <w:rsid w:val="004D2826"/>
    <w:rsid w:val="004D4AD5"/>
    <w:rsid w:val="004D6EEB"/>
    <w:rsid w:val="004E1723"/>
    <w:rsid w:val="004E2B91"/>
    <w:rsid w:val="004E41AB"/>
    <w:rsid w:val="004E584F"/>
    <w:rsid w:val="004F0236"/>
    <w:rsid w:val="004F0C85"/>
    <w:rsid w:val="004F0E7B"/>
    <w:rsid w:val="004F1194"/>
    <w:rsid w:val="004F226E"/>
    <w:rsid w:val="004F28D9"/>
    <w:rsid w:val="004F33AE"/>
    <w:rsid w:val="004F4000"/>
    <w:rsid w:val="004F7441"/>
    <w:rsid w:val="005007E3"/>
    <w:rsid w:val="005010A2"/>
    <w:rsid w:val="00501459"/>
    <w:rsid w:val="00502DE6"/>
    <w:rsid w:val="00503020"/>
    <w:rsid w:val="00510239"/>
    <w:rsid w:val="005114A2"/>
    <w:rsid w:val="005120CA"/>
    <w:rsid w:val="0051389D"/>
    <w:rsid w:val="00514D2C"/>
    <w:rsid w:val="00514D30"/>
    <w:rsid w:val="00515065"/>
    <w:rsid w:val="0051552D"/>
    <w:rsid w:val="005169F4"/>
    <w:rsid w:val="0051741D"/>
    <w:rsid w:val="00517515"/>
    <w:rsid w:val="00517F34"/>
    <w:rsid w:val="005263C6"/>
    <w:rsid w:val="00530185"/>
    <w:rsid w:val="00530C20"/>
    <w:rsid w:val="00531C59"/>
    <w:rsid w:val="00532331"/>
    <w:rsid w:val="0053271C"/>
    <w:rsid w:val="00532D48"/>
    <w:rsid w:val="005362C6"/>
    <w:rsid w:val="00543E64"/>
    <w:rsid w:val="00544587"/>
    <w:rsid w:val="00544E44"/>
    <w:rsid w:val="0054553E"/>
    <w:rsid w:val="00546B72"/>
    <w:rsid w:val="00546D7A"/>
    <w:rsid w:val="0055404F"/>
    <w:rsid w:val="00555329"/>
    <w:rsid w:val="0055593C"/>
    <w:rsid w:val="005575E1"/>
    <w:rsid w:val="00557837"/>
    <w:rsid w:val="00562AEF"/>
    <w:rsid w:val="00567442"/>
    <w:rsid w:val="00567A6E"/>
    <w:rsid w:val="00570A3D"/>
    <w:rsid w:val="0057233D"/>
    <w:rsid w:val="005725C3"/>
    <w:rsid w:val="00573AE3"/>
    <w:rsid w:val="0057503C"/>
    <w:rsid w:val="00575471"/>
    <w:rsid w:val="00580938"/>
    <w:rsid w:val="005814E6"/>
    <w:rsid w:val="00581663"/>
    <w:rsid w:val="00582ACD"/>
    <w:rsid w:val="00583993"/>
    <w:rsid w:val="00584A4C"/>
    <w:rsid w:val="00590B17"/>
    <w:rsid w:val="00590EC6"/>
    <w:rsid w:val="005911D6"/>
    <w:rsid w:val="00591D8D"/>
    <w:rsid w:val="00594E67"/>
    <w:rsid w:val="0059597E"/>
    <w:rsid w:val="005977C8"/>
    <w:rsid w:val="005A2D96"/>
    <w:rsid w:val="005A3961"/>
    <w:rsid w:val="005A4F27"/>
    <w:rsid w:val="005A6A2E"/>
    <w:rsid w:val="005A77FC"/>
    <w:rsid w:val="005B0CF4"/>
    <w:rsid w:val="005B1046"/>
    <w:rsid w:val="005B2180"/>
    <w:rsid w:val="005B2BEE"/>
    <w:rsid w:val="005B4965"/>
    <w:rsid w:val="005B5FE6"/>
    <w:rsid w:val="005B6B68"/>
    <w:rsid w:val="005C1564"/>
    <w:rsid w:val="005C17EE"/>
    <w:rsid w:val="005C4B7F"/>
    <w:rsid w:val="005C4EA2"/>
    <w:rsid w:val="005C5293"/>
    <w:rsid w:val="005C64B5"/>
    <w:rsid w:val="005D050E"/>
    <w:rsid w:val="005D0776"/>
    <w:rsid w:val="005D0BAF"/>
    <w:rsid w:val="005D26F7"/>
    <w:rsid w:val="005D2937"/>
    <w:rsid w:val="005D2C92"/>
    <w:rsid w:val="005D3ABF"/>
    <w:rsid w:val="005D4518"/>
    <w:rsid w:val="005D54D8"/>
    <w:rsid w:val="005D663F"/>
    <w:rsid w:val="005E0D64"/>
    <w:rsid w:val="005E11B4"/>
    <w:rsid w:val="005E1BD7"/>
    <w:rsid w:val="005E21D0"/>
    <w:rsid w:val="005E3353"/>
    <w:rsid w:val="005E5B38"/>
    <w:rsid w:val="005E66C5"/>
    <w:rsid w:val="005F0CB7"/>
    <w:rsid w:val="005F27C9"/>
    <w:rsid w:val="005F3A96"/>
    <w:rsid w:val="005F5CCF"/>
    <w:rsid w:val="005F73AB"/>
    <w:rsid w:val="005F7C23"/>
    <w:rsid w:val="00602183"/>
    <w:rsid w:val="00603662"/>
    <w:rsid w:val="006047E5"/>
    <w:rsid w:val="0060797F"/>
    <w:rsid w:val="0061106F"/>
    <w:rsid w:val="006113B8"/>
    <w:rsid w:val="00612B8C"/>
    <w:rsid w:val="00612F9D"/>
    <w:rsid w:val="00615AE1"/>
    <w:rsid w:val="006160EA"/>
    <w:rsid w:val="00616D39"/>
    <w:rsid w:val="00617880"/>
    <w:rsid w:val="00620D83"/>
    <w:rsid w:val="00621716"/>
    <w:rsid w:val="00624F2E"/>
    <w:rsid w:val="00625462"/>
    <w:rsid w:val="00625EEB"/>
    <w:rsid w:val="006271BA"/>
    <w:rsid w:val="00630A95"/>
    <w:rsid w:val="00631B4F"/>
    <w:rsid w:val="00633228"/>
    <w:rsid w:val="00633BB2"/>
    <w:rsid w:val="0063775B"/>
    <w:rsid w:val="00640117"/>
    <w:rsid w:val="00640742"/>
    <w:rsid w:val="00641F63"/>
    <w:rsid w:val="00645860"/>
    <w:rsid w:val="0065136C"/>
    <w:rsid w:val="006514FA"/>
    <w:rsid w:val="00654110"/>
    <w:rsid w:val="006561E3"/>
    <w:rsid w:val="00657BE7"/>
    <w:rsid w:val="00657C03"/>
    <w:rsid w:val="00662E6F"/>
    <w:rsid w:val="00665C1C"/>
    <w:rsid w:val="006668A4"/>
    <w:rsid w:val="006710D4"/>
    <w:rsid w:val="00672EDA"/>
    <w:rsid w:val="00674581"/>
    <w:rsid w:val="00675020"/>
    <w:rsid w:val="006760BF"/>
    <w:rsid w:val="006829AE"/>
    <w:rsid w:val="00682FE0"/>
    <w:rsid w:val="006836A1"/>
    <w:rsid w:val="00686B59"/>
    <w:rsid w:val="00686DB4"/>
    <w:rsid w:val="0069097A"/>
    <w:rsid w:val="00692111"/>
    <w:rsid w:val="006946D8"/>
    <w:rsid w:val="00694A32"/>
    <w:rsid w:val="0069656E"/>
    <w:rsid w:val="00696D14"/>
    <w:rsid w:val="00697C7A"/>
    <w:rsid w:val="006A163A"/>
    <w:rsid w:val="006A171D"/>
    <w:rsid w:val="006A27A0"/>
    <w:rsid w:val="006A4742"/>
    <w:rsid w:val="006A6291"/>
    <w:rsid w:val="006A6F04"/>
    <w:rsid w:val="006A76FA"/>
    <w:rsid w:val="006A7B77"/>
    <w:rsid w:val="006B1A6D"/>
    <w:rsid w:val="006B1C7A"/>
    <w:rsid w:val="006B1EF9"/>
    <w:rsid w:val="006B3FF3"/>
    <w:rsid w:val="006B488D"/>
    <w:rsid w:val="006B5239"/>
    <w:rsid w:val="006C140C"/>
    <w:rsid w:val="006C228D"/>
    <w:rsid w:val="006C26CA"/>
    <w:rsid w:val="006C340E"/>
    <w:rsid w:val="006D0341"/>
    <w:rsid w:val="006D18F1"/>
    <w:rsid w:val="006D2A36"/>
    <w:rsid w:val="006D697B"/>
    <w:rsid w:val="006D69B8"/>
    <w:rsid w:val="006D77C1"/>
    <w:rsid w:val="006E1CD7"/>
    <w:rsid w:val="006E23E5"/>
    <w:rsid w:val="006E2FEB"/>
    <w:rsid w:val="006E3743"/>
    <w:rsid w:val="006E5389"/>
    <w:rsid w:val="006F11F9"/>
    <w:rsid w:val="006F3AE4"/>
    <w:rsid w:val="006F422A"/>
    <w:rsid w:val="006F471D"/>
    <w:rsid w:val="006F47F3"/>
    <w:rsid w:val="006F5AF9"/>
    <w:rsid w:val="006F5F0F"/>
    <w:rsid w:val="006F6132"/>
    <w:rsid w:val="006F72BF"/>
    <w:rsid w:val="006F7877"/>
    <w:rsid w:val="007007E2"/>
    <w:rsid w:val="00702F24"/>
    <w:rsid w:val="00707B59"/>
    <w:rsid w:val="007119A9"/>
    <w:rsid w:val="00711DB1"/>
    <w:rsid w:val="00713274"/>
    <w:rsid w:val="00715FC3"/>
    <w:rsid w:val="007170C1"/>
    <w:rsid w:val="00717501"/>
    <w:rsid w:val="007179C1"/>
    <w:rsid w:val="00720895"/>
    <w:rsid w:val="007213C3"/>
    <w:rsid w:val="007238F6"/>
    <w:rsid w:val="00724DA8"/>
    <w:rsid w:val="00725016"/>
    <w:rsid w:val="007272C7"/>
    <w:rsid w:val="00727874"/>
    <w:rsid w:val="00730DFD"/>
    <w:rsid w:val="00730E96"/>
    <w:rsid w:val="00733033"/>
    <w:rsid w:val="007425E3"/>
    <w:rsid w:val="00744076"/>
    <w:rsid w:val="00746C30"/>
    <w:rsid w:val="00750B14"/>
    <w:rsid w:val="0075159C"/>
    <w:rsid w:val="00753649"/>
    <w:rsid w:val="007550E4"/>
    <w:rsid w:val="007578BD"/>
    <w:rsid w:val="00761A46"/>
    <w:rsid w:val="00764536"/>
    <w:rsid w:val="00765921"/>
    <w:rsid w:val="00767BD2"/>
    <w:rsid w:val="00771F57"/>
    <w:rsid w:val="0077670E"/>
    <w:rsid w:val="007767E8"/>
    <w:rsid w:val="00780490"/>
    <w:rsid w:val="00782A74"/>
    <w:rsid w:val="0078340D"/>
    <w:rsid w:val="00784DE6"/>
    <w:rsid w:val="00784E4B"/>
    <w:rsid w:val="007853F9"/>
    <w:rsid w:val="00785B93"/>
    <w:rsid w:val="00786322"/>
    <w:rsid w:val="00786AB2"/>
    <w:rsid w:val="007905BB"/>
    <w:rsid w:val="00792703"/>
    <w:rsid w:val="00792786"/>
    <w:rsid w:val="0079595F"/>
    <w:rsid w:val="0079732B"/>
    <w:rsid w:val="00797B60"/>
    <w:rsid w:val="007A0CEB"/>
    <w:rsid w:val="007A7460"/>
    <w:rsid w:val="007A79CF"/>
    <w:rsid w:val="007A7B64"/>
    <w:rsid w:val="007B20AB"/>
    <w:rsid w:val="007B4441"/>
    <w:rsid w:val="007B6766"/>
    <w:rsid w:val="007C070D"/>
    <w:rsid w:val="007C1CC7"/>
    <w:rsid w:val="007C286D"/>
    <w:rsid w:val="007C2910"/>
    <w:rsid w:val="007C4B57"/>
    <w:rsid w:val="007C576C"/>
    <w:rsid w:val="007C62B0"/>
    <w:rsid w:val="007D15F2"/>
    <w:rsid w:val="007D1F75"/>
    <w:rsid w:val="007D38FB"/>
    <w:rsid w:val="007D44CA"/>
    <w:rsid w:val="007D6FEE"/>
    <w:rsid w:val="007E04CA"/>
    <w:rsid w:val="007E0535"/>
    <w:rsid w:val="007E12F1"/>
    <w:rsid w:val="007E1BD3"/>
    <w:rsid w:val="007E4C5D"/>
    <w:rsid w:val="007E6837"/>
    <w:rsid w:val="007E6CCC"/>
    <w:rsid w:val="007E77D1"/>
    <w:rsid w:val="007F0231"/>
    <w:rsid w:val="007F1CE6"/>
    <w:rsid w:val="007F3AF1"/>
    <w:rsid w:val="007F474A"/>
    <w:rsid w:val="007F49BD"/>
    <w:rsid w:val="007F552E"/>
    <w:rsid w:val="007F58DB"/>
    <w:rsid w:val="007F6B1A"/>
    <w:rsid w:val="008014AB"/>
    <w:rsid w:val="00803EA9"/>
    <w:rsid w:val="00811438"/>
    <w:rsid w:val="0081389B"/>
    <w:rsid w:val="0081408F"/>
    <w:rsid w:val="00815A94"/>
    <w:rsid w:val="00816AC6"/>
    <w:rsid w:val="008170BF"/>
    <w:rsid w:val="008178B0"/>
    <w:rsid w:val="008208D2"/>
    <w:rsid w:val="00820C19"/>
    <w:rsid w:val="008210F0"/>
    <w:rsid w:val="00821287"/>
    <w:rsid w:val="0082289B"/>
    <w:rsid w:val="00823392"/>
    <w:rsid w:val="008266D3"/>
    <w:rsid w:val="008279C1"/>
    <w:rsid w:val="00830634"/>
    <w:rsid w:val="00830B37"/>
    <w:rsid w:val="0083318A"/>
    <w:rsid w:val="008343CE"/>
    <w:rsid w:val="00834AD4"/>
    <w:rsid w:val="0083540A"/>
    <w:rsid w:val="00835413"/>
    <w:rsid w:val="008365B5"/>
    <w:rsid w:val="00836E30"/>
    <w:rsid w:val="00842186"/>
    <w:rsid w:val="00843ED7"/>
    <w:rsid w:val="00844F00"/>
    <w:rsid w:val="00846E02"/>
    <w:rsid w:val="00846EB4"/>
    <w:rsid w:val="00847392"/>
    <w:rsid w:val="00851122"/>
    <w:rsid w:val="00852060"/>
    <w:rsid w:val="008538A8"/>
    <w:rsid w:val="00853E59"/>
    <w:rsid w:val="008543BE"/>
    <w:rsid w:val="00855A78"/>
    <w:rsid w:val="00855EC2"/>
    <w:rsid w:val="00856220"/>
    <w:rsid w:val="00856457"/>
    <w:rsid w:val="0085666A"/>
    <w:rsid w:val="00856F94"/>
    <w:rsid w:val="008609EB"/>
    <w:rsid w:val="00860EB3"/>
    <w:rsid w:val="0086144D"/>
    <w:rsid w:val="0086452B"/>
    <w:rsid w:val="00864ACA"/>
    <w:rsid w:val="00864F04"/>
    <w:rsid w:val="00866FED"/>
    <w:rsid w:val="00867FD3"/>
    <w:rsid w:val="0087198B"/>
    <w:rsid w:val="00871D74"/>
    <w:rsid w:val="00872DA0"/>
    <w:rsid w:val="00872EC5"/>
    <w:rsid w:val="00873176"/>
    <w:rsid w:val="00873C45"/>
    <w:rsid w:val="00874EF1"/>
    <w:rsid w:val="008759A3"/>
    <w:rsid w:val="00883B93"/>
    <w:rsid w:val="008854D3"/>
    <w:rsid w:val="0088560E"/>
    <w:rsid w:val="00885D5E"/>
    <w:rsid w:val="00887421"/>
    <w:rsid w:val="00887562"/>
    <w:rsid w:val="00890652"/>
    <w:rsid w:val="0089105B"/>
    <w:rsid w:val="0089292E"/>
    <w:rsid w:val="008946AB"/>
    <w:rsid w:val="00894CDB"/>
    <w:rsid w:val="008969A1"/>
    <w:rsid w:val="008A14FE"/>
    <w:rsid w:val="008A19EF"/>
    <w:rsid w:val="008A23DC"/>
    <w:rsid w:val="008A26A1"/>
    <w:rsid w:val="008A3F70"/>
    <w:rsid w:val="008A4449"/>
    <w:rsid w:val="008A5DED"/>
    <w:rsid w:val="008A63D0"/>
    <w:rsid w:val="008A771F"/>
    <w:rsid w:val="008B1A15"/>
    <w:rsid w:val="008B1C86"/>
    <w:rsid w:val="008B1E09"/>
    <w:rsid w:val="008B4783"/>
    <w:rsid w:val="008B4C15"/>
    <w:rsid w:val="008B7CCE"/>
    <w:rsid w:val="008C1595"/>
    <w:rsid w:val="008C7403"/>
    <w:rsid w:val="008D10D7"/>
    <w:rsid w:val="008D1644"/>
    <w:rsid w:val="008D199D"/>
    <w:rsid w:val="008D1B3E"/>
    <w:rsid w:val="008D58B2"/>
    <w:rsid w:val="008E09BF"/>
    <w:rsid w:val="008E2836"/>
    <w:rsid w:val="008E4378"/>
    <w:rsid w:val="008E66F9"/>
    <w:rsid w:val="008F1DD0"/>
    <w:rsid w:val="008F24C0"/>
    <w:rsid w:val="008F5451"/>
    <w:rsid w:val="00901762"/>
    <w:rsid w:val="00903314"/>
    <w:rsid w:val="00903C16"/>
    <w:rsid w:val="00903C22"/>
    <w:rsid w:val="00903D78"/>
    <w:rsid w:val="00903DA1"/>
    <w:rsid w:val="00906B06"/>
    <w:rsid w:val="00910062"/>
    <w:rsid w:val="009111E4"/>
    <w:rsid w:val="00912808"/>
    <w:rsid w:val="009128C1"/>
    <w:rsid w:val="00912CA7"/>
    <w:rsid w:val="00912EBE"/>
    <w:rsid w:val="00912FCC"/>
    <w:rsid w:val="00916ACF"/>
    <w:rsid w:val="00917D36"/>
    <w:rsid w:val="00917F84"/>
    <w:rsid w:val="00921C04"/>
    <w:rsid w:val="009233A8"/>
    <w:rsid w:val="00923746"/>
    <w:rsid w:val="00925F67"/>
    <w:rsid w:val="00926285"/>
    <w:rsid w:val="00927309"/>
    <w:rsid w:val="00927CEC"/>
    <w:rsid w:val="009300D6"/>
    <w:rsid w:val="009313DE"/>
    <w:rsid w:val="009316DD"/>
    <w:rsid w:val="00933733"/>
    <w:rsid w:val="009339A0"/>
    <w:rsid w:val="00934397"/>
    <w:rsid w:val="00934B6C"/>
    <w:rsid w:val="00934E7F"/>
    <w:rsid w:val="00935CCE"/>
    <w:rsid w:val="00936C74"/>
    <w:rsid w:val="00937D83"/>
    <w:rsid w:val="00941599"/>
    <w:rsid w:val="00942C64"/>
    <w:rsid w:val="00944D0E"/>
    <w:rsid w:val="00945425"/>
    <w:rsid w:val="009460E4"/>
    <w:rsid w:val="009464E0"/>
    <w:rsid w:val="00946F78"/>
    <w:rsid w:val="009475EB"/>
    <w:rsid w:val="0094769F"/>
    <w:rsid w:val="00947CD1"/>
    <w:rsid w:val="0095087F"/>
    <w:rsid w:val="009519A0"/>
    <w:rsid w:val="009568FE"/>
    <w:rsid w:val="00960783"/>
    <w:rsid w:val="00962C9F"/>
    <w:rsid w:val="00963B4B"/>
    <w:rsid w:val="009659B5"/>
    <w:rsid w:val="00966378"/>
    <w:rsid w:val="009673AF"/>
    <w:rsid w:val="00970C29"/>
    <w:rsid w:val="0097116A"/>
    <w:rsid w:val="00971BB5"/>
    <w:rsid w:val="00971F15"/>
    <w:rsid w:val="009737E4"/>
    <w:rsid w:val="00973EE4"/>
    <w:rsid w:val="00974B41"/>
    <w:rsid w:val="00975951"/>
    <w:rsid w:val="009771E6"/>
    <w:rsid w:val="00977DCB"/>
    <w:rsid w:val="009816E6"/>
    <w:rsid w:val="00991379"/>
    <w:rsid w:val="00991909"/>
    <w:rsid w:val="00991A3D"/>
    <w:rsid w:val="00991B43"/>
    <w:rsid w:val="00992F5A"/>
    <w:rsid w:val="00992F5E"/>
    <w:rsid w:val="00993132"/>
    <w:rsid w:val="0099632E"/>
    <w:rsid w:val="00996969"/>
    <w:rsid w:val="00997C83"/>
    <w:rsid w:val="00997DAC"/>
    <w:rsid w:val="009A279E"/>
    <w:rsid w:val="009A29DA"/>
    <w:rsid w:val="009A4DBC"/>
    <w:rsid w:val="009A5779"/>
    <w:rsid w:val="009A685B"/>
    <w:rsid w:val="009A725E"/>
    <w:rsid w:val="009B20D1"/>
    <w:rsid w:val="009B6B55"/>
    <w:rsid w:val="009B6EAE"/>
    <w:rsid w:val="009B7617"/>
    <w:rsid w:val="009B78AC"/>
    <w:rsid w:val="009C0D8C"/>
    <w:rsid w:val="009C0EE0"/>
    <w:rsid w:val="009C329A"/>
    <w:rsid w:val="009C3596"/>
    <w:rsid w:val="009C55FE"/>
    <w:rsid w:val="009D05ED"/>
    <w:rsid w:val="009D1011"/>
    <w:rsid w:val="009D3BD0"/>
    <w:rsid w:val="009D4FC5"/>
    <w:rsid w:val="009D65AB"/>
    <w:rsid w:val="009D788C"/>
    <w:rsid w:val="009E0131"/>
    <w:rsid w:val="009E03B1"/>
    <w:rsid w:val="009E0B74"/>
    <w:rsid w:val="009E1E3D"/>
    <w:rsid w:val="009E1E9A"/>
    <w:rsid w:val="009E327A"/>
    <w:rsid w:val="009E37F9"/>
    <w:rsid w:val="009E3A34"/>
    <w:rsid w:val="009E4C4A"/>
    <w:rsid w:val="009E551B"/>
    <w:rsid w:val="009E645A"/>
    <w:rsid w:val="009F2301"/>
    <w:rsid w:val="009F299B"/>
    <w:rsid w:val="009F2C31"/>
    <w:rsid w:val="009F43E5"/>
    <w:rsid w:val="009F6ACF"/>
    <w:rsid w:val="00A01036"/>
    <w:rsid w:val="00A01EFF"/>
    <w:rsid w:val="00A04319"/>
    <w:rsid w:val="00A05355"/>
    <w:rsid w:val="00A05392"/>
    <w:rsid w:val="00A13850"/>
    <w:rsid w:val="00A16D8A"/>
    <w:rsid w:val="00A21224"/>
    <w:rsid w:val="00A23015"/>
    <w:rsid w:val="00A2382E"/>
    <w:rsid w:val="00A23B80"/>
    <w:rsid w:val="00A2576D"/>
    <w:rsid w:val="00A26C9E"/>
    <w:rsid w:val="00A30558"/>
    <w:rsid w:val="00A31A1C"/>
    <w:rsid w:val="00A329AC"/>
    <w:rsid w:val="00A332D2"/>
    <w:rsid w:val="00A344D1"/>
    <w:rsid w:val="00A3572D"/>
    <w:rsid w:val="00A35BC9"/>
    <w:rsid w:val="00A36A06"/>
    <w:rsid w:val="00A371B4"/>
    <w:rsid w:val="00A37BA8"/>
    <w:rsid w:val="00A406DA"/>
    <w:rsid w:val="00A40F73"/>
    <w:rsid w:val="00A432F0"/>
    <w:rsid w:val="00A436EB"/>
    <w:rsid w:val="00A441C7"/>
    <w:rsid w:val="00A45845"/>
    <w:rsid w:val="00A460BE"/>
    <w:rsid w:val="00A46805"/>
    <w:rsid w:val="00A47781"/>
    <w:rsid w:val="00A47F6F"/>
    <w:rsid w:val="00A51A2B"/>
    <w:rsid w:val="00A52AA0"/>
    <w:rsid w:val="00A5467E"/>
    <w:rsid w:val="00A55E75"/>
    <w:rsid w:val="00A571F7"/>
    <w:rsid w:val="00A57D92"/>
    <w:rsid w:val="00A62419"/>
    <w:rsid w:val="00A63939"/>
    <w:rsid w:val="00A6518F"/>
    <w:rsid w:val="00A654DC"/>
    <w:rsid w:val="00A705D5"/>
    <w:rsid w:val="00A70BFA"/>
    <w:rsid w:val="00A718DE"/>
    <w:rsid w:val="00A719C8"/>
    <w:rsid w:val="00A72322"/>
    <w:rsid w:val="00A72466"/>
    <w:rsid w:val="00A7323B"/>
    <w:rsid w:val="00A73474"/>
    <w:rsid w:val="00A74292"/>
    <w:rsid w:val="00A7469B"/>
    <w:rsid w:val="00A746AB"/>
    <w:rsid w:val="00A8069F"/>
    <w:rsid w:val="00A8085B"/>
    <w:rsid w:val="00A80CF5"/>
    <w:rsid w:val="00A821A9"/>
    <w:rsid w:val="00A84F4B"/>
    <w:rsid w:val="00A8553F"/>
    <w:rsid w:val="00A8701D"/>
    <w:rsid w:val="00A876EF"/>
    <w:rsid w:val="00A939FD"/>
    <w:rsid w:val="00A9595A"/>
    <w:rsid w:val="00A9620B"/>
    <w:rsid w:val="00AA0C39"/>
    <w:rsid w:val="00AA13DF"/>
    <w:rsid w:val="00AA17C2"/>
    <w:rsid w:val="00AA2A41"/>
    <w:rsid w:val="00AA2D9A"/>
    <w:rsid w:val="00AA643A"/>
    <w:rsid w:val="00AA6531"/>
    <w:rsid w:val="00AA787B"/>
    <w:rsid w:val="00AB135E"/>
    <w:rsid w:val="00AB16F7"/>
    <w:rsid w:val="00AB1710"/>
    <w:rsid w:val="00AB1C3B"/>
    <w:rsid w:val="00AB1FBB"/>
    <w:rsid w:val="00AB60A2"/>
    <w:rsid w:val="00AB6A6F"/>
    <w:rsid w:val="00AB7F52"/>
    <w:rsid w:val="00AC3CAD"/>
    <w:rsid w:val="00AC5C45"/>
    <w:rsid w:val="00AC6B68"/>
    <w:rsid w:val="00AD04AF"/>
    <w:rsid w:val="00AD284F"/>
    <w:rsid w:val="00AD3ADC"/>
    <w:rsid w:val="00AD401C"/>
    <w:rsid w:val="00AE143B"/>
    <w:rsid w:val="00AE1E1F"/>
    <w:rsid w:val="00AE3420"/>
    <w:rsid w:val="00AE3D02"/>
    <w:rsid w:val="00AE59CF"/>
    <w:rsid w:val="00AE7DBE"/>
    <w:rsid w:val="00AF4B1D"/>
    <w:rsid w:val="00AF50DA"/>
    <w:rsid w:val="00AF54F8"/>
    <w:rsid w:val="00B00230"/>
    <w:rsid w:val="00B01C46"/>
    <w:rsid w:val="00B022D5"/>
    <w:rsid w:val="00B02F4C"/>
    <w:rsid w:val="00B03595"/>
    <w:rsid w:val="00B04620"/>
    <w:rsid w:val="00B04ED4"/>
    <w:rsid w:val="00B0519F"/>
    <w:rsid w:val="00B065AA"/>
    <w:rsid w:val="00B06680"/>
    <w:rsid w:val="00B100A9"/>
    <w:rsid w:val="00B130D8"/>
    <w:rsid w:val="00B14DD4"/>
    <w:rsid w:val="00B21071"/>
    <w:rsid w:val="00B242E4"/>
    <w:rsid w:val="00B25B04"/>
    <w:rsid w:val="00B27360"/>
    <w:rsid w:val="00B30617"/>
    <w:rsid w:val="00B30C04"/>
    <w:rsid w:val="00B32792"/>
    <w:rsid w:val="00B32DC7"/>
    <w:rsid w:val="00B33DCE"/>
    <w:rsid w:val="00B34B9D"/>
    <w:rsid w:val="00B34C34"/>
    <w:rsid w:val="00B35C69"/>
    <w:rsid w:val="00B36AF7"/>
    <w:rsid w:val="00B36C3F"/>
    <w:rsid w:val="00B37694"/>
    <w:rsid w:val="00B40431"/>
    <w:rsid w:val="00B43312"/>
    <w:rsid w:val="00B43488"/>
    <w:rsid w:val="00B43AE1"/>
    <w:rsid w:val="00B43C85"/>
    <w:rsid w:val="00B44AD3"/>
    <w:rsid w:val="00B4672D"/>
    <w:rsid w:val="00B47ADB"/>
    <w:rsid w:val="00B47CB6"/>
    <w:rsid w:val="00B50687"/>
    <w:rsid w:val="00B5087D"/>
    <w:rsid w:val="00B51C55"/>
    <w:rsid w:val="00B57C2C"/>
    <w:rsid w:val="00B626C5"/>
    <w:rsid w:val="00B629F8"/>
    <w:rsid w:val="00B6325D"/>
    <w:rsid w:val="00B64AAE"/>
    <w:rsid w:val="00B67655"/>
    <w:rsid w:val="00B707E7"/>
    <w:rsid w:val="00B72072"/>
    <w:rsid w:val="00B7482E"/>
    <w:rsid w:val="00B74917"/>
    <w:rsid w:val="00B75F17"/>
    <w:rsid w:val="00B7639A"/>
    <w:rsid w:val="00B767FD"/>
    <w:rsid w:val="00B81EB9"/>
    <w:rsid w:val="00B82D06"/>
    <w:rsid w:val="00B82D55"/>
    <w:rsid w:val="00B83153"/>
    <w:rsid w:val="00B85030"/>
    <w:rsid w:val="00B85320"/>
    <w:rsid w:val="00B855FE"/>
    <w:rsid w:val="00B874F8"/>
    <w:rsid w:val="00B90038"/>
    <w:rsid w:val="00B905DD"/>
    <w:rsid w:val="00B90B52"/>
    <w:rsid w:val="00B9402F"/>
    <w:rsid w:val="00B9428A"/>
    <w:rsid w:val="00B94574"/>
    <w:rsid w:val="00B951CD"/>
    <w:rsid w:val="00BA03B8"/>
    <w:rsid w:val="00BA1622"/>
    <w:rsid w:val="00BA2456"/>
    <w:rsid w:val="00BA641E"/>
    <w:rsid w:val="00BA6497"/>
    <w:rsid w:val="00BB280B"/>
    <w:rsid w:val="00BB64C1"/>
    <w:rsid w:val="00BB7094"/>
    <w:rsid w:val="00BC03EC"/>
    <w:rsid w:val="00BC17A7"/>
    <w:rsid w:val="00BC3C6F"/>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6BB4"/>
    <w:rsid w:val="00BD7069"/>
    <w:rsid w:val="00BD7BAF"/>
    <w:rsid w:val="00BD7E70"/>
    <w:rsid w:val="00BE1060"/>
    <w:rsid w:val="00BE1C8F"/>
    <w:rsid w:val="00BE2C17"/>
    <w:rsid w:val="00BE344A"/>
    <w:rsid w:val="00BE7A4A"/>
    <w:rsid w:val="00BF22C4"/>
    <w:rsid w:val="00BF3548"/>
    <w:rsid w:val="00BF4E64"/>
    <w:rsid w:val="00BF67A9"/>
    <w:rsid w:val="00BF7719"/>
    <w:rsid w:val="00C0020A"/>
    <w:rsid w:val="00C01C45"/>
    <w:rsid w:val="00C032B2"/>
    <w:rsid w:val="00C06FF6"/>
    <w:rsid w:val="00C1380F"/>
    <w:rsid w:val="00C1389C"/>
    <w:rsid w:val="00C13DB6"/>
    <w:rsid w:val="00C14900"/>
    <w:rsid w:val="00C178F7"/>
    <w:rsid w:val="00C17D5F"/>
    <w:rsid w:val="00C22287"/>
    <w:rsid w:val="00C22970"/>
    <w:rsid w:val="00C23E5E"/>
    <w:rsid w:val="00C26B27"/>
    <w:rsid w:val="00C278A0"/>
    <w:rsid w:val="00C3102A"/>
    <w:rsid w:val="00C32FF6"/>
    <w:rsid w:val="00C34970"/>
    <w:rsid w:val="00C363C9"/>
    <w:rsid w:val="00C40FFA"/>
    <w:rsid w:val="00C42D83"/>
    <w:rsid w:val="00C45046"/>
    <w:rsid w:val="00C4677A"/>
    <w:rsid w:val="00C46E7E"/>
    <w:rsid w:val="00C52736"/>
    <w:rsid w:val="00C53B41"/>
    <w:rsid w:val="00C5447A"/>
    <w:rsid w:val="00C545C4"/>
    <w:rsid w:val="00C55906"/>
    <w:rsid w:val="00C61325"/>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4CA"/>
    <w:rsid w:val="00C87E11"/>
    <w:rsid w:val="00C93B54"/>
    <w:rsid w:val="00C946D7"/>
    <w:rsid w:val="00C961A8"/>
    <w:rsid w:val="00C96259"/>
    <w:rsid w:val="00CA0439"/>
    <w:rsid w:val="00CA1D6A"/>
    <w:rsid w:val="00CA5A59"/>
    <w:rsid w:val="00CA68A4"/>
    <w:rsid w:val="00CA767B"/>
    <w:rsid w:val="00CB1553"/>
    <w:rsid w:val="00CB5FF3"/>
    <w:rsid w:val="00CB7447"/>
    <w:rsid w:val="00CB798F"/>
    <w:rsid w:val="00CC0451"/>
    <w:rsid w:val="00CC0E89"/>
    <w:rsid w:val="00CC1AA6"/>
    <w:rsid w:val="00CC5D97"/>
    <w:rsid w:val="00CC7073"/>
    <w:rsid w:val="00CC775C"/>
    <w:rsid w:val="00CC77ED"/>
    <w:rsid w:val="00CD0C86"/>
    <w:rsid w:val="00CD3B13"/>
    <w:rsid w:val="00CD4A78"/>
    <w:rsid w:val="00CD6071"/>
    <w:rsid w:val="00CD6B86"/>
    <w:rsid w:val="00CE3B2F"/>
    <w:rsid w:val="00CE52EE"/>
    <w:rsid w:val="00CE6F44"/>
    <w:rsid w:val="00CE77C1"/>
    <w:rsid w:val="00CF0356"/>
    <w:rsid w:val="00CF0E3C"/>
    <w:rsid w:val="00CF1548"/>
    <w:rsid w:val="00CF42EB"/>
    <w:rsid w:val="00CF473A"/>
    <w:rsid w:val="00CF4C3C"/>
    <w:rsid w:val="00CF7569"/>
    <w:rsid w:val="00D03752"/>
    <w:rsid w:val="00D03AB4"/>
    <w:rsid w:val="00D05089"/>
    <w:rsid w:val="00D055C4"/>
    <w:rsid w:val="00D0580F"/>
    <w:rsid w:val="00D05B02"/>
    <w:rsid w:val="00D05CBF"/>
    <w:rsid w:val="00D05EB9"/>
    <w:rsid w:val="00D12398"/>
    <w:rsid w:val="00D12BEF"/>
    <w:rsid w:val="00D14D46"/>
    <w:rsid w:val="00D1528F"/>
    <w:rsid w:val="00D15A09"/>
    <w:rsid w:val="00D15CB1"/>
    <w:rsid w:val="00D164AC"/>
    <w:rsid w:val="00D1752A"/>
    <w:rsid w:val="00D20DFC"/>
    <w:rsid w:val="00D214D9"/>
    <w:rsid w:val="00D22647"/>
    <w:rsid w:val="00D246EC"/>
    <w:rsid w:val="00D256DD"/>
    <w:rsid w:val="00D260F3"/>
    <w:rsid w:val="00D27B88"/>
    <w:rsid w:val="00D32C02"/>
    <w:rsid w:val="00D33411"/>
    <w:rsid w:val="00D36856"/>
    <w:rsid w:val="00D40AE8"/>
    <w:rsid w:val="00D4160D"/>
    <w:rsid w:val="00D42582"/>
    <w:rsid w:val="00D43C58"/>
    <w:rsid w:val="00D43EB0"/>
    <w:rsid w:val="00D43F29"/>
    <w:rsid w:val="00D506B1"/>
    <w:rsid w:val="00D51DE0"/>
    <w:rsid w:val="00D52B65"/>
    <w:rsid w:val="00D54225"/>
    <w:rsid w:val="00D57306"/>
    <w:rsid w:val="00D57E25"/>
    <w:rsid w:val="00D60A51"/>
    <w:rsid w:val="00D61EF0"/>
    <w:rsid w:val="00D62FF5"/>
    <w:rsid w:val="00D637EB"/>
    <w:rsid w:val="00D63D54"/>
    <w:rsid w:val="00D6537B"/>
    <w:rsid w:val="00D6547C"/>
    <w:rsid w:val="00D65E6D"/>
    <w:rsid w:val="00D671E3"/>
    <w:rsid w:val="00D67601"/>
    <w:rsid w:val="00D712DF"/>
    <w:rsid w:val="00D721B4"/>
    <w:rsid w:val="00D72276"/>
    <w:rsid w:val="00D7285B"/>
    <w:rsid w:val="00D72FEA"/>
    <w:rsid w:val="00D73DAD"/>
    <w:rsid w:val="00D77C42"/>
    <w:rsid w:val="00D80B34"/>
    <w:rsid w:val="00D811E9"/>
    <w:rsid w:val="00D826E9"/>
    <w:rsid w:val="00D83057"/>
    <w:rsid w:val="00D84A4C"/>
    <w:rsid w:val="00D85A44"/>
    <w:rsid w:val="00D85FD3"/>
    <w:rsid w:val="00D9080A"/>
    <w:rsid w:val="00D926E9"/>
    <w:rsid w:val="00D966EC"/>
    <w:rsid w:val="00D973AC"/>
    <w:rsid w:val="00D97AEB"/>
    <w:rsid w:val="00D97C11"/>
    <w:rsid w:val="00DA1678"/>
    <w:rsid w:val="00DA33F4"/>
    <w:rsid w:val="00DA41B6"/>
    <w:rsid w:val="00DA5218"/>
    <w:rsid w:val="00DA5789"/>
    <w:rsid w:val="00DA7E4D"/>
    <w:rsid w:val="00DB3DF2"/>
    <w:rsid w:val="00DB433C"/>
    <w:rsid w:val="00DB6E25"/>
    <w:rsid w:val="00DB75DC"/>
    <w:rsid w:val="00DB76BF"/>
    <w:rsid w:val="00DC0860"/>
    <w:rsid w:val="00DC1197"/>
    <w:rsid w:val="00DC1289"/>
    <w:rsid w:val="00DC1ED6"/>
    <w:rsid w:val="00DC3EE9"/>
    <w:rsid w:val="00DD10A9"/>
    <w:rsid w:val="00DD311F"/>
    <w:rsid w:val="00DD3C4C"/>
    <w:rsid w:val="00DD5181"/>
    <w:rsid w:val="00DD7529"/>
    <w:rsid w:val="00DE0D04"/>
    <w:rsid w:val="00DE218C"/>
    <w:rsid w:val="00DE4849"/>
    <w:rsid w:val="00DE4A65"/>
    <w:rsid w:val="00DE4FA1"/>
    <w:rsid w:val="00DE5B19"/>
    <w:rsid w:val="00DE6267"/>
    <w:rsid w:val="00DE64EC"/>
    <w:rsid w:val="00DF012C"/>
    <w:rsid w:val="00DF2C6C"/>
    <w:rsid w:val="00DF5ECD"/>
    <w:rsid w:val="00DF65C9"/>
    <w:rsid w:val="00DF67CA"/>
    <w:rsid w:val="00E00603"/>
    <w:rsid w:val="00E01934"/>
    <w:rsid w:val="00E03227"/>
    <w:rsid w:val="00E047B8"/>
    <w:rsid w:val="00E0515B"/>
    <w:rsid w:val="00E057A5"/>
    <w:rsid w:val="00E114F1"/>
    <w:rsid w:val="00E11F2A"/>
    <w:rsid w:val="00E12153"/>
    <w:rsid w:val="00E135BB"/>
    <w:rsid w:val="00E15050"/>
    <w:rsid w:val="00E1769A"/>
    <w:rsid w:val="00E20B86"/>
    <w:rsid w:val="00E212FD"/>
    <w:rsid w:val="00E227BC"/>
    <w:rsid w:val="00E24E63"/>
    <w:rsid w:val="00E261CB"/>
    <w:rsid w:val="00E27E55"/>
    <w:rsid w:val="00E303CE"/>
    <w:rsid w:val="00E30709"/>
    <w:rsid w:val="00E31589"/>
    <w:rsid w:val="00E31975"/>
    <w:rsid w:val="00E31F9C"/>
    <w:rsid w:val="00E33810"/>
    <w:rsid w:val="00E42D0C"/>
    <w:rsid w:val="00E461A2"/>
    <w:rsid w:val="00E5051C"/>
    <w:rsid w:val="00E54587"/>
    <w:rsid w:val="00E55829"/>
    <w:rsid w:val="00E55A63"/>
    <w:rsid w:val="00E60751"/>
    <w:rsid w:val="00E62863"/>
    <w:rsid w:val="00E62ACF"/>
    <w:rsid w:val="00E62D44"/>
    <w:rsid w:val="00E6630C"/>
    <w:rsid w:val="00E703C2"/>
    <w:rsid w:val="00E73139"/>
    <w:rsid w:val="00E7365B"/>
    <w:rsid w:val="00E7391F"/>
    <w:rsid w:val="00E761FD"/>
    <w:rsid w:val="00E76861"/>
    <w:rsid w:val="00E80F2F"/>
    <w:rsid w:val="00E84DD8"/>
    <w:rsid w:val="00E86D85"/>
    <w:rsid w:val="00E8711E"/>
    <w:rsid w:val="00E901C2"/>
    <w:rsid w:val="00E905B4"/>
    <w:rsid w:val="00E92855"/>
    <w:rsid w:val="00E966CE"/>
    <w:rsid w:val="00E96BB5"/>
    <w:rsid w:val="00E96BFF"/>
    <w:rsid w:val="00E97404"/>
    <w:rsid w:val="00EA03DA"/>
    <w:rsid w:val="00EA25FA"/>
    <w:rsid w:val="00EA2C6B"/>
    <w:rsid w:val="00EA687F"/>
    <w:rsid w:val="00EA6B54"/>
    <w:rsid w:val="00EB05CB"/>
    <w:rsid w:val="00EB2D17"/>
    <w:rsid w:val="00EB2DB8"/>
    <w:rsid w:val="00EB306B"/>
    <w:rsid w:val="00EB36C9"/>
    <w:rsid w:val="00EB4049"/>
    <w:rsid w:val="00EB710D"/>
    <w:rsid w:val="00EB797B"/>
    <w:rsid w:val="00EC233A"/>
    <w:rsid w:val="00EC3C3E"/>
    <w:rsid w:val="00EC6FC8"/>
    <w:rsid w:val="00EC75B0"/>
    <w:rsid w:val="00ED56B9"/>
    <w:rsid w:val="00ED5870"/>
    <w:rsid w:val="00ED5E4C"/>
    <w:rsid w:val="00ED6E1A"/>
    <w:rsid w:val="00EE3947"/>
    <w:rsid w:val="00EE5003"/>
    <w:rsid w:val="00EE6A27"/>
    <w:rsid w:val="00EE7899"/>
    <w:rsid w:val="00EF0A86"/>
    <w:rsid w:val="00EF14ED"/>
    <w:rsid w:val="00EF205A"/>
    <w:rsid w:val="00EF2853"/>
    <w:rsid w:val="00EF3568"/>
    <w:rsid w:val="00EF3EC5"/>
    <w:rsid w:val="00EF46D7"/>
    <w:rsid w:val="00EF50F0"/>
    <w:rsid w:val="00EF5684"/>
    <w:rsid w:val="00EF7191"/>
    <w:rsid w:val="00EF722C"/>
    <w:rsid w:val="00EF7A36"/>
    <w:rsid w:val="00F011E5"/>
    <w:rsid w:val="00F047F4"/>
    <w:rsid w:val="00F05365"/>
    <w:rsid w:val="00F05869"/>
    <w:rsid w:val="00F05B0C"/>
    <w:rsid w:val="00F0710E"/>
    <w:rsid w:val="00F13818"/>
    <w:rsid w:val="00F13C5F"/>
    <w:rsid w:val="00F143C9"/>
    <w:rsid w:val="00F1591D"/>
    <w:rsid w:val="00F15BCC"/>
    <w:rsid w:val="00F15EAF"/>
    <w:rsid w:val="00F17422"/>
    <w:rsid w:val="00F17FAC"/>
    <w:rsid w:val="00F20811"/>
    <w:rsid w:val="00F21B9D"/>
    <w:rsid w:val="00F25F68"/>
    <w:rsid w:val="00F3020F"/>
    <w:rsid w:val="00F30AEA"/>
    <w:rsid w:val="00F31D82"/>
    <w:rsid w:val="00F3329F"/>
    <w:rsid w:val="00F34A07"/>
    <w:rsid w:val="00F3581B"/>
    <w:rsid w:val="00F35F72"/>
    <w:rsid w:val="00F36919"/>
    <w:rsid w:val="00F4357A"/>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8527C"/>
    <w:rsid w:val="00F90194"/>
    <w:rsid w:val="00F91911"/>
    <w:rsid w:val="00F923B1"/>
    <w:rsid w:val="00F92425"/>
    <w:rsid w:val="00F92828"/>
    <w:rsid w:val="00F92E6A"/>
    <w:rsid w:val="00F9336F"/>
    <w:rsid w:val="00F9403D"/>
    <w:rsid w:val="00F94CFD"/>
    <w:rsid w:val="00F97C08"/>
    <w:rsid w:val="00FA1CA0"/>
    <w:rsid w:val="00FA3CB0"/>
    <w:rsid w:val="00FA44FF"/>
    <w:rsid w:val="00FA457A"/>
    <w:rsid w:val="00FA467D"/>
    <w:rsid w:val="00FA4E8B"/>
    <w:rsid w:val="00FA5314"/>
    <w:rsid w:val="00FA54A0"/>
    <w:rsid w:val="00FA67FA"/>
    <w:rsid w:val="00FB3260"/>
    <w:rsid w:val="00FB3FA1"/>
    <w:rsid w:val="00FB4802"/>
    <w:rsid w:val="00FC0C61"/>
    <w:rsid w:val="00FC193C"/>
    <w:rsid w:val="00FC299D"/>
    <w:rsid w:val="00FC2B96"/>
    <w:rsid w:val="00FC5304"/>
    <w:rsid w:val="00FC5D87"/>
    <w:rsid w:val="00FC7239"/>
    <w:rsid w:val="00FC7F3C"/>
    <w:rsid w:val="00FD1427"/>
    <w:rsid w:val="00FD2FBB"/>
    <w:rsid w:val="00FD2FE8"/>
    <w:rsid w:val="00FD4D6B"/>
    <w:rsid w:val="00FD6238"/>
    <w:rsid w:val="00FD666C"/>
    <w:rsid w:val="00FD6B25"/>
    <w:rsid w:val="00FD78AC"/>
    <w:rsid w:val="00FE0B1A"/>
    <w:rsid w:val="00FE2655"/>
    <w:rsid w:val="00FE2DDA"/>
    <w:rsid w:val="00FE765F"/>
    <w:rsid w:val="00FE7E8C"/>
    <w:rsid w:val="00FF4D32"/>
    <w:rsid w:val="00FF6A53"/>
    <w:rsid w:val="00FF76E0"/>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86BAA"/>
  <w15:docId w15:val="{55FF7D6A-1743-45EF-BFC3-817B31F0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2"/>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customStyle="1" w:styleId="organictextcontentspan">
    <w:name w:val="organictextcontentspan"/>
    <w:basedOn w:val="a1"/>
    <w:rsid w:val="00D73DAD"/>
  </w:style>
  <w:style w:type="paragraph" w:customStyle="1" w:styleId="TableParagraph">
    <w:name w:val="Table Paragraph"/>
    <w:basedOn w:val="a"/>
    <w:uiPriority w:val="1"/>
    <w:qFormat/>
    <w:rsid w:val="009F2301"/>
    <w:pPr>
      <w:autoSpaceDE/>
      <w:autoSpaceDN/>
      <w:adjustRightInd/>
    </w:pPr>
    <w:rPr>
      <w:rFonts w:asciiTheme="minorHAnsi" w:eastAsiaTheme="minorHAnsi" w:hAnsiTheme="minorHAnsi" w:cstheme="minorBidi"/>
      <w:sz w:val="22"/>
      <w:szCs w:val="22"/>
      <w:lang w:val="en-US" w:eastAsia="en-US"/>
    </w:rPr>
  </w:style>
  <w:style w:type="character" w:customStyle="1" w:styleId="extendedtext-short">
    <w:name w:val="extendedtext-short"/>
    <w:basedOn w:val="a1"/>
    <w:rsid w:val="00BA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401292958">
      <w:bodyDiv w:val="1"/>
      <w:marLeft w:val="0"/>
      <w:marRight w:val="0"/>
      <w:marTop w:val="0"/>
      <w:marBottom w:val="0"/>
      <w:divBdr>
        <w:top w:val="none" w:sz="0" w:space="0" w:color="auto"/>
        <w:left w:val="none" w:sz="0" w:space="0" w:color="auto"/>
        <w:bottom w:val="none" w:sz="0" w:space="0" w:color="auto"/>
        <w:right w:val="none" w:sz="0" w:space="0" w:color="auto"/>
      </w:divBdr>
      <w:divsChild>
        <w:div w:id="252980104">
          <w:marLeft w:val="0"/>
          <w:marRight w:val="0"/>
          <w:marTop w:val="0"/>
          <w:marBottom w:val="0"/>
          <w:divBdr>
            <w:top w:val="none" w:sz="0" w:space="0" w:color="auto"/>
            <w:left w:val="none" w:sz="0" w:space="0" w:color="auto"/>
            <w:bottom w:val="none" w:sz="0" w:space="0" w:color="auto"/>
            <w:right w:val="none" w:sz="0" w:space="0" w:color="auto"/>
          </w:divBdr>
        </w:div>
      </w:divsChild>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2081561490">
      <w:bodyDiv w:val="1"/>
      <w:marLeft w:val="0"/>
      <w:marRight w:val="0"/>
      <w:marTop w:val="0"/>
      <w:marBottom w:val="0"/>
      <w:divBdr>
        <w:top w:val="none" w:sz="0" w:space="0" w:color="auto"/>
        <w:left w:val="none" w:sz="0" w:space="0" w:color="auto"/>
        <w:bottom w:val="none" w:sz="0" w:space="0" w:color="auto"/>
        <w:right w:val="none" w:sz="0" w:space="0" w:color="auto"/>
      </w:divBdr>
      <w:divsChild>
        <w:div w:id="1605960953">
          <w:marLeft w:val="0"/>
          <w:marRight w:val="0"/>
          <w:marTop w:val="0"/>
          <w:marBottom w:val="0"/>
          <w:divBdr>
            <w:top w:val="none" w:sz="0" w:space="0" w:color="auto"/>
            <w:left w:val="none" w:sz="0" w:space="0" w:color="auto"/>
            <w:bottom w:val="none" w:sz="0" w:space="0" w:color="auto"/>
            <w:right w:val="none" w:sz="0" w:space="0" w:color="auto"/>
          </w:divBdr>
          <w:divsChild>
            <w:div w:id="1724520930">
              <w:marLeft w:val="0"/>
              <w:marRight w:val="0"/>
              <w:marTop w:val="0"/>
              <w:marBottom w:val="300"/>
              <w:divBdr>
                <w:top w:val="none" w:sz="0" w:space="0" w:color="auto"/>
                <w:left w:val="none" w:sz="0" w:space="0" w:color="auto"/>
                <w:bottom w:val="none" w:sz="0" w:space="0" w:color="auto"/>
                <w:right w:val="none" w:sz="0" w:space="0" w:color="auto"/>
              </w:divBdr>
              <w:divsChild>
                <w:div w:id="602542731">
                  <w:marLeft w:val="0"/>
                  <w:marRight w:val="0"/>
                  <w:marTop w:val="0"/>
                  <w:marBottom w:val="0"/>
                  <w:divBdr>
                    <w:top w:val="none" w:sz="0" w:space="0" w:color="auto"/>
                    <w:left w:val="none" w:sz="0" w:space="0" w:color="auto"/>
                    <w:bottom w:val="none" w:sz="0" w:space="0" w:color="auto"/>
                    <w:right w:val="none" w:sz="0" w:space="0" w:color="auto"/>
                  </w:divBdr>
                </w:div>
              </w:divsChild>
            </w:div>
            <w:div w:id="162356160">
              <w:marLeft w:val="0"/>
              <w:marRight w:val="0"/>
              <w:marTop w:val="0"/>
              <w:marBottom w:val="300"/>
              <w:divBdr>
                <w:top w:val="none" w:sz="0" w:space="0" w:color="auto"/>
                <w:left w:val="none" w:sz="0" w:space="0" w:color="auto"/>
                <w:bottom w:val="none" w:sz="0" w:space="0" w:color="auto"/>
                <w:right w:val="none" w:sz="0" w:space="0" w:color="auto"/>
              </w:divBdr>
              <w:divsChild>
                <w:div w:id="165093195">
                  <w:marLeft w:val="0"/>
                  <w:marRight w:val="0"/>
                  <w:marTop w:val="0"/>
                  <w:marBottom w:val="0"/>
                  <w:divBdr>
                    <w:top w:val="none" w:sz="0" w:space="0" w:color="auto"/>
                    <w:left w:val="none" w:sz="0" w:space="0" w:color="auto"/>
                    <w:bottom w:val="none" w:sz="0" w:space="0" w:color="auto"/>
                    <w:right w:val="none" w:sz="0" w:space="0" w:color="auto"/>
                  </w:divBdr>
                </w:div>
              </w:divsChild>
            </w:div>
            <w:div w:id="1155343109">
              <w:marLeft w:val="0"/>
              <w:marRight w:val="0"/>
              <w:marTop w:val="0"/>
              <w:marBottom w:val="300"/>
              <w:divBdr>
                <w:top w:val="none" w:sz="0" w:space="0" w:color="auto"/>
                <w:left w:val="none" w:sz="0" w:space="0" w:color="auto"/>
                <w:bottom w:val="none" w:sz="0" w:space="0" w:color="auto"/>
                <w:right w:val="none" w:sz="0" w:space="0" w:color="auto"/>
              </w:divBdr>
              <w:divsChild>
                <w:div w:id="2139183065">
                  <w:marLeft w:val="0"/>
                  <w:marRight w:val="0"/>
                  <w:marTop w:val="0"/>
                  <w:marBottom w:val="0"/>
                  <w:divBdr>
                    <w:top w:val="none" w:sz="0" w:space="0" w:color="auto"/>
                    <w:left w:val="none" w:sz="0" w:space="0" w:color="auto"/>
                    <w:bottom w:val="none" w:sz="0" w:space="0" w:color="auto"/>
                    <w:right w:val="none" w:sz="0" w:space="0" w:color="auto"/>
                  </w:divBdr>
                </w:div>
              </w:divsChild>
            </w:div>
            <w:div w:id="374694538">
              <w:marLeft w:val="0"/>
              <w:marRight w:val="0"/>
              <w:marTop w:val="0"/>
              <w:marBottom w:val="300"/>
              <w:divBdr>
                <w:top w:val="none" w:sz="0" w:space="0" w:color="auto"/>
                <w:left w:val="none" w:sz="0" w:space="0" w:color="auto"/>
                <w:bottom w:val="none" w:sz="0" w:space="0" w:color="auto"/>
                <w:right w:val="none" w:sz="0" w:space="0" w:color="auto"/>
              </w:divBdr>
              <w:divsChild>
                <w:div w:id="1983609788">
                  <w:marLeft w:val="0"/>
                  <w:marRight w:val="0"/>
                  <w:marTop w:val="0"/>
                  <w:marBottom w:val="0"/>
                  <w:divBdr>
                    <w:top w:val="none" w:sz="0" w:space="0" w:color="auto"/>
                    <w:left w:val="none" w:sz="0" w:space="0" w:color="auto"/>
                    <w:bottom w:val="none" w:sz="0" w:space="0" w:color="auto"/>
                    <w:right w:val="none" w:sz="0" w:space="0" w:color="auto"/>
                  </w:divBdr>
                </w:div>
              </w:divsChild>
            </w:div>
            <w:div w:id="1272740315">
              <w:marLeft w:val="0"/>
              <w:marRight w:val="0"/>
              <w:marTop w:val="0"/>
              <w:marBottom w:val="300"/>
              <w:divBdr>
                <w:top w:val="none" w:sz="0" w:space="0" w:color="auto"/>
                <w:left w:val="none" w:sz="0" w:space="0" w:color="auto"/>
                <w:bottom w:val="none" w:sz="0" w:space="0" w:color="auto"/>
                <w:right w:val="none" w:sz="0" w:space="0" w:color="auto"/>
              </w:divBdr>
              <w:divsChild>
                <w:div w:id="1725904868">
                  <w:marLeft w:val="0"/>
                  <w:marRight w:val="0"/>
                  <w:marTop w:val="0"/>
                  <w:marBottom w:val="0"/>
                  <w:divBdr>
                    <w:top w:val="none" w:sz="0" w:space="0" w:color="auto"/>
                    <w:left w:val="none" w:sz="0" w:space="0" w:color="auto"/>
                    <w:bottom w:val="none" w:sz="0" w:space="0" w:color="auto"/>
                    <w:right w:val="none" w:sz="0" w:space="0" w:color="auto"/>
                  </w:divBdr>
                </w:div>
              </w:divsChild>
            </w:div>
            <w:div w:id="2029328267">
              <w:marLeft w:val="0"/>
              <w:marRight w:val="0"/>
              <w:marTop w:val="0"/>
              <w:marBottom w:val="300"/>
              <w:divBdr>
                <w:top w:val="none" w:sz="0" w:space="0" w:color="auto"/>
                <w:left w:val="none" w:sz="0" w:space="0" w:color="auto"/>
                <w:bottom w:val="none" w:sz="0" w:space="0" w:color="auto"/>
                <w:right w:val="none" w:sz="0" w:space="0" w:color="auto"/>
              </w:divBdr>
              <w:divsChild>
                <w:div w:id="1908295288">
                  <w:marLeft w:val="0"/>
                  <w:marRight w:val="0"/>
                  <w:marTop w:val="0"/>
                  <w:marBottom w:val="0"/>
                  <w:divBdr>
                    <w:top w:val="none" w:sz="0" w:space="0" w:color="auto"/>
                    <w:left w:val="none" w:sz="0" w:space="0" w:color="auto"/>
                    <w:bottom w:val="none" w:sz="0" w:space="0" w:color="auto"/>
                    <w:right w:val="none" w:sz="0" w:space="0" w:color="auto"/>
                  </w:divBdr>
                </w:div>
              </w:divsChild>
            </w:div>
            <w:div w:id="1982687842">
              <w:marLeft w:val="0"/>
              <w:marRight w:val="0"/>
              <w:marTop w:val="0"/>
              <w:marBottom w:val="300"/>
              <w:divBdr>
                <w:top w:val="none" w:sz="0" w:space="0" w:color="auto"/>
                <w:left w:val="none" w:sz="0" w:space="0" w:color="auto"/>
                <w:bottom w:val="none" w:sz="0" w:space="0" w:color="auto"/>
                <w:right w:val="none" w:sz="0" w:space="0" w:color="auto"/>
              </w:divBdr>
              <w:divsChild>
                <w:div w:id="764346811">
                  <w:marLeft w:val="0"/>
                  <w:marRight w:val="0"/>
                  <w:marTop w:val="0"/>
                  <w:marBottom w:val="0"/>
                  <w:divBdr>
                    <w:top w:val="none" w:sz="0" w:space="0" w:color="auto"/>
                    <w:left w:val="none" w:sz="0" w:space="0" w:color="auto"/>
                    <w:bottom w:val="none" w:sz="0" w:space="0" w:color="auto"/>
                    <w:right w:val="none" w:sz="0" w:space="0" w:color="auto"/>
                  </w:divBdr>
                </w:div>
              </w:divsChild>
            </w:div>
            <w:div w:id="134376714">
              <w:marLeft w:val="0"/>
              <w:marRight w:val="0"/>
              <w:marTop w:val="0"/>
              <w:marBottom w:val="300"/>
              <w:divBdr>
                <w:top w:val="none" w:sz="0" w:space="0" w:color="auto"/>
                <w:left w:val="none" w:sz="0" w:space="0" w:color="auto"/>
                <w:bottom w:val="none" w:sz="0" w:space="0" w:color="auto"/>
                <w:right w:val="none" w:sz="0" w:space="0" w:color="auto"/>
              </w:divBdr>
              <w:divsChild>
                <w:div w:id="1500728052">
                  <w:marLeft w:val="0"/>
                  <w:marRight w:val="0"/>
                  <w:marTop w:val="0"/>
                  <w:marBottom w:val="0"/>
                  <w:divBdr>
                    <w:top w:val="none" w:sz="0" w:space="0" w:color="auto"/>
                    <w:left w:val="none" w:sz="0" w:space="0" w:color="auto"/>
                    <w:bottom w:val="none" w:sz="0" w:space="0" w:color="auto"/>
                    <w:right w:val="none" w:sz="0" w:space="0" w:color="auto"/>
                  </w:divBdr>
                </w:div>
              </w:divsChild>
            </w:div>
            <w:div w:id="430785255">
              <w:marLeft w:val="0"/>
              <w:marRight w:val="0"/>
              <w:marTop w:val="0"/>
              <w:marBottom w:val="300"/>
              <w:divBdr>
                <w:top w:val="none" w:sz="0" w:space="0" w:color="auto"/>
                <w:left w:val="none" w:sz="0" w:space="0" w:color="auto"/>
                <w:bottom w:val="none" w:sz="0" w:space="0" w:color="auto"/>
                <w:right w:val="none" w:sz="0" w:space="0" w:color="auto"/>
              </w:divBdr>
              <w:divsChild>
                <w:div w:id="1104882912">
                  <w:marLeft w:val="0"/>
                  <w:marRight w:val="0"/>
                  <w:marTop w:val="0"/>
                  <w:marBottom w:val="0"/>
                  <w:divBdr>
                    <w:top w:val="none" w:sz="0" w:space="0" w:color="auto"/>
                    <w:left w:val="none" w:sz="0" w:space="0" w:color="auto"/>
                    <w:bottom w:val="none" w:sz="0" w:space="0" w:color="auto"/>
                    <w:right w:val="none" w:sz="0" w:space="0" w:color="auto"/>
                  </w:divBdr>
                </w:div>
              </w:divsChild>
            </w:div>
            <w:div w:id="108160669">
              <w:marLeft w:val="0"/>
              <w:marRight w:val="0"/>
              <w:marTop w:val="0"/>
              <w:marBottom w:val="300"/>
              <w:divBdr>
                <w:top w:val="none" w:sz="0" w:space="0" w:color="auto"/>
                <w:left w:val="none" w:sz="0" w:space="0" w:color="auto"/>
                <w:bottom w:val="none" w:sz="0" w:space="0" w:color="auto"/>
                <w:right w:val="none" w:sz="0" w:space="0" w:color="auto"/>
              </w:divBdr>
              <w:divsChild>
                <w:div w:id="781926188">
                  <w:marLeft w:val="0"/>
                  <w:marRight w:val="0"/>
                  <w:marTop w:val="0"/>
                  <w:marBottom w:val="0"/>
                  <w:divBdr>
                    <w:top w:val="none" w:sz="0" w:space="0" w:color="auto"/>
                    <w:left w:val="none" w:sz="0" w:space="0" w:color="auto"/>
                    <w:bottom w:val="none" w:sz="0" w:space="0" w:color="auto"/>
                    <w:right w:val="none" w:sz="0" w:space="0" w:color="auto"/>
                  </w:divBdr>
                </w:div>
              </w:divsChild>
            </w:div>
            <w:div w:id="680670236">
              <w:marLeft w:val="0"/>
              <w:marRight w:val="0"/>
              <w:marTop w:val="0"/>
              <w:marBottom w:val="300"/>
              <w:divBdr>
                <w:top w:val="none" w:sz="0" w:space="0" w:color="auto"/>
                <w:left w:val="none" w:sz="0" w:space="0" w:color="auto"/>
                <w:bottom w:val="none" w:sz="0" w:space="0" w:color="auto"/>
                <w:right w:val="none" w:sz="0" w:space="0" w:color="auto"/>
              </w:divBdr>
              <w:divsChild>
                <w:div w:id="689989744">
                  <w:marLeft w:val="0"/>
                  <w:marRight w:val="0"/>
                  <w:marTop w:val="0"/>
                  <w:marBottom w:val="0"/>
                  <w:divBdr>
                    <w:top w:val="none" w:sz="0" w:space="0" w:color="auto"/>
                    <w:left w:val="none" w:sz="0" w:space="0" w:color="auto"/>
                    <w:bottom w:val="none" w:sz="0" w:space="0" w:color="auto"/>
                    <w:right w:val="none" w:sz="0" w:space="0" w:color="auto"/>
                  </w:divBdr>
                </w:div>
              </w:divsChild>
            </w:div>
            <w:div w:id="290743700">
              <w:marLeft w:val="0"/>
              <w:marRight w:val="0"/>
              <w:marTop w:val="0"/>
              <w:marBottom w:val="300"/>
              <w:divBdr>
                <w:top w:val="none" w:sz="0" w:space="0" w:color="auto"/>
                <w:left w:val="none" w:sz="0" w:space="0" w:color="auto"/>
                <w:bottom w:val="none" w:sz="0" w:space="0" w:color="auto"/>
                <w:right w:val="none" w:sz="0" w:space="0" w:color="auto"/>
              </w:divBdr>
              <w:divsChild>
                <w:div w:id="735473672">
                  <w:marLeft w:val="0"/>
                  <w:marRight w:val="0"/>
                  <w:marTop w:val="0"/>
                  <w:marBottom w:val="0"/>
                  <w:divBdr>
                    <w:top w:val="none" w:sz="0" w:space="0" w:color="auto"/>
                    <w:left w:val="none" w:sz="0" w:space="0" w:color="auto"/>
                    <w:bottom w:val="none" w:sz="0" w:space="0" w:color="auto"/>
                    <w:right w:val="none" w:sz="0" w:space="0" w:color="auto"/>
                  </w:divBdr>
                </w:div>
              </w:divsChild>
            </w:div>
            <w:div w:id="1828008626">
              <w:marLeft w:val="0"/>
              <w:marRight w:val="0"/>
              <w:marTop w:val="0"/>
              <w:marBottom w:val="300"/>
              <w:divBdr>
                <w:top w:val="none" w:sz="0" w:space="0" w:color="auto"/>
                <w:left w:val="none" w:sz="0" w:space="0" w:color="auto"/>
                <w:bottom w:val="none" w:sz="0" w:space="0" w:color="auto"/>
                <w:right w:val="none" w:sz="0" w:space="0" w:color="auto"/>
              </w:divBdr>
              <w:divsChild>
                <w:div w:id="32846417">
                  <w:marLeft w:val="0"/>
                  <w:marRight w:val="0"/>
                  <w:marTop w:val="0"/>
                  <w:marBottom w:val="0"/>
                  <w:divBdr>
                    <w:top w:val="none" w:sz="0" w:space="0" w:color="auto"/>
                    <w:left w:val="none" w:sz="0" w:space="0" w:color="auto"/>
                    <w:bottom w:val="none" w:sz="0" w:space="0" w:color="auto"/>
                    <w:right w:val="none" w:sz="0" w:space="0" w:color="auto"/>
                  </w:divBdr>
                </w:div>
              </w:divsChild>
            </w:div>
            <w:div w:id="1539859331">
              <w:marLeft w:val="0"/>
              <w:marRight w:val="0"/>
              <w:marTop w:val="0"/>
              <w:marBottom w:val="300"/>
              <w:divBdr>
                <w:top w:val="none" w:sz="0" w:space="0" w:color="auto"/>
                <w:left w:val="none" w:sz="0" w:space="0" w:color="auto"/>
                <w:bottom w:val="none" w:sz="0" w:space="0" w:color="auto"/>
                <w:right w:val="none" w:sz="0" w:space="0" w:color="auto"/>
              </w:divBdr>
              <w:divsChild>
                <w:div w:id="1722826402">
                  <w:marLeft w:val="0"/>
                  <w:marRight w:val="0"/>
                  <w:marTop w:val="0"/>
                  <w:marBottom w:val="0"/>
                  <w:divBdr>
                    <w:top w:val="none" w:sz="0" w:space="0" w:color="auto"/>
                    <w:left w:val="none" w:sz="0" w:space="0" w:color="auto"/>
                    <w:bottom w:val="none" w:sz="0" w:space="0" w:color="auto"/>
                    <w:right w:val="none" w:sz="0" w:space="0" w:color="auto"/>
                  </w:divBdr>
                </w:div>
              </w:divsChild>
            </w:div>
            <w:div w:id="2090736525">
              <w:marLeft w:val="0"/>
              <w:marRight w:val="0"/>
              <w:marTop w:val="0"/>
              <w:marBottom w:val="300"/>
              <w:divBdr>
                <w:top w:val="none" w:sz="0" w:space="0" w:color="auto"/>
                <w:left w:val="none" w:sz="0" w:space="0" w:color="auto"/>
                <w:bottom w:val="none" w:sz="0" w:space="0" w:color="auto"/>
                <w:right w:val="none" w:sz="0" w:space="0" w:color="auto"/>
              </w:divBdr>
              <w:divsChild>
                <w:div w:id="1001935140">
                  <w:marLeft w:val="0"/>
                  <w:marRight w:val="0"/>
                  <w:marTop w:val="0"/>
                  <w:marBottom w:val="0"/>
                  <w:divBdr>
                    <w:top w:val="none" w:sz="0" w:space="0" w:color="auto"/>
                    <w:left w:val="none" w:sz="0" w:space="0" w:color="auto"/>
                    <w:bottom w:val="none" w:sz="0" w:space="0" w:color="auto"/>
                    <w:right w:val="none" w:sz="0" w:space="0" w:color="auto"/>
                  </w:divBdr>
                </w:div>
              </w:divsChild>
            </w:div>
            <w:div w:id="770246700">
              <w:marLeft w:val="0"/>
              <w:marRight w:val="0"/>
              <w:marTop w:val="0"/>
              <w:marBottom w:val="300"/>
              <w:divBdr>
                <w:top w:val="none" w:sz="0" w:space="0" w:color="auto"/>
                <w:left w:val="none" w:sz="0" w:space="0" w:color="auto"/>
                <w:bottom w:val="none" w:sz="0" w:space="0" w:color="auto"/>
                <w:right w:val="none" w:sz="0" w:space="0" w:color="auto"/>
              </w:divBdr>
              <w:divsChild>
                <w:div w:id="248661645">
                  <w:marLeft w:val="0"/>
                  <w:marRight w:val="0"/>
                  <w:marTop w:val="0"/>
                  <w:marBottom w:val="0"/>
                  <w:divBdr>
                    <w:top w:val="none" w:sz="0" w:space="0" w:color="auto"/>
                    <w:left w:val="none" w:sz="0" w:space="0" w:color="auto"/>
                    <w:bottom w:val="none" w:sz="0" w:space="0" w:color="auto"/>
                    <w:right w:val="none" w:sz="0" w:space="0" w:color="auto"/>
                  </w:divBdr>
                </w:div>
              </w:divsChild>
            </w:div>
            <w:div w:id="1083600216">
              <w:marLeft w:val="0"/>
              <w:marRight w:val="0"/>
              <w:marTop w:val="0"/>
              <w:marBottom w:val="300"/>
              <w:divBdr>
                <w:top w:val="none" w:sz="0" w:space="0" w:color="auto"/>
                <w:left w:val="none" w:sz="0" w:space="0" w:color="auto"/>
                <w:bottom w:val="none" w:sz="0" w:space="0" w:color="auto"/>
                <w:right w:val="none" w:sz="0" w:space="0" w:color="auto"/>
              </w:divBdr>
              <w:divsChild>
                <w:div w:id="1930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68180">
          <w:marLeft w:val="0"/>
          <w:marRight w:val="0"/>
          <w:marTop w:val="0"/>
          <w:marBottom w:val="0"/>
          <w:divBdr>
            <w:top w:val="none" w:sz="0" w:space="0" w:color="auto"/>
            <w:left w:val="none" w:sz="0" w:space="0" w:color="auto"/>
            <w:bottom w:val="none" w:sz="0" w:space="0" w:color="auto"/>
            <w:right w:val="none" w:sz="0" w:space="0" w:color="auto"/>
          </w:divBdr>
          <w:divsChild>
            <w:div w:id="1006634122">
              <w:marLeft w:val="0"/>
              <w:marRight w:val="0"/>
              <w:marTop w:val="0"/>
              <w:marBottom w:val="300"/>
              <w:divBdr>
                <w:top w:val="none" w:sz="0" w:space="0" w:color="auto"/>
                <w:left w:val="none" w:sz="0" w:space="0" w:color="auto"/>
                <w:bottom w:val="none" w:sz="0" w:space="0" w:color="auto"/>
                <w:right w:val="none" w:sz="0" w:space="0" w:color="auto"/>
              </w:divBdr>
              <w:divsChild>
                <w:div w:id="1056127859">
                  <w:marLeft w:val="0"/>
                  <w:marRight w:val="0"/>
                  <w:marTop w:val="0"/>
                  <w:marBottom w:val="0"/>
                  <w:divBdr>
                    <w:top w:val="none" w:sz="0" w:space="0" w:color="auto"/>
                    <w:left w:val="none" w:sz="0" w:space="0" w:color="auto"/>
                    <w:bottom w:val="none" w:sz="0" w:space="0" w:color="auto"/>
                    <w:right w:val="none" w:sz="0" w:space="0" w:color="auto"/>
                  </w:divBdr>
                </w:div>
              </w:divsChild>
            </w:div>
            <w:div w:id="535385877">
              <w:marLeft w:val="0"/>
              <w:marRight w:val="0"/>
              <w:marTop w:val="0"/>
              <w:marBottom w:val="300"/>
              <w:divBdr>
                <w:top w:val="none" w:sz="0" w:space="0" w:color="auto"/>
                <w:left w:val="none" w:sz="0" w:space="0" w:color="auto"/>
                <w:bottom w:val="none" w:sz="0" w:space="0" w:color="auto"/>
                <w:right w:val="none" w:sz="0" w:space="0" w:color="auto"/>
              </w:divBdr>
              <w:divsChild>
                <w:div w:id="875502721">
                  <w:marLeft w:val="0"/>
                  <w:marRight w:val="0"/>
                  <w:marTop w:val="0"/>
                  <w:marBottom w:val="0"/>
                  <w:divBdr>
                    <w:top w:val="none" w:sz="0" w:space="0" w:color="auto"/>
                    <w:left w:val="none" w:sz="0" w:space="0" w:color="auto"/>
                    <w:bottom w:val="none" w:sz="0" w:space="0" w:color="auto"/>
                    <w:right w:val="none" w:sz="0" w:space="0" w:color="auto"/>
                  </w:divBdr>
                </w:div>
              </w:divsChild>
            </w:div>
            <w:div w:id="157572929">
              <w:marLeft w:val="0"/>
              <w:marRight w:val="0"/>
              <w:marTop w:val="0"/>
              <w:marBottom w:val="300"/>
              <w:divBdr>
                <w:top w:val="none" w:sz="0" w:space="0" w:color="auto"/>
                <w:left w:val="none" w:sz="0" w:space="0" w:color="auto"/>
                <w:bottom w:val="none" w:sz="0" w:space="0" w:color="auto"/>
                <w:right w:val="none" w:sz="0" w:space="0" w:color="auto"/>
              </w:divBdr>
              <w:divsChild>
                <w:div w:id="1954702997">
                  <w:marLeft w:val="0"/>
                  <w:marRight w:val="0"/>
                  <w:marTop w:val="0"/>
                  <w:marBottom w:val="0"/>
                  <w:divBdr>
                    <w:top w:val="none" w:sz="0" w:space="0" w:color="auto"/>
                    <w:left w:val="none" w:sz="0" w:space="0" w:color="auto"/>
                    <w:bottom w:val="none" w:sz="0" w:space="0" w:color="auto"/>
                    <w:right w:val="none" w:sz="0" w:space="0" w:color="auto"/>
                  </w:divBdr>
                </w:div>
              </w:divsChild>
            </w:div>
            <w:div w:id="1239364192">
              <w:marLeft w:val="0"/>
              <w:marRight w:val="0"/>
              <w:marTop w:val="0"/>
              <w:marBottom w:val="300"/>
              <w:divBdr>
                <w:top w:val="none" w:sz="0" w:space="0" w:color="auto"/>
                <w:left w:val="none" w:sz="0" w:space="0" w:color="auto"/>
                <w:bottom w:val="none" w:sz="0" w:space="0" w:color="auto"/>
                <w:right w:val="none" w:sz="0" w:space="0" w:color="auto"/>
              </w:divBdr>
              <w:divsChild>
                <w:div w:id="1391225602">
                  <w:marLeft w:val="0"/>
                  <w:marRight w:val="0"/>
                  <w:marTop w:val="0"/>
                  <w:marBottom w:val="0"/>
                  <w:divBdr>
                    <w:top w:val="none" w:sz="0" w:space="0" w:color="auto"/>
                    <w:left w:val="none" w:sz="0" w:space="0" w:color="auto"/>
                    <w:bottom w:val="none" w:sz="0" w:space="0" w:color="auto"/>
                    <w:right w:val="none" w:sz="0" w:space="0" w:color="auto"/>
                  </w:divBdr>
                </w:div>
              </w:divsChild>
            </w:div>
            <w:div w:id="1164205237">
              <w:marLeft w:val="0"/>
              <w:marRight w:val="0"/>
              <w:marTop w:val="0"/>
              <w:marBottom w:val="300"/>
              <w:divBdr>
                <w:top w:val="none" w:sz="0" w:space="0" w:color="auto"/>
                <w:left w:val="none" w:sz="0" w:space="0" w:color="auto"/>
                <w:bottom w:val="none" w:sz="0" w:space="0" w:color="auto"/>
                <w:right w:val="none" w:sz="0" w:space="0" w:color="auto"/>
              </w:divBdr>
              <w:divsChild>
                <w:div w:id="738135540">
                  <w:marLeft w:val="0"/>
                  <w:marRight w:val="0"/>
                  <w:marTop w:val="0"/>
                  <w:marBottom w:val="0"/>
                  <w:divBdr>
                    <w:top w:val="none" w:sz="0" w:space="0" w:color="auto"/>
                    <w:left w:val="none" w:sz="0" w:space="0" w:color="auto"/>
                    <w:bottom w:val="none" w:sz="0" w:space="0" w:color="auto"/>
                    <w:right w:val="none" w:sz="0" w:space="0" w:color="auto"/>
                  </w:divBdr>
                </w:div>
              </w:divsChild>
            </w:div>
            <w:div w:id="975792380">
              <w:marLeft w:val="0"/>
              <w:marRight w:val="0"/>
              <w:marTop w:val="0"/>
              <w:marBottom w:val="300"/>
              <w:divBdr>
                <w:top w:val="none" w:sz="0" w:space="0" w:color="auto"/>
                <w:left w:val="none" w:sz="0" w:space="0" w:color="auto"/>
                <w:bottom w:val="none" w:sz="0" w:space="0" w:color="auto"/>
                <w:right w:val="none" w:sz="0" w:space="0" w:color="auto"/>
              </w:divBdr>
              <w:divsChild>
                <w:div w:id="512036389">
                  <w:marLeft w:val="0"/>
                  <w:marRight w:val="0"/>
                  <w:marTop w:val="0"/>
                  <w:marBottom w:val="0"/>
                  <w:divBdr>
                    <w:top w:val="none" w:sz="0" w:space="0" w:color="auto"/>
                    <w:left w:val="none" w:sz="0" w:space="0" w:color="auto"/>
                    <w:bottom w:val="none" w:sz="0" w:space="0" w:color="auto"/>
                    <w:right w:val="none" w:sz="0" w:space="0" w:color="auto"/>
                  </w:divBdr>
                </w:div>
              </w:divsChild>
            </w:div>
            <w:div w:id="492375213">
              <w:marLeft w:val="0"/>
              <w:marRight w:val="0"/>
              <w:marTop w:val="0"/>
              <w:marBottom w:val="300"/>
              <w:divBdr>
                <w:top w:val="none" w:sz="0" w:space="0" w:color="auto"/>
                <w:left w:val="none" w:sz="0" w:space="0" w:color="auto"/>
                <w:bottom w:val="none" w:sz="0" w:space="0" w:color="auto"/>
                <w:right w:val="none" w:sz="0" w:space="0" w:color="auto"/>
              </w:divBdr>
              <w:divsChild>
                <w:div w:id="1046837340">
                  <w:marLeft w:val="0"/>
                  <w:marRight w:val="0"/>
                  <w:marTop w:val="0"/>
                  <w:marBottom w:val="0"/>
                  <w:divBdr>
                    <w:top w:val="none" w:sz="0" w:space="0" w:color="auto"/>
                    <w:left w:val="none" w:sz="0" w:space="0" w:color="auto"/>
                    <w:bottom w:val="none" w:sz="0" w:space="0" w:color="auto"/>
                    <w:right w:val="none" w:sz="0" w:space="0" w:color="auto"/>
                  </w:divBdr>
                </w:div>
              </w:divsChild>
            </w:div>
            <w:div w:id="281498201">
              <w:marLeft w:val="0"/>
              <w:marRight w:val="0"/>
              <w:marTop w:val="0"/>
              <w:marBottom w:val="300"/>
              <w:divBdr>
                <w:top w:val="none" w:sz="0" w:space="0" w:color="auto"/>
                <w:left w:val="none" w:sz="0" w:space="0" w:color="auto"/>
                <w:bottom w:val="none" w:sz="0" w:space="0" w:color="auto"/>
                <w:right w:val="none" w:sz="0" w:space="0" w:color="auto"/>
              </w:divBdr>
              <w:divsChild>
                <w:div w:id="1636637471">
                  <w:marLeft w:val="0"/>
                  <w:marRight w:val="0"/>
                  <w:marTop w:val="0"/>
                  <w:marBottom w:val="0"/>
                  <w:divBdr>
                    <w:top w:val="none" w:sz="0" w:space="0" w:color="auto"/>
                    <w:left w:val="none" w:sz="0" w:space="0" w:color="auto"/>
                    <w:bottom w:val="none" w:sz="0" w:space="0" w:color="auto"/>
                    <w:right w:val="none" w:sz="0" w:space="0" w:color="auto"/>
                  </w:divBdr>
                </w:div>
              </w:divsChild>
            </w:div>
            <w:div w:id="1424959541">
              <w:marLeft w:val="0"/>
              <w:marRight w:val="0"/>
              <w:marTop w:val="0"/>
              <w:marBottom w:val="300"/>
              <w:divBdr>
                <w:top w:val="none" w:sz="0" w:space="0" w:color="auto"/>
                <w:left w:val="none" w:sz="0" w:space="0" w:color="auto"/>
                <w:bottom w:val="none" w:sz="0" w:space="0" w:color="auto"/>
                <w:right w:val="none" w:sz="0" w:space="0" w:color="auto"/>
              </w:divBdr>
              <w:divsChild>
                <w:div w:id="864097597">
                  <w:marLeft w:val="0"/>
                  <w:marRight w:val="0"/>
                  <w:marTop w:val="0"/>
                  <w:marBottom w:val="0"/>
                  <w:divBdr>
                    <w:top w:val="none" w:sz="0" w:space="0" w:color="auto"/>
                    <w:left w:val="none" w:sz="0" w:space="0" w:color="auto"/>
                    <w:bottom w:val="none" w:sz="0" w:space="0" w:color="auto"/>
                    <w:right w:val="none" w:sz="0" w:space="0" w:color="auto"/>
                  </w:divBdr>
                </w:div>
              </w:divsChild>
            </w:div>
            <w:div w:id="809178576">
              <w:marLeft w:val="0"/>
              <w:marRight w:val="0"/>
              <w:marTop w:val="0"/>
              <w:marBottom w:val="300"/>
              <w:divBdr>
                <w:top w:val="none" w:sz="0" w:space="0" w:color="auto"/>
                <w:left w:val="none" w:sz="0" w:space="0" w:color="auto"/>
                <w:bottom w:val="none" w:sz="0" w:space="0" w:color="auto"/>
                <w:right w:val="none" w:sz="0" w:space="0" w:color="auto"/>
              </w:divBdr>
              <w:divsChild>
                <w:div w:id="277563228">
                  <w:marLeft w:val="0"/>
                  <w:marRight w:val="0"/>
                  <w:marTop w:val="0"/>
                  <w:marBottom w:val="0"/>
                  <w:divBdr>
                    <w:top w:val="none" w:sz="0" w:space="0" w:color="auto"/>
                    <w:left w:val="none" w:sz="0" w:space="0" w:color="auto"/>
                    <w:bottom w:val="none" w:sz="0" w:space="0" w:color="auto"/>
                    <w:right w:val="none" w:sz="0" w:space="0" w:color="auto"/>
                  </w:divBdr>
                </w:div>
              </w:divsChild>
            </w:div>
            <w:div w:id="1862864390">
              <w:marLeft w:val="0"/>
              <w:marRight w:val="0"/>
              <w:marTop w:val="0"/>
              <w:marBottom w:val="300"/>
              <w:divBdr>
                <w:top w:val="none" w:sz="0" w:space="0" w:color="auto"/>
                <w:left w:val="none" w:sz="0" w:space="0" w:color="auto"/>
                <w:bottom w:val="none" w:sz="0" w:space="0" w:color="auto"/>
                <w:right w:val="none" w:sz="0" w:space="0" w:color="auto"/>
              </w:divBdr>
              <w:divsChild>
                <w:div w:id="1632436587">
                  <w:marLeft w:val="0"/>
                  <w:marRight w:val="0"/>
                  <w:marTop w:val="0"/>
                  <w:marBottom w:val="0"/>
                  <w:divBdr>
                    <w:top w:val="none" w:sz="0" w:space="0" w:color="auto"/>
                    <w:left w:val="none" w:sz="0" w:space="0" w:color="auto"/>
                    <w:bottom w:val="none" w:sz="0" w:space="0" w:color="auto"/>
                    <w:right w:val="none" w:sz="0" w:space="0" w:color="auto"/>
                  </w:divBdr>
                </w:div>
              </w:divsChild>
            </w:div>
            <w:div w:id="1125735547">
              <w:marLeft w:val="0"/>
              <w:marRight w:val="0"/>
              <w:marTop w:val="0"/>
              <w:marBottom w:val="300"/>
              <w:divBdr>
                <w:top w:val="none" w:sz="0" w:space="0" w:color="auto"/>
                <w:left w:val="none" w:sz="0" w:space="0" w:color="auto"/>
                <w:bottom w:val="none" w:sz="0" w:space="0" w:color="auto"/>
                <w:right w:val="none" w:sz="0" w:space="0" w:color="auto"/>
              </w:divBdr>
              <w:divsChild>
                <w:div w:id="157697654">
                  <w:marLeft w:val="0"/>
                  <w:marRight w:val="0"/>
                  <w:marTop w:val="0"/>
                  <w:marBottom w:val="0"/>
                  <w:divBdr>
                    <w:top w:val="none" w:sz="0" w:space="0" w:color="auto"/>
                    <w:left w:val="none" w:sz="0" w:space="0" w:color="auto"/>
                    <w:bottom w:val="none" w:sz="0" w:space="0" w:color="auto"/>
                    <w:right w:val="none" w:sz="0" w:space="0" w:color="auto"/>
                  </w:divBdr>
                </w:div>
              </w:divsChild>
            </w:div>
            <w:div w:id="916209331">
              <w:marLeft w:val="0"/>
              <w:marRight w:val="0"/>
              <w:marTop w:val="0"/>
              <w:marBottom w:val="300"/>
              <w:divBdr>
                <w:top w:val="none" w:sz="0" w:space="0" w:color="auto"/>
                <w:left w:val="none" w:sz="0" w:space="0" w:color="auto"/>
                <w:bottom w:val="none" w:sz="0" w:space="0" w:color="auto"/>
                <w:right w:val="none" w:sz="0" w:space="0" w:color="auto"/>
              </w:divBdr>
              <w:divsChild>
                <w:div w:id="1887714636">
                  <w:marLeft w:val="0"/>
                  <w:marRight w:val="0"/>
                  <w:marTop w:val="0"/>
                  <w:marBottom w:val="0"/>
                  <w:divBdr>
                    <w:top w:val="none" w:sz="0" w:space="0" w:color="auto"/>
                    <w:left w:val="none" w:sz="0" w:space="0" w:color="auto"/>
                    <w:bottom w:val="none" w:sz="0" w:space="0" w:color="auto"/>
                    <w:right w:val="none" w:sz="0" w:space="0" w:color="auto"/>
                  </w:divBdr>
                </w:div>
              </w:divsChild>
            </w:div>
            <w:div w:id="1178735892">
              <w:marLeft w:val="0"/>
              <w:marRight w:val="0"/>
              <w:marTop w:val="0"/>
              <w:marBottom w:val="300"/>
              <w:divBdr>
                <w:top w:val="none" w:sz="0" w:space="0" w:color="auto"/>
                <w:left w:val="none" w:sz="0" w:space="0" w:color="auto"/>
                <w:bottom w:val="none" w:sz="0" w:space="0" w:color="auto"/>
                <w:right w:val="none" w:sz="0" w:space="0" w:color="auto"/>
              </w:divBdr>
              <w:divsChild>
                <w:div w:id="1989358691">
                  <w:marLeft w:val="0"/>
                  <w:marRight w:val="0"/>
                  <w:marTop w:val="0"/>
                  <w:marBottom w:val="0"/>
                  <w:divBdr>
                    <w:top w:val="none" w:sz="0" w:space="0" w:color="auto"/>
                    <w:left w:val="none" w:sz="0" w:space="0" w:color="auto"/>
                    <w:bottom w:val="none" w:sz="0" w:space="0" w:color="auto"/>
                    <w:right w:val="none" w:sz="0" w:space="0" w:color="auto"/>
                  </w:divBdr>
                </w:div>
              </w:divsChild>
            </w:div>
            <w:div w:id="2046564764">
              <w:marLeft w:val="0"/>
              <w:marRight w:val="0"/>
              <w:marTop w:val="0"/>
              <w:marBottom w:val="300"/>
              <w:divBdr>
                <w:top w:val="none" w:sz="0" w:space="0" w:color="auto"/>
                <w:left w:val="none" w:sz="0" w:space="0" w:color="auto"/>
                <w:bottom w:val="none" w:sz="0" w:space="0" w:color="auto"/>
                <w:right w:val="none" w:sz="0" w:space="0" w:color="auto"/>
              </w:divBdr>
              <w:divsChild>
                <w:div w:id="751396471">
                  <w:marLeft w:val="0"/>
                  <w:marRight w:val="0"/>
                  <w:marTop w:val="0"/>
                  <w:marBottom w:val="0"/>
                  <w:divBdr>
                    <w:top w:val="none" w:sz="0" w:space="0" w:color="auto"/>
                    <w:left w:val="none" w:sz="0" w:space="0" w:color="auto"/>
                    <w:bottom w:val="none" w:sz="0" w:space="0" w:color="auto"/>
                    <w:right w:val="none" w:sz="0" w:space="0" w:color="auto"/>
                  </w:divBdr>
                </w:div>
              </w:divsChild>
            </w:div>
            <w:div w:id="42993916">
              <w:marLeft w:val="0"/>
              <w:marRight w:val="0"/>
              <w:marTop w:val="0"/>
              <w:marBottom w:val="300"/>
              <w:divBdr>
                <w:top w:val="none" w:sz="0" w:space="0" w:color="auto"/>
                <w:left w:val="none" w:sz="0" w:space="0" w:color="auto"/>
                <w:bottom w:val="none" w:sz="0" w:space="0" w:color="auto"/>
                <w:right w:val="none" w:sz="0" w:space="0" w:color="auto"/>
              </w:divBdr>
              <w:divsChild>
                <w:div w:id="2143422871">
                  <w:marLeft w:val="0"/>
                  <w:marRight w:val="0"/>
                  <w:marTop w:val="0"/>
                  <w:marBottom w:val="0"/>
                  <w:divBdr>
                    <w:top w:val="none" w:sz="0" w:space="0" w:color="auto"/>
                    <w:left w:val="none" w:sz="0" w:space="0" w:color="auto"/>
                    <w:bottom w:val="none" w:sz="0" w:space="0" w:color="auto"/>
                    <w:right w:val="none" w:sz="0" w:space="0" w:color="auto"/>
                  </w:divBdr>
                </w:div>
              </w:divsChild>
            </w:div>
            <w:div w:id="1495224063">
              <w:marLeft w:val="0"/>
              <w:marRight w:val="0"/>
              <w:marTop w:val="0"/>
              <w:marBottom w:val="300"/>
              <w:divBdr>
                <w:top w:val="none" w:sz="0" w:space="0" w:color="auto"/>
                <w:left w:val="none" w:sz="0" w:space="0" w:color="auto"/>
                <w:bottom w:val="none" w:sz="0" w:space="0" w:color="auto"/>
                <w:right w:val="none" w:sz="0" w:space="0" w:color="auto"/>
              </w:divBdr>
              <w:divsChild>
                <w:div w:id="1099566547">
                  <w:marLeft w:val="0"/>
                  <w:marRight w:val="0"/>
                  <w:marTop w:val="0"/>
                  <w:marBottom w:val="0"/>
                  <w:divBdr>
                    <w:top w:val="none" w:sz="0" w:space="0" w:color="auto"/>
                    <w:left w:val="none" w:sz="0" w:space="0" w:color="auto"/>
                    <w:bottom w:val="none" w:sz="0" w:space="0" w:color="auto"/>
                    <w:right w:val="none" w:sz="0" w:space="0" w:color="auto"/>
                  </w:divBdr>
                </w:div>
              </w:divsChild>
            </w:div>
            <w:div w:id="910694536">
              <w:marLeft w:val="0"/>
              <w:marRight w:val="0"/>
              <w:marTop w:val="0"/>
              <w:marBottom w:val="300"/>
              <w:divBdr>
                <w:top w:val="none" w:sz="0" w:space="0" w:color="auto"/>
                <w:left w:val="none" w:sz="0" w:space="0" w:color="auto"/>
                <w:bottom w:val="none" w:sz="0" w:space="0" w:color="auto"/>
                <w:right w:val="none" w:sz="0" w:space="0" w:color="auto"/>
              </w:divBdr>
              <w:divsChild>
                <w:div w:id="7854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BEF06-7FA5-4DC4-9C4E-E2079488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739</TotalTime>
  <Pages>19</Pages>
  <Words>5940</Words>
  <Characters>33863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39724</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 А. Коленова</dc:creator>
  <cp:lastModifiedBy>Zakupki.Pni.PC2</cp:lastModifiedBy>
  <cp:revision>133</cp:revision>
  <cp:lastPrinted>2025-03-14T13:02:00Z</cp:lastPrinted>
  <dcterms:created xsi:type="dcterms:W3CDTF">2024-03-13T06:10:00Z</dcterms:created>
  <dcterms:modified xsi:type="dcterms:W3CDTF">2025-05-07T08:55:00Z</dcterms:modified>
</cp:coreProperties>
</file>